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971B" w14:textId="77777777" w:rsidR="009B3654" w:rsidRDefault="005B2E0F" w:rsidP="00021C54">
      <w:pPr>
        <w:jc w:val="center"/>
        <w:outlineLvl w:val="0"/>
      </w:pPr>
      <w:r>
        <w:rPr>
          <w:b/>
          <w:u w:val="single"/>
        </w:rPr>
        <w:t>Pikeville Medical Center Financial Assistance Policy</w:t>
      </w:r>
    </w:p>
    <w:p w14:paraId="59CAE463" w14:textId="77777777" w:rsidR="005B2E0F" w:rsidRDefault="005B2E0F" w:rsidP="005B2E0F"/>
    <w:p w14:paraId="57A89449" w14:textId="77777777" w:rsidR="008B5420" w:rsidRDefault="005B2E0F" w:rsidP="00312937">
      <w:pPr>
        <w:jc w:val="both"/>
      </w:pPr>
      <w:r>
        <w:t>It is the policy of Pikeville Medical Center (“PMC”) to provide financial assistance to patients as described in this policy.</w:t>
      </w:r>
      <w:r w:rsidR="00312937">
        <w:t xml:space="preserve">  </w:t>
      </w:r>
    </w:p>
    <w:p w14:paraId="794DAB0E" w14:textId="77777777" w:rsidR="008B5420" w:rsidRDefault="008B5420" w:rsidP="00312937">
      <w:pPr>
        <w:jc w:val="both"/>
      </w:pPr>
    </w:p>
    <w:p w14:paraId="33A81F90" w14:textId="77777777" w:rsidR="008B5420" w:rsidRDefault="008B5420" w:rsidP="008B5420">
      <w:pPr>
        <w:pStyle w:val="ListParagraph"/>
        <w:numPr>
          <w:ilvl w:val="0"/>
          <w:numId w:val="18"/>
        </w:numPr>
        <w:jc w:val="both"/>
      </w:pPr>
      <w:r>
        <w:rPr>
          <w:b/>
          <w:u w:val="single"/>
        </w:rPr>
        <w:t>Scope</w:t>
      </w:r>
      <w:r>
        <w:rPr>
          <w:b/>
        </w:rPr>
        <w:t>:</w:t>
      </w:r>
      <w:r>
        <w:t xml:space="preserve"> </w:t>
      </w:r>
    </w:p>
    <w:p w14:paraId="53CFAB4E" w14:textId="77777777" w:rsidR="008B5420" w:rsidRDefault="008B5420" w:rsidP="008B5420">
      <w:pPr>
        <w:pStyle w:val="ListParagraph"/>
        <w:jc w:val="both"/>
      </w:pPr>
    </w:p>
    <w:p w14:paraId="60EBC0ED" w14:textId="4C24BBC6" w:rsidR="008B5420" w:rsidRDefault="005B2E0F" w:rsidP="008B5420">
      <w:pPr>
        <w:pStyle w:val="ListParagraph"/>
        <w:numPr>
          <w:ilvl w:val="1"/>
          <w:numId w:val="18"/>
        </w:numPr>
        <w:ind w:left="1080"/>
        <w:jc w:val="both"/>
      </w:pPr>
      <w:r>
        <w:t xml:space="preserve">This policy applies to all </w:t>
      </w:r>
      <w:proofErr w:type="gramStart"/>
      <w:r>
        <w:t>emergency</w:t>
      </w:r>
      <w:proofErr w:type="gramEnd"/>
      <w:r>
        <w:t xml:space="preserve"> and other medically necessary care provided by </w:t>
      </w:r>
      <w:r w:rsidR="008B785F">
        <w:t>PMC</w:t>
      </w:r>
      <w:r w:rsidR="003220CD">
        <w:t>’s acu</w:t>
      </w:r>
      <w:r w:rsidR="00017E3D">
        <w:t>t</w:t>
      </w:r>
      <w:r w:rsidR="003220CD">
        <w:t xml:space="preserve">e care hospital, </w:t>
      </w:r>
      <w:r w:rsidR="00863594">
        <w:t xml:space="preserve">PMC’s </w:t>
      </w:r>
      <w:r w:rsidR="003220CD">
        <w:t>rehabilitation hospital,</w:t>
      </w:r>
      <w:r w:rsidR="00423E31">
        <w:t xml:space="preserve"> </w:t>
      </w:r>
      <w:r w:rsidR="00863594">
        <w:t>and those providers designated as being covered by this policy on PMC’</w:t>
      </w:r>
      <w:r w:rsidR="00E55065">
        <w:t xml:space="preserve">s </w:t>
      </w:r>
      <w:r w:rsidR="00863594">
        <w:t>Financial Assistance Policy Provider List attached to this policy as Appendix A</w:t>
      </w:r>
      <w:r w:rsidR="008B785F">
        <w:t xml:space="preserve">.  </w:t>
      </w:r>
    </w:p>
    <w:p w14:paraId="4F552C06" w14:textId="77777777" w:rsidR="008B5420" w:rsidRDefault="008B5420" w:rsidP="008B5420">
      <w:pPr>
        <w:pStyle w:val="ListParagraph"/>
        <w:ind w:left="1080" w:hanging="360"/>
        <w:jc w:val="both"/>
      </w:pPr>
    </w:p>
    <w:p w14:paraId="1186B98D" w14:textId="535EAAEC" w:rsidR="008B5420" w:rsidRDefault="008B5420" w:rsidP="008B5420">
      <w:pPr>
        <w:pStyle w:val="ListParagraph"/>
        <w:numPr>
          <w:ilvl w:val="1"/>
          <w:numId w:val="18"/>
        </w:numPr>
        <w:ind w:left="1080"/>
        <w:jc w:val="both"/>
      </w:pPr>
      <w:r>
        <w:t xml:space="preserve">This policy does not apply to </w:t>
      </w:r>
      <w:r w:rsidR="004736C4">
        <w:t>PMC’s</w:t>
      </w:r>
      <w:r w:rsidR="00863594">
        <w:t xml:space="preserve"> </w:t>
      </w:r>
      <w:r w:rsidR="00F05FB3">
        <w:t xml:space="preserve">durable medical equipment </w:t>
      </w:r>
      <w:r w:rsidR="00A10B1E">
        <w:t>business,</w:t>
      </w:r>
      <w:r w:rsidR="00863594">
        <w:t xml:space="preserve"> </w:t>
      </w:r>
      <w:r w:rsidR="00F05FB3">
        <w:t xml:space="preserve">or </w:t>
      </w:r>
      <w:r w:rsidR="00863594">
        <w:t>those providers designated as not being covered by this policy on PMC’</w:t>
      </w:r>
      <w:r w:rsidR="00E55065">
        <w:t xml:space="preserve">s </w:t>
      </w:r>
      <w:r w:rsidR="00863594">
        <w:t>Financial Assistance Policy Provider List attached to this policy as Appendix A.</w:t>
      </w:r>
    </w:p>
    <w:p w14:paraId="788901C1" w14:textId="77777777" w:rsidR="008B5420" w:rsidRDefault="008B5420" w:rsidP="008B5420">
      <w:pPr>
        <w:ind w:left="1080" w:hanging="360"/>
        <w:jc w:val="both"/>
      </w:pPr>
    </w:p>
    <w:p w14:paraId="3B153769" w14:textId="77777777" w:rsidR="008B5420" w:rsidRDefault="00017E3D" w:rsidP="008B5420">
      <w:pPr>
        <w:pStyle w:val="ListParagraph"/>
        <w:numPr>
          <w:ilvl w:val="1"/>
          <w:numId w:val="18"/>
        </w:numPr>
        <w:ind w:left="1080"/>
        <w:jc w:val="both"/>
      </w:pPr>
      <w:r>
        <w:t xml:space="preserve">For purposes of this policy, “medically necessary” shall be determined in the judgment of the patient’s PMC treating physician or other relevant PMC treating provider. </w:t>
      </w:r>
    </w:p>
    <w:p w14:paraId="37FB7902" w14:textId="77777777" w:rsidR="008B5420" w:rsidRDefault="008B5420" w:rsidP="008B5420">
      <w:pPr>
        <w:ind w:left="1080" w:hanging="360"/>
        <w:jc w:val="both"/>
      </w:pPr>
    </w:p>
    <w:p w14:paraId="7BC80226" w14:textId="080ED8A4" w:rsidR="00863594" w:rsidRDefault="00863594" w:rsidP="008B5420">
      <w:pPr>
        <w:pStyle w:val="ListParagraph"/>
        <w:numPr>
          <w:ilvl w:val="1"/>
          <w:numId w:val="18"/>
        </w:numPr>
        <w:ind w:left="1080"/>
        <w:jc w:val="both"/>
      </w:pPr>
      <w:r>
        <w:t xml:space="preserve">PMC’s Chief Financial Officer (CFO) is hereby granted the authority and directed to update PMC’s Financial Assistance Policy Provider List at least quarterly.  Such updates by the CFO shall not require the approval of the Board of Directors.  The Financial Assistance Policy Provider List shall include the date on which it was created or last updated.  The CFO is hereby authorized to list </w:t>
      </w:r>
      <w:r w:rsidR="00E55065">
        <w:t xml:space="preserve">providers on the Financial Assistance Policy Provider List by practice group or department instead of individual provider name if the entire group or department is covered by this policy or if the entire provider group or department is not covered by this policy.  A free copy of the current Financial Assistance Policy Provider List can be obtained by contacting PMC’s patient financial counseling department located at 911 Bypass Road, Pikeville, Kentucky, by calling (606) </w:t>
      </w:r>
      <w:r w:rsidR="00886E5F">
        <w:t>430-3303</w:t>
      </w:r>
      <w:r w:rsidR="00E55065">
        <w:t>, or on PMC’s website: www.</w:t>
      </w:r>
      <w:r w:rsidR="00C91C53">
        <w:t>pmcky.org</w:t>
      </w:r>
      <w:r w:rsidR="00E55065">
        <w:t>.</w:t>
      </w:r>
    </w:p>
    <w:p w14:paraId="430763D8" w14:textId="77777777" w:rsidR="00863594" w:rsidRDefault="00863594" w:rsidP="00EC6D77">
      <w:pPr>
        <w:pStyle w:val="ListParagraph"/>
      </w:pPr>
    </w:p>
    <w:p w14:paraId="455E0E9A" w14:textId="77777777" w:rsidR="005B2E0F" w:rsidRDefault="008B785F" w:rsidP="008B5420">
      <w:pPr>
        <w:pStyle w:val="ListParagraph"/>
        <w:numPr>
          <w:ilvl w:val="1"/>
          <w:numId w:val="18"/>
        </w:numPr>
        <w:ind w:left="1080"/>
        <w:jc w:val="both"/>
      </w:pPr>
      <w:r>
        <w:t>PMC’s Financial Assistance programs include free and discounted care based on eligibility.</w:t>
      </w:r>
    </w:p>
    <w:p w14:paraId="446311B9" w14:textId="77777777" w:rsidR="008B785F" w:rsidRDefault="008B785F" w:rsidP="006332DF">
      <w:pPr>
        <w:jc w:val="both"/>
      </w:pPr>
    </w:p>
    <w:p w14:paraId="27ABAFA3" w14:textId="77777777" w:rsidR="004742D5" w:rsidRPr="00312937" w:rsidRDefault="004742D5" w:rsidP="00312937">
      <w:pPr>
        <w:pStyle w:val="ListParagraph"/>
        <w:numPr>
          <w:ilvl w:val="0"/>
          <w:numId w:val="18"/>
        </w:numPr>
        <w:jc w:val="both"/>
        <w:rPr>
          <w:b/>
        </w:rPr>
      </w:pPr>
      <w:r w:rsidRPr="00312937">
        <w:rPr>
          <w:b/>
          <w:u w:val="single"/>
        </w:rPr>
        <w:t>Disproportionate Share Hospital (“DSH”) Program</w:t>
      </w:r>
    </w:p>
    <w:p w14:paraId="007DDA5C" w14:textId="77777777" w:rsidR="004742D5" w:rsidRDefault="004742D5" w:rsidP="006332DF">
      <w:pPr>
        <w:jc w:val="both"/>
      </w:pPr>
    </w:p>
    <w:p w14:paraId="772E9C3D" w14:textId="03B9BDFA" w:rsidR="004742D5" w:rsidRDefault="004742D5" w:rsidP="006332DF">
      <w:pPr>
        <w:ind w:left="360"/>
        <w:jc w:val="both"/>
      </w:pPr>
      <w:r>
        <w:t>The DSH Program is administered by the Commonwealth o</w:t>
      </w:r>
      <w:r w:rsidR="008B5420">
        <w:t>f Kentucky and</w:t>
      </w:r>
      <w:r>
        <w:t xml:space="preserve"> provides free </w:t>
      </w:r>
      <w:r w:rsidR="00074C7E" w:rsidRPr="00BF61AE">
        <w:rPr>
          <w:u w:val="single"/>
        </w:rPr>
        <w:t>acute care hospital care</w:t>
      </w:r>
      <w:r>
        <w:t xml:space="preserve"> to qualifyin</w:t>
      </w:r>
      <w:r w:rsidR="008A2088">
        <w:t>g individuals</w:t>
      </w:r>
      <w:r>
        <w:t xml:space="preserve">.  </w:t>
      </w:r>
      <w:r w:rsidR="00976D92">
        <w:t xml:space="preserve">The DSH Program applies to acute care hospital charges only.  It does not apply to any charges for the services of any physician, nurse practitioner, physician’s assistant, certified registered nurse anesthetist, whether provided at the hospital or any other location.  Likewise, the DSH Program does not apply to any charges for </w:t>
      </w:r>
      <w:r w:rsidR="004736C4">
        <w:t>d</w:t>
      </w:r>
      <w:r w:rsidR="00976D92">
        <w:t xml:space="preserve">urable medical equipment or rehabilitation hospital services.  </w:t>
      </w:r>
      <w:r w:rsidR="008A2088">
        <w:t>Eligibility criteria, including income and resource guidelines are set by the Commonwealth of Kentucky.</w:t>
      </w:r>
      <w:r w:rsidR="00190EA0">
        <w:t xml:space="preserve">  </w:t>
      </w:r>
      <w:r w:rsidR="00AF3A4D">
        <w:t>PMC updates this policy with the most current eligibility criteria published by the Commonwealth of Kentucky</w:t>
      </w:r>
      <w:r w:rsidR="00190EA0">
        <w:t xml:space="preserve">.  </w:t>
      </w:r>
    </w:p>
    <w:p w14:paraId="522CBF6E" w14:textId="77777777" w:rsidR="004742D5" w:rsidRDefault="004742D5" w:rsidP="006332DF">
      <w:pPr>
        <w:ind w:left="360"/>
        <w:jc w:val="both"/>
      </w:pPr>
    </w:p>
    <w:p w14:paraId="07B9C1FE" w14:textId="77777777" w:rsidR="004736C4" w:rsidRDefault="004736C4" w:rsidP="006332DF">
      <w:pPr>
        <w:ind w:left="360"/>
        <w:jc w:val="both"/>
      </w:pPr>
    </w:p>
    <w:p w14:paraId="19B8BA4D" w14:textId="787DA888" w:rsidR="004742D5" w:rsidRPr="00312937" w:rsidRDefault="004742D5" w:rsidP="00312937">
      <w:pPr>
        <w:pStyle w:val="ListParagraph"/>
        <w:numPr>
          <w:ilvl w:val="1"/>
          <w:numId w:val="5"/>
        </w:numPr>
        <w:ind w:left="1080"/>
        <w:jc w:val="both"/>
      </w:pPr>
      <w:r w:rsidRPr="00312937">
        <w:rPr>
          <w:u w:val="single"/>
        </w:rPr>
        <w:lastRenderedPageBreak/>
        <w:t>Eligibility Criteria</w:t>
      </w:r>
      <w:r w:rsidR="00EA0C89">
        <w:rPr>
          <w:u w:val="single"/>
        </w:rPr>
        <w:t>:</w:t>
      </w:r>
    </w:p>
    <w:p w14:paraId="5ECFDF8E" w14:textId="77777777" w:rsidR="00312937" w:rsidRPr="00312937" w:rsidRDefault="00312937" w:rsidP="00312937">
      <w:pPr>
        <w:pStyle w:val="ListParagraph"/>
        <w:ind w:left="900"/>
        <w:jc w:val="both"/>
      </w:pPr>
    </w:p>
    <w:p w14:paraId="67C044A4" w14:textId="77777777" w:rsidR="008A2088" w:rsidRDefault="008A2088" w:rsidP="007533B9">
      <w:pPr>
        <w:pStyle w:val="ListParagraph"/>
        <w:numPr>
          <w:ilvl w:val="2"/>
          <w:numId w:val="5"/>
        </w:numPr>
        <w:ind w:left="1440" w:hanging="360"/>
        <w:jc w:val="both"/>
      </w:pPr>
      <w:r>
        <w:t>The individual is resident of Kentucky</w:t>
      </w:r>
    </w:p>
    <w:p w14:paraId="561643A9" w14:textId="77777777" w:rsidR="008A2088" w:rsidRDefault="008A2088" w:rsidP="00312937">
      <w:pPr>
        <w:pStyle w:val="ListParagraph"/>
        <w:numPr>
          <w:ilvl w:val="2"/>
          <w:numId w:val="5"/>
        </w:numPr>
        <w:ind w:left="1440" w:hanging="360"/>
        <w:jc w:val="both"/>
      </w:pPr>
      <w:r>
        <w:t>The individual is not eligible for Medicaid or KCHIP</w:t>
      </w:r>
    </w:p>
    <w:p w14:paraId="2F2E7C71" w14:textId="77777777" w:rsidR="008A2088" w:rsidRDefault="008A2088" w:rsidP="00312937">
      <w:pPr>
        <w:pStyle w:val="ListParagraph"/>
        <w:numPr>
          <w:ilvl w:val="2"/>
          <w:numId w:val="5"/>
        </w:numPr>
        <w:ind w:left="1440" w:hanging="360"/>
        <w:jc w:val="both"/>
      </w:pPr>
      <w:r>
        <w:t>The individual is not covered by a third-party payor</w:t>
      </w:r>
    </w:p>
    <w:p w14:paraId="2568D0EC" w14:textId="77777777" w:rsidR="008A2088" w:rsidRDefault="008A2088" w:rsidP="00312937">
      <w:pPr>
        <w:pStyle w:val="ListParagraph"/>
        <w:numPr>
          <w:ilvl w:val="2"/>
          <w:numId w:val="5"/>
        </w:numPr>
        <w:ind w:left="1440" w:hanging="360"/>
        <w:jc w:val="both"/>
      </w:pPr>
      <w:r>
        <w:t>The individual is not in the custody of a unit of government which is responsible for coverage of the acute care needs of the individual</w:t>
      </w:r>
    </w:p>
    <w:p w14:paraId="4123A75B" w14:textId="77777777" w:rsidR="008A2088" w:rsidRDefault="008A2088" w:rsidP="00312937">
      <w:pPr>
        <w:pStyle w:val="ListParagraph"/>
        <w:numPr>
          <w:ilvl w:val="2"/>
          <w:numId w:val="5"/>
        </w:numPr>
        <w:ind w:left="1440" w:hanging="360"/>
        <w:jc w:val="both"/>
      </w:pPr>
      <w:r>
        <w:t>The individual meets the following income and resource criteria:</w:t>
      </w:r>
      <w:r w:rsidR="004742D5">
        <w:t xml:space="preserve"> </w:t>
      </w:r>
    </w:p>
    <w:p w14:paraId="0FD81BB0" w14:textId="77777777" w:rsidR="008A2088" w:rsidRDefault="008A2088" w:rsidP="008A2088">
      <w:pPr>
        <w:pStyle w:val="ListParagraph"/>
        <w:ind w:left="1440"/>
      </w:pPr>
    </w:p>
    <w:tbl>
      <w:tblPr>
        <w:tblW w:w="10164" w:type="dxa"/>
        <w:tblBorders>
          <w:top w:val="nil"/>
          <w:left w:val="nil"/>
          <w:bottom w:val="nil"/>
          <w:right w:val="nil"/>
        </w:tblBorders>
        <w:tblLayout w:type="fixed"/>
        <w:tblLook w:val="0000" w:firstRow="0" w:lastRow="0" w:firstColumn="0" w:lastColumn="0" w:noHBand="0" w:noVBand="0"/>
      </w:tblPr>
      <w:tblGrid>
        <w:gridCol w:w="2541"/>
        <w:gridCol w:w="2541"/>
        <w:gridCol w:w="2541"/>
        <w:gridCol w:w="2541"/>
      </w:tblGrid>
      <w:tr w:rsidR="008A2088" w14:paraId="6642018B" w14:textId="77777777" w:rsidTr="00FE02A4">
        <w:trPr>
          <w:trHeight w:val="252"/>
        </w:trPr>
        <w:tc>
          <w:tcPr>
            <w:tcW w:w="2541" w:type="dxa"/>
          </w:tcPr>
          <w:p w14:paraId="158CA232" w14:textId="77777777" w:rsidR="008A2088" w:rsidRDefault="008A2088">
            <w:pPr>
              <w:pStyle w:val="Default"/>
              <w:rPr>
                <w:sz w:val="20"/>
                <w:szCs w:val="20"/>
              </w:rPr>
            </w:pPr>
            <w:r>
              <w:rPr>
                <w:sz w:val="20"/>
                <w:szCs w:val="20"/>
              </w:rPr>
              <w:t xml:space="preserve">Household Size </w:t>
            </w:r>
          </w:p>
        </w:tc>
        <w:tc>
          <w:tcPr>
            <w:tcW w:w="2541" w:type="dxa"/>
          </w:tcPr>
          <w:p w14:paraId="4F370A11" w14:textId="77777777" w:rsidR="008A2088" w:rsidRDefault="008A2088">
            <w:pPr>
              <w:pStyle w:val="Default"/>
              <w:rPr>
                <w:sz w:val="20"/>
                <w:szCs w:val="20"/>
              </w:rPr>
            </w:pPr>
            <w:r>
              <w:rPr>
                <w:sz w:val="20"/>
                <w:szCs w:val="20"/>
              </w:rPr>
              <w:t xml:space="preserve">Resource Limit </w:t>
            </w:r>
          </w:p>
        </w:tc>
        <w:tc>
          <w:tcPr>
            <w:tcW w:w="2541" w:type="dxa"/>
          </w:tcPr>
          <w:p w14:paraId="0D8A06F8" w14:textId="77777777" w:rsidR="008A2088" w:rsidRDefault="008A2088">
            <w:pPr>
              <w:pStyle w:val="Default"/>
              <w:rPr>
                <w:sz w:val="20"/>
                <w:szCs w:val="20"/>
              </w:rPr>
            </w:pPr>
            <w:r>
              <w:rPr>
                <w:sz w:val="20"/>
                <w:szCs w:val="20"/>
              </w:rPr>
              <w:t xml:space="preserve">100% of the Poverty Level (Monthly Income </w:t>
            </w:r>
            <w:proofErr w:type="gramStart"/>
            <w:r>
              <w:rPr>
                <w:sz w:val="20"/>
                <w:szCs w:val="20"/>
              </w:rPr>
              <w:t>Limit)*</w:t>
            </w:r>
            <w:proofErr w:type="gramEnd"/>
            <w:r>
              <w:rPr>
                <w:sz w:val="20"/>
                <w:szCs w:val="20"/>
              </w:rPr>
              <w:t xml:space="preserve"> </w:t>
            </w:r>
          </w:p>
        </w:tc>
        <w:tc>
          <w:tcPr>
            <w:tcW w:w="2541" w:type="dxa"/>
          </w:tcPr>
          <w:p w14:paraId="033A14F1" w14:textId="77777777" w:rsidR="008A2088" w:rsidRDefault="008A2088">
            <w:pPr>
              <w:pStyle w:val="Default"/>
              <w:rPr>
                <w:sz w:val="20"/>
                <w:szCs w:val="20"/>
              </w:rPr>
            </w:pPr>
            <w:r>
              <w:rPr>
                <w:sz w:val="20"/>
                <w:szCs w:val="20"/>
              </w:rPr>
              <w:t xml:space="preserve">(Annual Income </w:t>
            </w:r>
            <w:proofErr w:type="gramStart"/>
            <w:r>
              <w:rPr>
                <w:sz w:val="20"/>
                <w:szCs w:val="20"/>
              </w:rPr>
              <w:t>Limit)*</w:t>
            </w:r>
            <w:proofErr w:type="gramEnd"/>
            <w:r>
              <w:rPr>
                <w:sz w:val="20"/>
                <w:szCs w:val="20"/>
              </w:rPr>
              <w:t xml:space="preserve"> </w:t>
            </w:r>
          </w:p>
        </w:tc>
      </w:tr>
      <w:tr w:rsidR="008A2088" w14:paraId="0E64CB10" w14:textId="77777777" w:rsidTr="00FE02A4">
        <w:trPr>
          <w:trHeight w:val="135"/>
        </w:trPr>
        <w:tc>
          <w:tcPr>
            <w:tcW w:w="2541" w:type="dxa"/>
          </w:tcPr>
          <w:p w14:paraId="0D4220D8" w14:textId="77777777" w:rsidR="008A2088" w:rsidRDefault="008A2088">
            <w:pPr>
              <w:pStyle w:val="Default"/>
              <w:rPr>
                <w:sz w:val="20"/>
                <w:szCs w:val="20"/>
              </w:rPr>
            </w:pPr>
            <w:r>
              <w:rPr>
                <w:sz w:val="20"/>
                <w:szCs w:val="20"/>
              </w:rPr>
              <w:t xml:space="preserve">1 </w:t>
            </w:r>
          </w:p>
        </w:tc>
        <w:tc>
          <w:tcPr>
            <w:tcW w:w="2541" w:type="dxa"/>
          </w:tcPr>
          <w:p w14:paraId="3CF2C5CD" w14:textId="77777777" w:rsidR="008A2088" w:rsidRDefault="008A2088">
            <w:pPr>
              <w:pStyle w:val="Default"/>
              <w:rPr>
                <w:sz w:val="20"/>
                <w:szCs w:val="20"/>
              </w:rPr>
            </w:pPr>
            <w:r>
              <w:rPr>
                <w:sz w:val="20"/>
                <w:szCs w:val="20"/>
              </w:rPr>
              <w:t xml:space="preserve">$2,000.00 </w:t>
            </w:r>
          </w:p>
        </w:tc>
        <w:tc>
          <w:tcPr>
            <w:tcW w:w="2541" w:type="dxa"/>
          </w:tcPr>
          <w:p w14:paraId="489B2050" w14:textId="44048B1F" w:rsidR="008A2088" w:rsidRDefault="008A2088" w:rsidP="00DE4CDC">
            <w:pPr>
              <w:pStyle w:val="Default"/>
              <w:rPr>
                <w:sz w:val="20"/>
                <w:szCs w:val="20"/>
              </w:rPr>
            </w:pPr>
            <w:r>
              <w:rPr>
                <w:sz w:val="20"/>
                <w:szCs w:val="20"/>
              </w:rPr>
              <w:t>$</w:t>
            </w:r>
            <w:r w:rsidR="00DE4CDC">
              <w:rPr>
                <w:sz w:val="20"/>
                <w:szCs w:val="20"/>
              </w:rPr>
              <w:t>1,</w:t>
            </w:r>
            <w:r w:rsidR="003C3044">
              <w:rPr>
                <w:sz w:val="20"/>
                <w:szCs w:val="20"/>
              </w:rPr>
              <w:t>330.00</w:t>
            </w:r>
          </w:p>
        </w:tc>
        <w:tc>
          <w:tcPr>
            <w:tcW w:w="2541" w:type="dxa"/>
          </w:tcPr>
          <w:p w14:paraId="02338AE9" w14:textId="5715FED6" w:rsidR="008A2088" w:rsidRDefault="008A2088" w:rsidP="00DE4CDC">
            <w:pPr>
              <w:pStyle w:val="Default"/>
              <w:rPr>
                <w:sz w:val="20"/>
                <w:szCs w:val="20"/>
              </w:rPr>
            </w:pPr>
            <w:r>
              <w:rPr>
                <w:sz w:val="20"/>
                <w:szCs w:val="20"/>
              </w:rPr>
              <w:t>$</w:t>
            </w:r>
            <w:r w:rsidR="00566F3F">
              <w:rPr>
                <w:sz w:val="20"/>
                <w:szCs w:val="20"/>
              </w:rPr>
              <w:t>1</w:t>
            </w:r>
            <w:r w:rsidR="009D3920">
              <w:rPr>
                <w:sz w:val="20"/>
                <w:szCs w:val="20"/>
              </w:rPr>
              <w:t>5</w:t>
            </w:r>
            <w:r w:rsidR="00DE4CDC">
              <w:rPr>
                <w:sz w:val="20"/>
                <w:szCs w:val="20"/>
              </w:rPr>
              <w:t>,</w:t>
            </w:r>
            <w:r w:rsidR="003C3044">
              <w:rPr>
                <w:sz w:val="20"/>
                <w:szCs w:val="20"/>
              </w:rPr>
              <w:t>960</w:t>
            </w:r>
            <w:r w:rsidR="00DE4CDC">
              <w:rPr>
                <w:sz w:val="20"/>
                <w:szCs w:val="20"/>
              </w:rPr>
              <w:t>.00</w:t>
            </w:r>
            <w:r>
              <w:rPr>
                <w:sz w:val="20"/>
                <w:szCs w:val="20"/>
              </w:rPr>
              <w:t xml:space="preserve"> </w:t>
            </w:r>
          </w:p>
        </w:tc>
      </w:tr>
      <w:tr w:rsidR="008A2088" w14:paraId="60A0EC4B" w14:textId="77777777" w:rsidTr="00FE02A4">
        <w:trPr>
          <w:trHeight w:val="135"/>
        </w:trPr>
        <w:tc>
          <w:tcPr>
            <w:tcW w:w="2541" w:type="dxa"/>
          </w:tcPr>
          <w:p w14:paraId="4BCEE40E" w14:textId="77777777" w:rsidR="008A2088" w:rsidRDefault="008A2088">
            <w:pPr>
              <w:pStyle w:val="Default"/>
              <w:rPr>
                <w:sz w:val="20"/>
                <w:szCs w:val="20"/>
              </w:rPr>
            </w:pPr>
            <w:r>
              <w:rPr>
                <w:sz w:val="20"/>
                <w:szCs w:val="20"/>
              </w:rPr>
              <w:t xml:space="preserve">2 </w:t>
            </w:r>
          </w:p>
        </w:tc>
        <w:tc>
          <w:tcPr>
            <w:tcW w:w="2541" w:type="dxa"/>
          </w:tcPr>
          <w:p w14:paraId="5B0FC341" w14:textId="77777777" w:rsidR="008A2088" w:rsidRDefault="008A2088">
            <w:pPr>
              <w:pStyle w:val="Default"/>
              <w:rPr>
                <w:sz w:val="20"/>
                <w:szCs w:val="20"/>
              </w:rPr>
            </w:pPr>
            <w:r>
              <w:rPr>
                <w:sz w:val="20"/>
                <w:szCs w:val="20"/>
              </w:rPr>
              <w:t xml:space="preserve">$4,000.00 </w:t>
            </w:r>
          </w:p>
        </w:tc>
        <w:tc>
          <w:tcPr>
            <w:tcW w:w="2541" w:type="dxa"/>
          </w:tcPr>
          <w:p w14:paraId="06C26A1C" w14:textId="32BD1CE6" w:rsidR="008A2088" w:rsidRDefault="008A2088" w:rsidP="00DE4CDC">
            <w:pPr>
              <w:pStyle w:val="Default"/>
              <w:rPr>
                <w:sz w:val="20"/>
                <w:szCs w:val="20"/>
              </w:rPr>
            </w:pPr>
            <w:r>
              <w:rPr>
                <w:sz w:val="20"/>
                <w:szCs w:val="20"/>
              </w:rPr>
              <w:t>$1,</w:t>
            </w:r>
            <w:r w:rsidR="003C3044">
              <w:rPr>
                <w:sz w:val="20"/>
                <w:szCs w:val="20"/>
              </w:rPr>
              <w:t>80</w:t>
            </w:r>
            <w:r w:rsidR="00036FC0">
              <w:rPr>
                <w:sz w:val="20"/>
                <w:szCs w:val="20"/>
              </w:rPr>
              <w:t>4</w:t>
            </w:r>
            <w:r w:rsidR="003C3044">
              <w:rPr>
                <w:sz w:val="20"/>
                <w:szCs w:val="20"/>
              </w:rPr>
              <w:t>.00</w:t>
            </w:r>
            <w:r>
              <w:rPr>
                <w:sz w:val="20"/>
                <w:szCs w:val="20"/>
              </w:rPr>
              <w:t xml:space="preserve"> </w:t>
            </w:r>
          </w:p>
        </w:tc>
        <w:tc>
          <w:tcPr>
            <w:tcW w:w="2541" w:type="dxa"/>
          </w:tcPr>
          <w:p w14:paraId="6B6D7150" w14:textId="32EC3658" w:rsidR="008A2088" w:rsidRDefault="008A2088" w:rsidP="00DE4CDC">
            <w:pPr>
              <w:pStyle w:val="Default"/>
              <w:rPr>
                <w:sz w:val="20"/>
                <w:szCs w:val="20"/>
              </w:rPr>
            </w:pPr>
            <w:r>
              <w:rPr>
                <w:sz w:val="20"/>
                <w:szCs w:val="20"/>
              </w:rPr>
              <w:t>$</w:t>
            </w:r>
            <w:r w:rsidR="009D3920">
              <w:rPr>
                <w:sz w:val="20"/>
                <w:szCs w:val="20"/>
              </w:rPr>
              <w:t>2</w:t>
            </w:r>
            <w:r w:rsidR="0076449E">
              <w:rPr>
                <w:sz w:val="20"/>
                <w:szCs w:val="20"/>
              </w:rPr>
              <w:t>1,</w:t>
            </w:r>
            <w:r w:rsidR="003C3044">
              <w:rPr>
                <w:sz w:val="20"/>
                <w:szCs w:val="20"/>
              </w:rPr>
              <w:t>648.00</w:t>
            </w:r>
          </w:p>
        </w:tc>
      </w:tr>
      <w:tr w:rsidR="008A2088" w14:paraId="3B0CB2C0" w14:textId="77777777" w:rsidTr="00FE02A4">
        <w:trPr>
          <w:trHeight w:val="135"/>
        </w:trPr>
        <w:tc>
          <w:tcPr>
            <w:tcW w:w="2541" w:type="dxa"/>
          </w:tcPr>
          <w:p w14:paraId="1895D82F" w14:textId="77777777" w:rsidR="008A2088" w:rsidRDefault="008A2088">
            <w:pPr>
              <w:pStyle w:val="Default"/>
              <w:rPr>
                <w:sz w:val="20"/>
                <w:szCs w:val="20"/>
              </w:rPr>
            </w:pPr>
            <w:r>
              <w:rPr>
                <w:sz w:val="20"/>
                <w:szCs w:val="20"/>
              </w:rPr>
              <w:t xml:space="preserve">3 </w:t>
            </w:r>
          </w:p>
        </w:tc>
        <w:tc>
          <w:tcPr>
            <w:tcW w:w="2541" w:type="dxa"/>
          </w:tcPr>
          <w:p w14:paraId="47933BDF" w14:textId="77777777" w:rsidR="008A2088" w:rsidRDefault="008A2088">
            <w:pPr>
              <w:pStyle w:val="Default"/>
              <w:rPr>
                <w:sz w:val="20"/>
                <w:szCs w:val="20"/>
              </w:rPr>
            </w:pPr>
            <w:r>
              <w:rPr>
                <w:sz w:val="20"/>
                <w:szCs w:val="20"/>
              </w:rPr>
              <w:t xml:space="preserve">$4,050.00 </w:t>
            </w:r>
          </w:p>
        </w:tc>
        <w:tc>
          <w:tcPr>
            <w:tcW w:w="2541" w:type="dxa"/>
          </w:tcPr>
          <w:p w14:paraId="766CA7B6" w14:textId="12814E44" w:rsidR="008A2088" w:rsidRDefault="008A2088" w:rsidP="00566F3F">
            <w:pPr>
              <w:pStyle w:val="Default"/>
              <w:rPr>
                <w:sz w:val="20"/>
                <w:szCs w:val="20"/>
              </w:rPr>
            </w:pPr>
            <w:r>
              <w:rPr>
                <w:sz w:val="20"/>
                <w:szCs w:val="20"/>
              </w:rPr>
              <w:t>$</w:t>
            </w:r>
            <w:r w:rsidR="009D3920">
              <w:rPr>
                <w:sz w:val="20"/>
                <w:szCs w:val="20"/>
              </w:rPr>
              <w:t>2,</w:t>
            </w:r>
            <w:r w:rsidR="0076449E">
              <w:rPr>
                <w:sz w:val="20"/>
                <w:szCs w:val="20"/>
              </w:rPr>
              <w:t>2</w:t>
            </w:r>
            <w:r w:rsidR="003C3044">
              <w:rPr>
                <w:sz w:val="20"/>
                <w:szCs w:val="20"/>
              </w:rPr>
              <w:t>77.00</w:t>
            </w:r>
            <w:r>
              <w:rPr>
                <w:sz w:val="20"/>
                <w:szCs w:val="20"/>
              </w:rPr>
              <w:t xml:space="preserve"> </w:t>
            </w:r>
          </w:p>
        </w:tc>
        <w:tc>
          <w:tcPr>
            <w:tcW w:w="2541" w:type="dxa"/>
          </w:tcPr>
          <w:p w14:paraId="416AD8D1" w14:textId="228F6B42" w:rsidR="008A2088" w:rsidRDefault="008A2088" w:rsidP="00566F3F">
            <w:pPr>
              <w:pStyle w:val="Default"/>
              <w:rPr>
                <w:sz w:val="20"/>
                <w:szCs w:val="20"/>
              </w:rPr>
            </w:pPr>
            <w:r>
              <w:rPr>
                <w:sz w:val="20"/>
                <w:szCs w:val="20"/>
              </w:rPr>
              <w:t>$</w:t>
            </w:r>
            <w:r w:rsidR="0076449E">
              <w:rPr>
                <w:sz w:val="20"/>
                <w:szCs w:val="20"/>
              </w:rPr>
              <w:t>2</w:t>
            </w:r>
            <w:r w:rsidR="003C3044">
              <w:rPr>
                <w:sz w:val="20"/>
                <w:szCs w:val="20"/>
              </w:rPr>
              <w:t>7.324.00</w:t>
            </w:r>
            <w:r>
              <w:rPr>
                <w:sz w:val="20"/>
                <w:szCs w:val="20"/>
              </w:rPr>
              <w:t xml:space="preserve"> </w:t>
            </w:r>
          </w:p>
        </w:tc>
      </w:tr>
      <w:tr w:rsidR="008A2088" w14:paraId="61B630A3" w14:textId="77777777" w:rsidTr="00FE02A4">
        <w:trPr>
          <w:trHeight w:val="135"/>
        </w:trPr>
        <w:tc>
          <w:tcPr>
            <w:tcW w:w="2541" w:type="dxa"/>
          </w:tcPr>
          <w:p w14:paraId="71324E02" w14:textId="77777777" w:rsidR="008A2088" w:rsidRDefault="008A2088">
            <w:pPr>
              <w:pStyle w:val="Default"/>
              <w:rPr>
                <w:sz w:val="20"/>
                <w:szCs w:val="20"/>
              </w:rPr>
            </w:pPr>
            <w:r>
              <w:rPr>
                <w:sz w:val="20"/>
                <w:szCs w:val="20"/>
              </w:rPr>
              <w:t xml:space="preserve">4 </w:t>
            </w:r>
          </w:p>
        </w:tc>
        <w:tc>
          <w:tcPr>
            <w:tcW w:w="2541" w:type="dxa"/>
          </w:tcPr>
          <w:p w14:paraId="31E78FE6" w14:textId="77777777" w:rsidR="008A2088" w:rsidRDefault="008A2088">
            <w:pPr>
              <w:pStyle w:val="Default"/>
              <w:rPr>
                <w:sz w:val="20"/>
                <w:szCs w:val="20"/>
              </w:rPr>
            </w:pPr>
            <w:r>
              <w:rPr>
                <w:sz w:val="20"/>
                <w:szCs w:val="20"/>
              </w:rPr>
              <w:t xml:space="preserve">$4,100.00 </w:t>
            </w:r>
          </w:p>
        </w:tc>
        <w:tc>
          <w:tcPr>
            <w:tcW w:w="2541" w:type="dxa"/>
          </w:tcPr>
          <w:p w14:paraId="1B88370F" w14:textId="5C4E0FA6" w:rsidR="008A2088" w:rsidRDefault="008A2088" w:rsidP="00566F3F">
            <w:pPr>
              <w:pStyle w:val="Default"/>
              <w:rPr>
                <w:sz w:val="20"/>
                <w:szCs w:val="20"/>
              </w:rPr>
            </w:pPr>
            <w:r>
              <w:rPr>
                <w:sz w:val="20"/>
                <w:szCs w:val="20"/>
              </w:rPr>
              <w:t>$</w:t>
            </w:r>
            <w:r w:rsidR="00DE4CDC">
              <w:rPr>
                <w:sz w:val="20"/>
                <w:szCs w:val="20"/>
              </w:rPr>
              <w:t>2,</w:t>
            </w:r>
            <w:r w:rsidR="003C3044">
              <w:rPr>
                <w:sz w:val="20"/>
                <w:szCs w:val="20"/>
              </w:rPr>
              <w:t>750.00</w:t>
            </w:r>
            <w:r>
              <w:rPr>
                <w:sz w:val="20"/>
                <w:szCs w:val="20"/>
              </w:rPr>
              <w:t xml:space="preserve"> </w:t>
            </w:r>
          </w:p>
        </w:tc>
        <w:tc>
          <w:tcPr>
            <w:tcW w:w="2541" w:type="dxa"/>
          </w:tcPr>
          <w:p w14:paraId="53B4FF62" w14:textId="447FA119" w:rsidR="008A2088" w:rsidRDefault="008A2088" w:rsidP="00566F3F">
            <w:pPr>
              <w:pStyle w:val="Default"/>
              <w:rPr>
                <w:sz w:val="20"/>
                <w:szCs w:val="20"/>
              </w:rPr>
            </w:pPr>
            <w:r>
              <w:rPr>
                <w:sz w:val="20"/>
                <w:szCs w:val="20"/>
              </w:rPr>
              <w:t>$</w:t>
            </w:r>
            <w:r w:rsidR="0076449E">
              <w:rPr>
                <w:sz w:val="20"/>
                <w:szCs w:val="20"/>
              </w:rPr>
              <w:t>3</w:t>
            </w:r>
            <w:r w:rsidR="003C3044">
              <w:rPr>
                <w:sz w:val="20"/>
                <w:szCs w:val="20"/>
              </w:rPr>
              <w:t>3.000.00</w:t>
            </w:r>
            <w:r>
              <w:rPr>
                <w:sz w:val="20"/>
                <w:szCs w:val="20"/>
              </w:rPr>
              <w:t xml:space="preserve"> </w:t>
            </w:r>
          </w:p>
        </w:tc>
      </w:tr>
      <w:tr w:rsidR="009D3920" w14:paraId="57D2B861" w14:textId="77777777" w:rsidTr="00FE02A4">
        <w:trPr>
          <w:trHeight w:val="135"/>
        </w:trPr>
        <w:tc>
          <w:tcPr>
            <w:tcW w:w="2541" w:type="dxa"/>
          </w:tcPr>
          <w:p w14:paraId="2574B57B" w14:textId="1D2E7277" w:rsidR="009D3920" w:rsidRDefault="009E29B8" w:rsidP="009D3920">
            <w:pPr>
              <w:pStyle w:val="Default"/>
              <w:rPr>
                <w:sz w:val="20"/>
                <w:szCs w:val="20"/>
              </w:rPr>
            </w:pPr>
            <w:r>
              <w:rPr>
                <w:sz w:val="20"/>
                <w:szCs w:val="20"/>
              </w:rPr>
              <w:t>5</w:t>
            </w:r>
            <w:r w:rsidR="009D3920">
              <w:rPr>
                <w:sz w:val="20"/>
                <w:szCs w:val="20"/>
              </w:rPr>
              <w:t xml:space="preserve"> </w:t>
            </w:r>
          </w:p>
        </w:tc>
        <w:tc>
          <w:tcPr>
            <w:tcW w:w="2541" w:type="dxa"/>
          </w:tcPr>
          <w:p w14:paraId="0963087A" w14:textId="10EB74E9" w:rsidR="009D3920" w:rsidRDefault="009D3920" w:rsidP="009D3920">
            <w:pPr>
              <w:pStyle w:val="Default"/>
              <w:rPr>
                <w:sz w:val="20"/>
                <w:szCs w:val="20"/>
              </w:rPr>
            </w:pPr>
            <w:r>
              <w:rPr>
                <w:sz w:val="20"/>
                <w:szCs w:val="20"/>
              </w:rPr>
              <w:t>$4,</w:t>
            </w:r>
            <w:r w:rsidR="009E29B8">
              <w:rPr>
                <w:sz w:val="20"/>
                <w:szCs w:val="20"/>
              </w:rPr>
              <w:t>150.00</w:t>
            </w:r>
            <w:r>
              <w:rPr>
                <w:sz w:val="20"/>
                <w:szCs w:val="20"/>
              </w:rPr>
              <w:t xml:space="preserve"> </w:t>
            </w:r>
          </w:p>
        </w:tc>
        <w:tc>
          <w:tcPr>
            <w:tcW w:w="2541" w:type="dxa"/>
          </w:tcPr>
          <w:p w14:paraId="3748ED2A" w14:textId="35A4EB08" w:rsidR="009D3920" w:rsidRDefault="009D3920" w:rsidP="009D3920">
            <w:pPr>
              <w:pStyle w:val="Default"/>
              <w:rPr>
                <w:sz w:val="20"/>
                <w:szCs w:val="20"/>
              </w:rPr>
            </w:pPr>
            <w:r>
              <w:rPr>
                <w:sz w:val="20"/>
                <w:szCs w:val="20"/>
              </w:rPr>
              <w:t>$</w:t>
            </w:r>
            <w:r w:rsidR="009E29B8">
              <w:rPr>
                <w:sz w:val="20"/>
                <w:szCs w:val="20"/>
              </w:rPr>
              <w:t>3,</w:t>
            </w:r>
            <w:r w:rsidR="003C3044">
              <w:rPr>
                <w:sz w:val="20"/>
                <w:szCs w:val="20"/>
              </w:rPr>
              <w:t>224.00</w:t>
            </w:r>
            <w:r>
              <w:rPr>
                <w:sz w:val="20"/>
                <w:szCs w:val="20"/>
              </w:rPr>
              <w:t xml:space="preserve"> </w:t>
            </w:r>
          </w:p>
        </w:tc>
        <w:tc>
          <w:tcPr>
            <w:tcW w:w="2541" w:type="dxa"/>
          </w:tcPr>
          <w:p w14:paraId="03BF2A9F" w14:textId="2BF24526" w:rsidR="009D3920" w:rsidRDefault="009D3920" w:rsidP="009D3920">
            <w:pPr>
              <w:pStyle w:val="Default"/>
              <w:rPr>
                <w:sz w:val="20"/>
                <w:szCs w:val="20"/>
              </w:rPr>
            </w:pPr>
            <w:r>
              <w:rPr>
                <w:sz w:val="20"/>
                <w:szCs w:val="20"/>
              </w:rPr>
              <w:t>$</w:t>
            </w:r>
            <w:r w:rsidR="009E29B8">
              <w:rPr>
                <w:sz w:val="20"/>
                <w:szCs w:val="20"/>
              </w:rPr>
              <w:t>3</w:t>
            </w:r>
            <w:r w:rsidR="003C3044">
              <w:rPr>
                <w:sz w:val="20"/>
                <w:szCs w:val="20"/>
              </w:rPr>
              <w:t>8.688.00</w:t>
            </w:r>
            <w:r>
              <w:rPr>
                <w:sz w:val="20"/>
                <w:szCs w:val="20"/>
              </w:rPr>
              <w:t xml:space="preserve"> </w:t>
            </w:r>
          </w:p>
        </w:tc>
      </w:tr>
      <w:tr w:rsidR="009D3920" w14:paraId="0722227F" w14:textId="77777777" w:rsidTr="00FE02A4">
        <w:trPr>
          <w:trHeight w:val="135"/>
        </w:trPr>
        <w:tc>
          <w:tcPr>
            <w:tcW w:w="2541" w:type="dxa"/>
          </w:tcPr>
          <w:p w14:paraId="7153B971" w14:textId="42C8509E" w:rsidR="009D3920" w:rsidRDefault="009E29B8" w:rsidP="009D3920">
            <w:pPr>
              <w:pStyle w:val="Default"/>
              <w:rPr>
                <w:sz w:val="20"/>
                <w:szCs w:val="20"/>
              </w:rPr>
            </w:pPr>
            <w:r>
              <w:rPr>
                <w:sz w:val="20"/>
                <w:szCs w:val="20"/>
              </w:rPr>
              <w:t>6</w:t>
            </w:r>
            <w:r w:rsidR="009D3920">
              <w:rPr>
                <w:sz w:val="20"/>
                <w:szCs w:val="20"/>
              </w:rPr>
              <w:t xml:space="preserve"> </w:t>
            </w:r>
          </w:p>
        </w:tc>
        <w:tc>
          <w:tcPr>
            <w:tcW w:w="2541" w:type="dxa"/>
          </w:tcPr>
          <w:p w14:paraId="33FE1A97" w14:textId="111257C1" w:rsidR="009D3920" w:rsidRDefault="009D3920" w:rsidP="009D3920">
            <w:pPr>
              <w:pStyle w:val="Default"/>
              <w:rPr>
                <w:sz w:val="20"/>
                <w:szCs w:val="20"/>
              </w:rPr>
            </w:pPr>
            <w:r>
              <w:rPr>
                <w:sz w:val="20"/>
                <w:szCs w:val="20"/>
              </w:rPr>
              <w:t>$4,</w:t>
            </w:r>
            <w:r w:rsidR="009E29B8">
              <w:rPr>
                <w:sz w:val="20"/>
                <w:szCs w:val="20"/>
              </w:rPr>
              <w:t>200.00</w:t>
            </w:r>
            <w:r>
              <w:rPr>
                <w:sz w:val="20"/>
                <w:szCs w:val="20"/>
              </w:rPr>
              <w:t xml:space="preserve"> </w:t>
            </w:r>
          </w:p>
        </w:tc>
        <w:tc>
          <w:tcPr>
            <w:tcW w:w="2541" w:type="dxa"/>
          </w:tcPr>
          <w:p w14:paraId="364ED41E" w14:textId="234B53FC" w:rsidR="009D3920" w:rsidRDefault="009D3920" w:rsidP="009D3920">
            <w:pPr>
              <w:pStyle w:val="Default"/>
              <w:rPr>
                <w:sz w:val="20"/>
                <w:szCs w:val="20"/>
              </w:rPr>
            </w:pPr>
            <w:r>
              <w:rPr>
                <w:sz w:val="20"/>
                <w:szCs w:val="20"/>
              </w:rPr>
              <w:t>$</w:t>
            </w:r>
            <w:r w:rsidR="009E29B8">
              <w:rPr>
                <w:sz w:val="20"/>
                <w:szCs w:val="20"/>
              </w:rPr>
              <w:t>3,</w:t>
            </w:r>
            <w:r w:rsidR="003C3044">
              <w:rPr>
                <w:sz w:val="20"/>
                <w:szCs w:val="20"/>
              </w:rPr>
              <w:t>697.00</w:t>
            </w:r>
            <w:r>
              <w:rPr>
                <w:sz w:val="20"/>
                <w:szCs w:val="20"/>
              </w:rPr>
              <w:t xml:space="preserve"> </w:t>
            </w:r>
          </w:p>
        </w:tc>
        <w:tc>
          <w:tcPr>
            <w:tcW w:w="2541" w:type="dxa"/>
          </w:tcPr>
          <w:p w14:paraId="092C64C2" w14:textId="59CBFB65" w:rsidR="009D3920" w:rsidRDefault="009D3920" w:rsidP="009D3920">
            <w:pPr>
              <w:pStyle w:val="Default"/>
              <w:rPr>
                <w:sz w:val="20"/>
                <w:szCs w:val="20"/>
              </w:rPr>
            </w:pPr>
            <w:r>
              <w:rPr>
                <w:sz w:val="20"/>
                <w:szCs w:val="20"/>
              </w:rPr>
              <w:t>$</w:t>
            </w:r>
            <w:r w:rsidR="009E29B8">
              <w:rPr>
                <w:sz w:val="20"/>
                <w:szCs w:val="20"/>
              </w:rPr>
              <w:t>4</w:t>
            </w:r>
            <w:r w:rsidR="003C3044">
              <w:rPr>
                <w:sz w:val="20"/>
                <w:szCs w:val="20"/>
              </w:rPr>
              <w:t>4.364.00</w:t>
            </w:r>
            <w:r>
              <w:rPr>
                <w:sz w:val="20"/>
                <w:szCs w:val="20"/>
              </w:rPr>
              <w:t xml:space="preserve"> </w:t>
            </w:r>
          </w:p>
        </w:tc>
      </w:tr>
      <w:tr w:rsidR="009D3920" w14:paraId="3CFF3ECB" w14:textId="77777777" w:rsidTr="00FE02A4">
        <w:trPr>
          <w:trHeight w:val="135"/>
        </w:trPr>
        <w:tc>
          <w:tcPr>
            <w:tcW w:w="2541" w:type="dxa"/>
          </w:tcPr>
          <w:p w14:paraId="7BC3118E" w14:textId="68371440" w:rsidR="009D3920" w:rsidRDefault="009E29B8" w:rsidP="009D3920">
            <w:pPr>
              <w:pStyle w:val="Default"/>
              <w:rPr>
                <w:sz w:val="20"/>
                <w:szCs w:val="20"/>
              </w:rPr>
            </w:pPr>
            <w:r>
              <w:rPr>
                <w:sz w:val="20"/>
                <w:szCs w:val="20"/>
              </w:rPr>
              <w:t>7</w:t>
            </w:r>
            <w:r w:rsidR="009D3920">
              <w:rPr>
                <w:sz w:val="20"/>
                <w:szCs w:val="20"/>
              </w:rPr>
              <w:t xml:space="preserve"> </w:t>
            </w:r>
          </w:p>
        </w:tc>
        <w:tc>
          <w:tcPr>
            <w:tcW w:w="2541" w:type="dxa"/>
          </w:tcPr>
          <w:p w14:paraId="05856BBA" w14:textId="6A0BFD2F" w:rsidR="009D3920" w:rsidRDefault="009D3920" w:rsidP="009D3920">
            <w:pPr>
              <w:pStyle w:val="Default"/>
              <w:rPr>
                <w:sz w:val="20"/>
                <w:szCs w:val="20"/>
              </w:rPr>
            </w:pPr>
            <w:r>
              <w:rPr>
                <w:sz w:val="20"/>
                <w:szCs w:val="20"/>
              </w:rPr>
              <w:t>$4,</w:t>
            </w:r>
            <w:r w:rsidR="009E29B8">
              <w:rPr>
                <w:sz w:val="20"/>
                <w:szCs w:val="20"/>
              </w:rPr>
              <w:t>250.00</w:t>
            </w:r>
            <w:r>
              <w:rPr>
                <w:sz w:val="20"/>
                <w:szCs w:val="20"/>
              </w:rPr>
              <w:t xml:space="preserve"> </w:t>
            </w:r>
          </w:p>
        </w:tc>
        <w:tc>
          <w:tcPr>
            <w:tcW w:w="2541" w:type="dxa"/>
          </w:tcPr>
          <w:p w14:paraId="6A826ADA" w14:textId="0EFD67CA" w:rsidR="009D3920" w:rsidRDefault="009D3920" w:rsidP="009D3920">
            <w:pPr>
              <w:pStyle w:val="Default"/>
              <w:rPr>
                <w:sz w:val="20"/>
                <w:szCs w:val="20"/>
              </w:rPr>
            </w:pPr>
            <w:r>
              <w:rPr>
                <w:sz w:val="20"/>
                <w:szCs w:val="20"/>
              </w:rPr>
              <w:t>$</w:t>
            </w:r>
            <w:r w:rsidR="0076449E">
              <w:rPr>
                <w:sz w:val="20"/>
                <w:szCs w:val="20"/>
              </w:rPr>
              <w:t>4,</w:t>
            </w:r>
            <w:r w:rsidR="003C3044">
              <w:rPr>
                <w:sz w:val="20"/>
                <w:szCs w:val="20"/>
              </w:rPr>
              <w:t>170.00</w:t>
            </w:r>
            <w:r>
              <w:rPr>
                <w:sz w:val="20"/>
                <w:szCs w:val="20"/>
              </w:rPr>
              <w:t xml:space="preserve"> </w:t>
            </w:r>
          </w:p>
        </w:tc>
        <w:tc>
          <w:tcPr>
            <w:tcW w:w="2541" w:type="dxa"/>
          </w:tcPr>
          <w:p w14:paraId="284A1473" w14:textId="6D32B218" w:rsidR="009D3920" w:rsidRDefault="009D3920" w:rsidP="009D3920">
            <w:pPr>
              <w:pStyle w:val="Default"/>
              <w:rPr>
                <w:sz w:val="20"/>
                <w:szCs w:val="20"/>
              </w:rPr>
            </w:pPr>
            <w:r>
              <w:rPr>
                <w:sz w:val="20"/>
                <w:szCs w:val="20"/>
              </w:rPr>
              <w:t>$</w:t>
            </w:r>
            <w:r w:rsidR="003C3044">
              <w:rPr>
                <w:sz w:val="20"/>
                <w:szCs w:val="20"/>
              </w:rPr>
              <w:t>50.040.00</w:t>
            </w:r>
            <w:r>
              <w:rPr>
                <w:sz w:val="20"/>
                <w:szCs w:val="20"/>
              </w:rPr>
              <w:t xml:space="preserve"> </w:t>
            </w:r>
          </w:p>
        </w:tc>
      </w:tr>
      <w:tr w:rsidR="009D3920" w14:paraId="4DC4E037" w14:textId="77777777" w:rsidTr="00FE02A4">
        <w:trPr>
          <w:trHeight w:val="135"/>
        </w:trPr>
        <w:tc>
          <w:tcPr>
            <w:tcW w:w="2541" w:type="dxa"/>
          </w:tcPr>
          <w:p w14:paraId="6CF1DD59" w14:textId="316D149B" w:rsidR="009D3920" w:rsidRDefault="009E29B8" w:rsidP="009D3920">
            <w:pPr>
              <w:pStyle w:val="Default"/>
              <w:rPr>
                <w:sz w:val="20"/>
                <w:szCs w:val="20"/>
              </w:rPr>
            </w:pPr>
            <w:r>
              <w:rPr>
                <w:sz w:val="20"/>
                <w:szCs w:val="20"/>
              </w:rPr>
              <w:t>8</w:t>
            </w:r>
            <w:r w:rsidR="009D3920">
              <w:rPr>
                <w:sz w:val="20"/>
                <w:szCs w:val="20"/>
              </w:rPr>
              <w:t xml:space="preserve"> </w:t>
            </w:r>
          </w:p>
        </w:tc>
        <w:tc>
          <w:tcPr>
            <w:tcW w:w="2541" w:type="dxa"/>
          </w:tcPr>
          <w:p w14:paraId="15C59B7E" w14:textId="515E5A5C" w:rsidR="009D3920" w:rsidRDefault="009D3920" w:rsidP="009D3920">
            <w:pPr>
              <w:pStyle w:val="Default"/>
              <w:rPr>
                <w:sz w:val="20"/>
                <w:szCs w:val="20"/>
              </w:rPr>
            </w:pPr>
            <w:r>
              <w:rPr>
                <w:sz w:val="20"/>
                <w:szCs w:val="20"/>
              </w:rPr>
              <w:t>$4,</w:t>
            </w:r>
            <w:r w:rsidR="009E29B8">
              <w:rPr>
                <w:sz w:val="20"/>
                <w:szCs w:val="20"/>
              </w:rPr>
              <w:t>300.00</w:t>
            </w:r>
            <w:r>
              <w:rPr>
                <w:sz w:val="20"/>
                <w:szCs w:val="20"/>
              </w:rPr>
              <w:t xml:space="preserve"> </w:t>
            </w:r>
          </w:p>
        </w:tc>
        <w:tc>
          <w:tcPr>
            <w:tcW w:w="2541" w:type="dxa"/>
          </w:tcPr>
          <w:p w14:paraId="58EAE380" w14:textId="22BC2EC2" w:rsidR="009D3920" w:rsidRDefault="009D3920" w:rsidP="009D3920">
            <w:pPr>
              <w:pStyle w:val="Default"/>
              <w:rPr>
                <w:sz w:val="20"/>
                <w:szCs w:val="20"/>
              </w:rPr>
            </w:pPr>
            <w:r>
              <w:rPr>
                <w:sz w:val="20"/>
                <w:szCs w:val="20"/>
              </w:rPr>
              <w:t>$</w:t>
            </w:r>
            <w:r w:rsidR="009E29B8">
              <w:rPr>
                <w:sz w:val="20"/>
                <w:szCs w:val="20"/>
              </w:rPr>
              <w:t>4,</w:t>
            </w:r>
            <w:r w:rsidR="003C3044">
              <w:rPr>
                <w:sz w:val="20"/>
                <w:szCs w:val="20"/>
              </w:rPr>
              <w:t>644.00</w:t>
            </w:r>
            <w:r>
              <w:rPr>
                <w:sz w:val="20"/>
                <w:szCs w:val="20"/>
              </w:rPr>
              <w:t xml:space="preserve"> </w:t>
            </w:r>
          </w:p>
        </w:tc>
        <w:tc>
          <w:tcPr>
            <w:tcW w:w="2541" w:type="dxa"/>
          </w:tcPr>
          <w:p w14:paraId="151CD79B" w14:textId="315FCE44" w:rsidR="009D3920" w:rsidRDefault="009D3920" w:rsidP="009D3920">
            <w:pPr>
              <w:pStyle w:val="Default"/>
              <w:rPr>
                <w:sz w:val="20"/>
                <w:szCs w:val="20"/>
              </w:rPr>
            </w:pPr>
            <w:r>
              <w:rPr>
                <w:sz w:val="20"/>
                <w:szCs w:val="20"/>
              </w:rPr>
              <w:t>$</w:t>
            </w:r>
            <w:r w:rsidR="009E29B8">
              <w:rPr>
                <w:sz w:val="20"/>
                <w:szCs w:val="20"/>
              </w:rPr>
              <w:t>5</w:t>
            </w:r>
            <w:r w:rsidR="003C3044">
              <w:rPr>
                <w:sz w:val="20"/>
                <w:szCs w:val="20"/>
              </w:rPr>
              <w:t>5.728.00</w:t>
            </w:r>
            <w:r>
              <w:rPr>
                <w:sz w:val="20"/>
                <w:szCs w:val="20"/>
              </w:rPr>
              <w:t xml:space="preserve"> </w:t>
            </w:r>
          </w:p>
          <w:p w14:paraId="46267E37" w14:textId="57317462" w:rsidR="00FE02A4" w:rsidRDefault="00FE02A4" w:rsidP="009D3920">
            <w:pPr>
              <w:pStyle w:val="Default"/>
              <w:rPr>
                <w:sz w:val="20"/>
                <w:szCs w:val="20"/>
              </w:rPr>
            </w:pPr>
          </w:p>
        </w:tc>
      </w:tr>
    </w:tbl>
    <w:p w14:paraId="49F837EE" w14:textId="0F3F86B0" w:rsidR="008A2088" w:rsidRDefault="00566F3F" w:rsidP="008A2088">
      <w:pPr>
        <w:pStyle w:val="Default"/>
        <w:rPr>
          <w:rFonts w:ascii="Times New Roman" w:hAnsi="Times New Roman" w:cs="Times New Roman"/>
          <w:i/>
        </w:rPr>
      </w:pPr>
      <w:r>
        <w:rPr>
          <w:rFonts w:ascii="Times New Roman" w:hAnsi="Times New Roman" w:cs="Times New Roman"/>
        </w:rPr>
        <w:t xml:space="preserve">      </w:t>
      </w:r>
      <w:r w:rsidR="00043A43">
        <w:rPr>
          <w:rFonts w:ascii="Times New Roman" w:hAnsi="Times New Roman" w:cs="Times New Roman"/>
        </w:rPr>
        <w:t>Add an additional $</w:t>
      </w:r>
      <w:r w:rsidR="00FE02A4">
        <w:rPr>
          <w:rFonts w:ascii="Times New Roman" w:hAnsi="Times New Roman" w:cs="Times New Roman"/>
        </w:rPr>
        <w:t>5,</w:t>
      </w:r>
      <w:r w:rsidR="003C3044">
        <w:rPr>
          <w:rFonts w:ascii="Times New Roman" w:hAnsi="Times New Roman" w:cs="Times New Roman"/>
        </w:rPr>
        <w:t>688</w:t>
      </w:r>
      <w:r w:rsidR="00043A43">
        <w:rPr>
          <w:rFonts w:ascii="Times New Roman" w:hAnsi="Times New Roman" w:cs="Times New Roman"/>
        </w:rPr>
        <w:t xml:space="preserve"> for each person. *</w:t>
      </w:r>
      <w:r w:rsidR="00043A43">
        <w:rPr>
          <w:rFonts w:ascii="Times New Roman" w:hAnsi="Times New Roman" w:cs="Times New Roman"/>
          <w:i/>
        </w:rPr>
        <w:t xml:space="preserve">income limits are effective </w:t>
      </w:r>
      <w:r w:rsidR="00DE4CDC">
        <w:rPr>
          <w:rFonts w:ascii="Times New Roman" w:hAnsi="Times New Roman" w:cs="Times New Roman"/>
          <w:i/>
        </w:rPr>
        <w:t xml:space="preserve">April </w:t>
      </w:r>
      <w:r w:rsidR="0076449E">
        <w:rPr>
          <w:rFonts w:ascii="Times New Roman" w:hAnsi="Times New Roman" w:cs="Times New Roman"/>
          <w:i/>
        </w:rPr>
        <w:t>1</w:t>
      </w:r>
      <w:r>
        <w:rPr>
          <w:rFonts w:ascii="Times New Roman" w:hAnsi="Times New Roman" w:cs="Times New Roman"/>
          <w:i/>
        </w:rPr>
        <w:t>, 20</w:t>
      </w:r>
      <w:r w:rsidR="009D3920">
        <w:rPr>
          <w:rFonts w:ascii="Times New Roman" w:hAnsi="Times New Roman" w:cs="Times New Roman"/>
          <w:i/>
        </w:rPr>
        <w:t>2</w:t>
      </w:r>
      <w:r w:rsidR="003C3044">
        <w:rPr>
          <w:rFonts w:ascii="Times New Roman" w:hAnsi="Times New Roman" w:cs="Times New Roman"/>
          <w:i/>
        </w:rPr>
        <w:t>6</w:t>
      </w:r>
    </w:p>
    <w:p w14:paraId="5286855E" w14:textId="77777777" w:rsidR="00043A43" w:rsidRPr="00043A43" w:rsidRDefault="00043A43" w:rsidP="008A2088">
      <w:pPr>
        <w:pStyle w:val="Default"/>
        <w:rPr>
          <w:rFonts w:ascii="Times New Roman" w:hAnsi="Times New Roman" w:cs="Times New Roman"/>
          <w:i/>
        </w:rPr>
      </w:pPr>
    </w:p>
    <w:p w14:paraId="0DB7542C" w14:textId="77777777" w:rsidR="008A2088" w:rsidRDefault="008A2088" w:rsidP="00312937">
      <w:pPr>
        <w:pStyle w:val="Default"/>
        <w:numPr>
          <w:ilvl w:val="2"/>
          <w:numId w:val="5"/>
        </w:numPr>
        <w:ind w:left="1440" w:hanging="360"/>
        <w:jc w:val="both"/>
        <w:rPr>
          <w:rFonts w:ascii="Times New Roman" w:hAnsi="Times New Roman" w:cs="Times New Roman"/>
        </w:rPr>
      </w:pPr>
      <w:r w:rsidRPr="008A2088">
        <w:rPr>
          <w:rFonts w:ascii="Times New Roman" w:hAnsi="Times New Roman" w:cs="Times New Roman"/>
        </w:rPr>
        <w:t xml:space="preserve">All income of a family unit is to be counted and a family unit includes: </w:t>
      </w:r>
    </w:p>
    <w:p w14:paraId="4D24DA79" w14:textId="77777777" w:rsidR="007533B9" w:rsidRDefault="007533B9" w:rsidP="007533B9">
      <w:pPr>
        <w:pStyle w:val="Default"/>
        <w:ind w:left="1440"/>
        <w:jc w:val="both"/>
        <w:rPr>
          <w:rFonts w:ascii="Times New Roman" w:hAnsi="Times New Roman" w:cs="Times New Roman"/>
        </w:rPr>
      </w:pPr>
    </w:p>
    <w:p w14:paraId="19DE4088" w14:textId="77777777" w:rsidR="008A2088" w:rsidRDefault="008A2088" w:rsidP="007533B9">
      <w:pPr>
        <w:pStyle w:val="Default"/>
        <w:numPr>
          <w:ilvl w:val="0"/>
          <w:numId w:val="19"/>
        </w:numPr>
        <w:tabs>
          <w:tab w:val="left" w:pos="1620"/>
        </w:tabs>
        <w:ind w:left="1800"/>
        <w:jc w:val="both"/>
        <w:rPr>
          <w:rFonts w:ascii="Times New Roman" w:hAnsi="Times New Roman" w:cs="Times New Roman"/>
        </w:rPr>
      </w:pPr>
      <w:r w:rsidRPr="00312937">
        <w:rPr>
          <w:rFonts w:ascii="Times New Roman" w:hAnsi="Times New Roman" w:cs="Times New Roman"/>
        </w:rPr>
        <w:t xml:space="preserve">The individual; </w:t>
      </w:r>
    </w:p>
    <w:p w14:paraId="7E5E5C72" w14:textId="77777777" w:rsidR="00312937" w:rsidRDefault="00312937" w:rsidP="007533B9">
      <w:pPr>
        <w:pStyle w:val="Default"/>
        <w:numPr>
          <w:ilvl w:val="0"/>
          <w:numId w:val="19"/>
        </w:numPr>
        <w:tabs>
          <w:tab w:val="left" w:pos="1620"/>
        </w:tabs>
        <w:ind w:left="1800"/>
        <w:jc w:val="both"/>
        <w:rPr>
          <w:rFonts w:ascii="Times New Roman" w:hAnsi="Times New Roman" w:cs="Times New Roman"/>
        </w:rPr>
      </w:pPr>
      <w:r>
        <w:rPr>
          <w:rFonts w:ascii="Times New Roman" w:hAnsi="Times New Roman" w:cs="Times New Roman"/>
        </w:rPr>
        <w:t>The i</w:t>
      </w:r>
      <w:r w:rsidR="008A2088" w:rsidRPr="00312937">
        <w:rPr>
          <w:rFonts w:ascii="Times New Roman" w:hAnsi="Times New Roman" w:cs="Times New Roman"/>
        </w:rPr>
        <w:t>ndividual</w:t>
      </w:r>
      <w:r>
        <w:rPr>
          <w:rFonts w:ascii="Times New Roman" w:hAnsi="Times New Roman" w:cs="Times New Roman"/>
        </w:rPr>
        <w:t>’s</w:t>
      </w:r>
      <w:r w:rsidR="008A2088" w:rsidRPr="00312937">
        <w:rPr>
          <w:rFonts w:ascii="Times New Roman" w:hAnsi="Times New Roman" w:cs="Times New Roman"/>
        </w:rPr>
        <w:t xml:space="preserve"> spouse who lives in the home;</w:t>
      </w:r>
    </w:p>
    <w:p w14:paraId="050D86B7" w14:textId="77777777" w:rsidR="008A2088" w:rsidRDefault="008A2088" w:rsidP="007533B9">
      <w:pPr>
        <w:pStyle w:val="Default"/>
        <w:numPr>
          <w:ilvl w:val="0"/>
          <w:numId w:val="19"/>
        </w:numPr>
        <w:tabs>
          <w:tab w:val="left" w:pos="1620"/>
        </w:tabs>
        <w:ind w:left="1800"/>
        <w:jc w:val="both"/>
        <w:rPr>
          <w:rFonts w:ascii="Times New Roman" w:hAnsi="Times New Roman" w:cs="Times New Roman"/>
        </w:rPr>
      </w:pPr>
      <w:r w:rsidRPr="00312937">
        <w:rPr>
          <w:rFonts w:ascii="Times New Roman" w:hAnsi="Times New Roman" w:cs="Times New Roman"/>
        </w:rPr>
        <w:t xml:space="preserve">A parent or parents, of a minor child, who lives in the home; </w:t>
      </w:r>
    </w:p>
    <w:p w14:paraId="72F5D359" w14:textId="77777777" w:rsidR="00BC778F" w:rsidRDefault="008A2088" w:rsidP="007533B9">
      <w:pPr>
        <w:pStyle w:val="Default"/>
        <w:numPr>
          <w:ilvl w:val="0"/>
          <w:numId w:val="19"/>
        </w:numPr>
        <w:tabs>
          <w:tab w:val="left" w:pos="1620"/>
        </w:tabs>
        <w:ind w:left="1800"/>
        <w:jc w:val="both"/>
        <w:rPr>
          <w:rFonts w:ascii="Times New Roman" w:hAnsi="Times New Roman" w:cs="Times New Roman"/>
        </w:rPr>
      </w:pPr>
      <w:r w:rsidRPr="00312937">
        <w:rPr>
          <w:rFonts w:ascii="Times New Roman" w:hAnsi="Times New Roman" w:cs="Times New Roman"/>
        </w:rPr>
        <w:t xml:space="preserve">All minor children who live in the home. </w:t>
      </w:r>
    </w:p>
    <w:p w14:paraId="5BB9F85D" w14:textId="77777777" w:rsidR="00312937" w:rsidRPr="00312937" w:rsidRDefault="00312937" w:rsidP="00312937">
      <w:pPr>
        <w:pStyle w:val="Default"/>
        <w:ind w:left="1440" w:hanging="360"/>
        <w:jc w:val="both"/>
        <w:rPr>
          <w:rFonts w:ascii="Times New Roman" w:hAnsi="Times New Roman" w:cs="Times New Roman"/>
        </w:rPr>
      </w:pPr>
    </w:p>
    <w:p w14:paraId="0879EB85" w14:textId="77777777" w:rsidR="00043A43" w:rsidRDefault="008A2088" w:rsidP="00312937">
      <w:pPr>
        <w:pStyle w:val="Default"/>
        <w:numPr>
          <w:ilvl w:val="2"/>
          <w:numId w:val="5"/>
        </w:numPr>
        <w:ind w:left="1440" w:hanging="360"/>
        <w:jc w:val="both"/>
        <w:rPr>
          <w:rFonts w:ascii="Times New Roman" w:hAnsi="Times New Roman" w:cs="Times New Roman"/>
        </w:rPr>
      </w:pPr>
      <w:r w:rsidRPr="00043A43">
        <w:rPr>
          <w:rFonts w:ascii="Times New Roman" w:hAnsi="Times New Roman" w:cs="Times New Roman"/>
        </w:rPr>
        <w:t>Related and nonrelated household member(s) who do not fall into one of the groups listed above shall be considered a separate family unit.</w:t>
      </w:r>
    </w:p>
    <w:p w14:paraId="484CF7BA" w14:textId="77777777" w:rsidR="00312937" w:rsidRDefault="00312937" w:rsidP="00312937">
      <w:pPr>
        <w:pStyle w:val="Default"/>
        <w:ind w:left="1440" w:hanging="360"/>
        <w:jc w:val="both"/>
        <w:rPr>
          <w:rFonts w:ascii="Times New Roman" w:hAnsi="Times New Roman" w:cs="Times New Roman"/>
        </w:rPr>
      </w:pPr>
    </w:p>
    <w:p w14:paraId="4BC86D11" w14:textId="77777777" w:rsidR="008A2088" w:rsidRDefault="008A2088" w:rsidP="00312937">
      <w:pPr>
        <w:pStyle w:val="Default"/>
        <w:numPr>
          <w:ilvl w:val="2"/>
          <w:numId w:val="5"/>
        </w:numPr>
        <w:ind w:left="1440" w:hanging="360"/>
        <w:jc w:val="both"/>
        <w:rPr>
          <w:rFonts w:ascii="Times New Roman" w:hAnsi="Times New Roman" w:cs="Times New Roman"/>
        </w:rPr>
      </w:pPr>
      <w:r w:rsidRPr="00312937">
        <w:rPr>
          <w:rFonts w:ascii="Times New Roman" w:hAnsi="Times New Roman" w:cs="Times New Roman"/>
        </w:rPr>
        <w:t xml:space="preserve">Countable resources are limited to cash, checking and savings accounts, stocks, bonds, certificates of deposit, and money market accounts. </w:t>
      </w:r>
    </w:p>
    <w:p w14:paraId="630CFE7D" w14:textId="77777777" w:rsidR="00312937" w:rsidRDefault="00312937" w:rsidP="00312937">
      <w:pPr>
        <w:pStyle w:val="Default"/>
        <w:ind w:left="1440" w:hanging="360"/>
        <w:jc w:val="both"/>
        <w:rPr>
          <w:rFonts w:ascii="Times New Roman" w:hAnsi="Times New Roman" w:cs="Times New Roman"/>
        </w:rPr>
      </w:pPr>
    </w:p>
    <w:p w14:paraId="048BEF09" w14:textId="77777777" w:rsidR="008A2088" w:rsidRPr="00312937" w:rsidRDefault="008A2088" w:rsidP="00312937">
      <w:pPr>
        <w:pStyle w:val="Default"/>
        <w:numPr>
          <w:ilvl w:val="2"/>
          <w:numId w:val="5"/>
        </w:numPr>
        <w:ind w:left="1440" w:hanging="360"/>
        <w:jc w:val="both"/>
        <w:rPr>
          <w:rFonts w:ascii="Times New Roman" w:hAnsi="Times New Roman" w:cs="Times New Roman"/>
        </w:rPr>
      </w:pPr>
      <w:r w:rsidRPr="00312937">
        <w:rPr>
          <w:rFonts w:ascii="Times New Roman" w:hAnsi="Times New Roman" w:cs="Times New Roman"/>
        </w:rPr>
        <w:t xml:space="preserve">Countable resources may be reduced by unpaid medical expenses of the family unit to determine eligibility. </w:t>
      </w:r>
    </w:p>
    <w:p w14:paraId="075DD5C9" w14:textId="77777777" w:rsidR="00043A43" w:rsidRPr="008A2088" w:rsidRDefault="00043A43" w:rsidP="006332DF">
      <w:pPr>
        <w:jc w:val="both"/>
      </w:pPr>
    </w:p>
    <w:p w14:paraId="35DF2543" w14:textId="5062C71E" w:rsidR="008A2088" w:rsidRDefault="00043A43" w:rsidP="00312937">
      <w:pPr>
        <w:pStyle w:val="ListParagraph"/>
        <w:numPr>
          <w:ilvl w:val="1"/>
          <w:numId w:val="5"/>
        </w:numPr>
        <w:ind w:left="1080"/>
        <w:jc w:val="both"/>
      </w:pPr>
      <w:r>
        <w:rPr>
          <w:u w:val="single"/>
        </w:rPr>
        <w:t>Method for Applying</w:t>
      </w:r>
      <w:r w:rsidR="00EA0C89">
        <w:rPr>
          <w:u w:val="single"/>
        </w:rPr>
        <w:t>:</w:t>
      </w:r>
    </w:p>
    <w:p w14:paraId="4CA53961" w14:textId="77777777" w:rsidR="00043A43" w:rsidRDefault="00043A43" w:rsidP="006332DF">
      <w:pPr>
        <w:pStyle w:val="ListParagraph"/>
        <w:ind w:left="1080"/>
        <w:jc w:val="both"/>
      </w:pPr>
    </w:p>
    <w:p w14:paraId="7997275C" w14:textId="77777777" w:rsidR="006332DF" w:rsidRDefault="00043A43" w:rsidP="00312937">
      <w:pPr>
        <w:pStyle w:val="ListParagraph"/>
        <w:numPr>
          <w:ilvl w:val="3"/>
          <w:numId w:val="5"/>
        </w:numPr>
        <w:ind w:left="1260"/>
        <w:jc w:val="both"/>
      </w:pPr>
      <w:r>
        <w:t xml:space="preserve">Patients can apply for assistance under </w:t>
      </w:r>
      <w:r w:rsidR="006332DF">
        <w:t>the DSH Program by submitting a completed</w:t>
      </w:r>
      <w:r>
        <w:t xml:space="preserve"> application to PMC’s patient financial counselors on a form prescribed by the Commonwealth of Kentucky</w:t>
      </w:r>
      <w:r w:rsidR="006332DF">
        <w:t xml:space="preserve">.  </w:t>
      </w:r>
    </w:p>
    <w:p w14:paraId="36CDEE8E" w14:textId="77777777" w:rsidR="00312937" w:rsidRDefault="00312937" w:rsidP="00312937">
      <w:pPr>
        <w:pStyle w:val="ListParagraph"/>
        <w:ind w:left="1260"/>
        <w:jc w:val="both"/>
      </w:pPr>
    </w:p>
    <w:p w14:paraId="15459A6D" w14:textId="53037E32" w:rsidR="006332DF" w:rsidRDefault="006332DF" w:rsidP="00312937">
      <w:pPr>
        <w:pStyle w:val="ListParagraph"/>
        <w:numPr>
          <w:ilvl w:val="3"/>
          <w:numId w:val="5"/>
        </w:numPr>
        <w:ind w:left="1260"/>
        <w:jc w:val="both"/>
      </w:pPr>
      <w:r>
        <w:t xml:space="preserve">The DSH Program Application Form can be obtained by contacting PMC’s patient financial counseling department located at 911 Bypass Road, Pikeville, Kentucky, by calling (606) </w:t>
      </w:r>
      <w:r w:rsidR="00886E5F">
        <w:t>430-3303</w:t>
      </w:r>
      <w:r>
        <w:t>, or on PMC’s website: www.</w:t>
      </w:r>
      <w:r w:rsidR="00C91C53">
        <w:t>pmcky</w:t>
      </w:r>
      <w:r>
        <w:t xml:space="preserve">.org.  </w:t>
      </w:r>
    </w:p>
    <w:p w14:paraId="2A41FD19" w14:textId="77777777" w:rsidR="00312937" w:rsidRDefault="00312937" w:rsidP="00312937">
      <w:pPr>
        <w:pStyle w:val="ListParagraph"/>
        <w:ind w:left="1260"/>
        <w:jc w:val="both"/>
      </w:pPr>
    </w:p>
    <w:p w14:paraId="40977615" w14:textId="77777777" w:rsidR="00043A43" w:rsidRDefault="006332DF" w:rsidP="00312937">
      <w:pPr>
        <w:pStyle w:val="ListParagraph"/>
        <w:numPr>
          <w:ilvl w:val="3"/>
          <w:numId w:val="5"/>
        </w:numPr>
        <w:ind w:left="1260"/>
        <w:jc w:val="both"/>
      </w:pPr>
      <w:r>
        <w:t>The Application Form specifies the documentation that individuals are required to submit.</w:t>
      </w:r>
    </w:p>
    <w:p w14:paraId="0D99E0D8" w14:textId="77777777" w:rsidR="004742D5" w:rsidRDefault="004742D5" w:rsidP="005B2E0F"/>
    <w:p w14:paraId="63537072" w14:textId="77777777" w:rsidR="004742D5" w:rsidRPr="00312937" w:rsidRDefault="004742D5" w:rsidP="00312937">
      <w:pPr>
        <w:pStyle w:val="ListParagraph"/>
        <w:numPr>
          <w:ilvl w:val="0"/>
          <w:numId w:val="18"/>
        </w:numPr>
        <w:rPr>
          <w:b/>
        </w:rPr>
      </w:pPr>
      <w:r w:rsidRPr="00312937">
        <w:rPr>
          <w:b/>
          <w:u w:val="single"/>
        </w:rPr>
        <w:t>In-House Sliding Scale Program</w:t>
      </w:r>
    </w:p>
    <w:p w14:paraId="130DA52D" w14:textId="77777777" w:rsidR="00182A88" w:rsidRDefault="00182A88" w:rsidP="00182A88">
      <w:pPr>
        <w:pStyle w:val="ListParagraph"/>
        <w:rPr>
          <w:u w:val="single"/>
        </w:rPr>
      </w:pPr>
    </w:p>
    <w:p w14:paraId="2CFBDFE4" w14:textId="2B37D1D6" w:rsidR="00FF2DEF" w:rsidRDefault="00311A0F" w:rsidP="00631A51">
      <w:r>
        <w:t>The In-House Sliding Scale Program is administered by PMC.  It provides a range of disco</w:t>
      </w:r>
      <w:r w:rsidR="00E15A22">
        <w:t>unts up</w:t>
      </w:r>
      <w:r>
        <w:t xml:space="preserve"> to free care</w:t>
      </w:r>
      <w:r w:rsidR="003D6F3D">
        <w:t xml:space="preserve"> provided by PMC’s acute care hospital, </w:t>
      </w:r>
      <w:r w:rsidR="00976D92">
        <w:t xml:space="preserve">PMC’s </w:t>
      </w:r>
      <w:r w:rsidR="003D6F3D">
        <w:t xml:space="preserve">rehabilitation hospital, </w:t>
      </w:r>
      <w:r w:rsidR="00E55065">
        <w:t>and those providers designated as being covered by this policy on PMC’s</w:t>
      </w:r>
      <w:r w:rsidR="00631A51">
        <w:t xml:space="preserve"> </w:t>
      </w:r>
      <w:r w:rsidR="00E55065">
        <w:t>Financial Assistance Policy Provider List attached to this policy as Appendix A</w:t>
      </w:r>
      <w:r>
        <w:t xml:space="preserve">.  </w:t>
      </w:r>
      <w:r w:rsidR="00FE0589">
        <w:t xml:space="preserve">PMC employees and individuals covered by the </w:t>
      </w:r>
      <w:r w:rsidR="00FE0589" w:rsidRPr="00631A51">
        <w:t xml:space="preserve">Pikeville Medical Center </w:t>
      </w:r>
      <w:r w:rsidR="00631A51">
        <w:t xml:space="preserve">Employee </w:t>
      </w:r>
      <w:r w:rsidR="00FE0589" w:rsidRPr="00631A51">
        <w:t>PPO Medical Plan</w:t>
      </w:r>
      <w:r w:rsidR="00631A51">
        <w:t xml:space="preserve"> employee health benefit plan</w:t>
      </w:r>
      <w:r w:rsidR="00FE0589" w:rsidRPr="00631A51">
        <w:t xml:space="preserve"> </w:t>
      </w:r>
      <w:r w:rsidR="00631A51">
        <w:t>are not eligible for discounts under the In-House Sliding Scale Program.</w:t>
      </w:r>
    </w:p>
    <w:p w14:paraId="55C8EFFD" w14:textId="77777777" w:rsidR="00FF2DEF" w:rsidRDefault="00FF2DEF" w:rsidP="001D24D1">
      <w:pPr>
        <w:pStyle w:val="ListParagraph"/>
        <w:jc w:val="both"/>
      </w:pPr>
    </w:p>
    <w:p w14:paraId="18ABA5AA" w14:textId="0CD13173" w:rsidR="00BC778F" w:rsidRPr="00A12358" w:rsidRDefault="00BC778F" w:rsidP="007533B9">
      <w:pPr>
        <w:pStyle w:val="ListParagraph"/>
        <w:numPr>
          <w:ilvl w:val="1"/>
          <w:numId w:val="8"/>
        </w:numPr>
        <w:ind w:left="1080"/>
        <w:jc w:val="both"/>
      </w:pPr>
      <w:r w:rsidRPr="00A12358">
        <w:rPr>
          <w:u w:val="single"/>
        </w:rPr>
        <w:t>Amount Generally Billed</w:t>
      </w:r>
      <w:r w:rsidR="00EA0C89">
        <w:rPr>
          <w:u w:val="single"/>
        </w:rPr>
        <w:t>:</w:t>
      </w:r>
    </w:p>
    <w:p w14:paraId="0BFF1BB1" w14:textId="77777777" w:rsidR="00A12358" w:rsidRDefault="00A12358" w:rsidP="00A12358">
      <w:pPr>
        <w:pStyle w:val="ListParagraph"/>
        <w:ind w:left="1080"/>
        <w:jc w:val="both"/>
      </w:pPr>
    </w:p>
    <w:p w14:paraId="54D5F9DD" w14:textId="27A9830E" w:rsidR="00BC778F" w:rsidRDefault="00BC778F" w:rsidP="007533B9">
      <w:pPr>
        <w:pStyle w:val="ListParagraph"/>
        <w:numPr>
          <w:ilvl w:val="3"/>
          <w:numId w:val="8"/>
        </w:numPr>
        <w:ind w:left="1440"/>
        <w:jc w:val="both"/>
      </w:pPr>
      <w:r>
        <w:t xml:space="preserve">Following a determination that an individual is eligible for assistance under the uninsured patient portion of the In-House Sliding Scale Program, PMC will not bill that individual for </w:t>
      </w:r>
      <w:r w:rsidR="00FF27B7">
        <w:t xml:space="preserve">emergency or other medically necessary </w:t>
      </w:r>
      <w:r w:rsidR="00AB4EF6">
        <w:t>c</w:t>
      </w:r>
      <w:r>
        <w:t>are an amount in excess of the Amount Generally Billed.</w:t>
      </w:r>
      <w:r w:rsidR="000D7BE6">
        <w:t xml:space="preserve">  For those </w:t>
      </w:r>
      <w:r w:rsidR="007F1B34">
        <w:t>patients eligible for financial assistance who have insurance or governmental health benefits, this limitation applies to the patient responsibility portion (i.e. deductibles and/or copays) of the bill only.</w:t>
      </w:r>
    </w:p>
    <w:p w14:paraId="2FDF85B4" w14:textId="77777777" w:rsidR="007533B9" w:rsidRDefault="007533B9" w:rsidP="007533B9">
      <w:pPr>
        <w:pStyle w:val="ListParagraph"/>
        <w:ind w:left="1440" w:hanging="360"/>
        <w:jc w:val="both"/>
      </w:pPr>
    </w:p>
    <w:p w14:paraId="229D35A9" w14:textId="2A84D6E5" w:rsidR="00E735A5" w:rsidRDefault="00BC778F" w:rsidP="00E735A5">
      <w:pPr>
        <w:pStyle w:val="ListParagraph"/>
        <w:numPr>
          <w:ilvl w:val="3"/>
          <w:numId w:val="8"/>
        </w:numPr>
        <w:ind w:left="1440"/>
        <w:jc w:val="both"/>
      </w:pPr>
      <w:r>
        <w:t xml:space="preserve">PMC determines the Amount Generally Billed utilizing the </w:t>
      </w:r>
      <w:r w:rsidR="00E735A5">
        <w:t>M</w:t>
      </w:r>
      <w:r w:rsidR="00420322">
        <w:t>edicare</w:t>
      </w:r>
      <w:r>
        <w:t xml:space="preserve"> </w:t>
      </w:r>
      <w:r w:rsidR="00E735A5">
        <w:t xml:space="preserve">look-back </w:t>
      </w:r>
      <w:r>
        <w:t xml:space="preserve">method which </w:t>
      </w:r>
      <w:r w:rsidR="00E735A5">
        <w:t>sets the AGB at the average collection percentage</w:t>
      </w:r>
      <w:r w:rsidR="00912553">
        <w:t xml:space="preserve"> of gross charges</w:t>
      </w:r>
      <w:r w:rsidR="00E735A5">
        <w:t xml:space="preserve"> of actual Medicare claims paid to the facility during the previous twelve month period.  PMC reviews this percentage at least annually.</w:t>
      </w:r>
    </w:p>
    <w:p w14:paraId="01650113" w14:textId="77777777" w:rsidR="00103419" w:rsidRDefault="00103419" w:rsidP="00103419">
      <w:pPr>
        <w:pStyle w:val="ListParagraph"/>
      </w:pPr>
    </w:p>
    <w:p w14:paraId="1CE11165" w14:textId="5C8BE13B" w:rsidR="00103419" w:rsidRDefault="00103419" w:rsidP="00E735A5">
      <w:pPr>
        <w:pStyle w:val="ListParagraph"/>
        <w:numPr>
          <w:ilvl w:val="3"/>
          <w:numId w:val="8"/>
        </w:numPr>
        <w:ind w:left="1440"/>
        <w:jc w:val="both"/>
      </w:pPr>
      <w:r>
        <w:t xml:space="preserve">Members of the public may readily obtain PMC’s AGB percentage and a description of the calculation in writing and free of charge by contacting PMC’s patient financial counseling department located at 911 Bypass Road, Pikeville, Kentucky, by calling (606) </w:t>
      </w:r>
      <w:r w:rsidR="00886E5F">
        <w:t>430-3303</w:t>
      </w:r>
      <w:r w:rsidR="000F66B3">
        <w:t>, or on PMC’s website: www.p</w:t>
      </w:r>
      <w:r w:rsidR="00C91C53">
        <w:t>mcky</w:t>
      </w:r>
      <w:r w:rsidR="000F66B3">
        <w:t>.org</w:t>
      </w:r>
      <w:r>
        <w:t>.</w:t>
      </w:r>
    </w:p>
    <w:p w14:paraId="34E98723" w14:textId="04205C1B" w:rsidR="004E3589" w:rsidRDefault="00E735A5" w:rsidP="00E735A5">
      <w:pPr>
        <w:jc w:val="both"/>
      </w:pPr>
      <w:r>
        <w:t xml:space="preserve"> </w:t>
      </w:r>
    </w:p>
    <w:p w14:paraId="7DF21FBB" w14:textId="0460B375" w:rsidR="00A12358" w:rsidRPr="00A12358" w:rsidRDefault="00C85A74" w:rsidP="007533B9">
      <w:pPr>
        <w:pStyle w:val="ListParagraph"/>
        <w:numPr>
          <w:ilvl w:val="1"/>
          <w:numId w:val="8"/>
        </w:numPr>
        <w:ind w:left="1080"/>
        <w:jc w:val="both"/>
      </w:pPr>
      <w:r w:rsidRPr="00A12358">
        <w:rPr>
          <w:u w:val="single"/>
        </w:rPr>
        <w:t>Discounts</w:t>
      </w:r>
      <w:r w:rsidR="00EA0C89">
        <w:rPr>
          <w:u w:val="single"/>
        </w:rPr>
        <w:t>:</w:t>
      </w:r>
    </w:p>
    <w:p w14:paraId="4CB836DA" w14:textId="77777777" w:rsidR="00C85A74" w:rsidRDefault="00C85A74" w:rsidP="00A12358">
      <w:pPr>
        <w:pStyle w:val="ListParagraph"/>
        <w:ind w:left="1440"/>
        <w:jc w:val="both"/>
      </w:pPr>
      <w:r>
        <w:t xml:space="preserve">  </w:t>
      </w:r>
    </w:p>
    <w:p w14:paraId="521D3504" w14:textId="77777777" w:rsidR="000D7BE6" w:rsidRDefault="004E3589" w:rsidP="007533B9">
      <w:pPr>
        <w:pStyle w:val="ListParagraph"/>
        <w:numPr>
          <w:ilvl w:val="3"/>
          <w:numId w:val="8"/>
        </w:numPr>
        <w:ind w:left="1440"/>
      </w:pPr>
      <w:r>
        <w:t>PMC will provid</w:t>
      </w:r>
      <w:r w:rsidR="008A577B">
        <w:t xml:space="preserve">e discounts </w:t>
      </w:r>
      <w:r>
        <w:t>in accordance with the table below.</w:t>
      </w:r>
      <w:r w:rsidR="000D7BE6" w:rsidRPr="000D7BE6">
        <w:t xml:space="preserve"> </w:t>
      </w:r>
      <w:r w:rsidR="000D7BE6">
        <w:t>For patients with insurance or governmental health benefit program coverage, the discount applies to the amount of remaining patient responsibility (e.g. deductibles, co-insurance, co-pays, and other amounts not covered by the patient’s plan) after the insurance company or governmental payor has made its applicable payment to PMC.</w:t>
      </w:r>
    </w:p>
    <w:p w14:paraId="4587C2E7" w14:textId="77777777" w:rsidR="007533B9" w:rsidRDefault="007533B9" w:rsidP="007533B9">
      <w:pPr>
        <w:pStyle w:val="ListParagraph"/>
        <w:ind w:left="1440" w:hanging="360"/>
      </w:pPr>
    </w:p>
    <w:p w14:paraId="044CF9B4" w14:textId="77777777" w:rsidR="00C85A74" w:rsidRDefault="00C85A74" w:rsidP="007533B9">
      <w:pPr>
        <w:pStyle w:val="ListParagraph"/>
        <w:numPr>
          <w:ilvl w:val="3"/>
          <w:numId w:val="8"/>
        </w:numPr>
        <w:ind w:left="1440"/>
      </w:pPr>
      <w:r>
        <w:t>The discount applicable to the patient’s income</w:t>
      </w:r>
      <w:r w:rsidR="00E15A22">
        <w:t xml:space="preserve"> and resource</w:t>
      </w:r>
      <w:r>
        <w:t xml:space="preserve"> level and family size is as follows:</w:t>
      </w:r>
    </w:p>
    <w:p w14:paraId="37A58406" w14:textId="77777777" w:rsidR="00B361D1" w:rsidRDefault="00B361D1" w:rsidP="00B361D1">
      <w:pPr>
        <w:pStyle w:val="ListParagraph"/>
      </w:pPr>
    </w:p>
    <w:p w14:paraId="57A0709A" w14:textId="77777777" w:rsidR="007533B9" w:rsidRDefault="007533B9" w:rsidP="007533B9">
      <w:pPr>
        <w:pStyle w:val="ListParagraph"/>
        <w:ind w:left="3240"/>
      </w:pPr>
    </w:p>
    <w:p w14:paraId="410CB9E2" w14:textId="77777777" w:rsidR="00C85A74" w:rsidRDefault="00C85A74" w:rsidP="00C85A74">
      <w:pPr>
        <w:pStyle w:val="ListParagraph"/>
      </w:pPr>
    </w:p>
    <w:tbl>
      <w:tblPr>
        <w:tblW w:w="10832" w:type="dxa"/>
        <w:tblInd w:w="-734" w:type="dxa"/>
        <w:tblLook w:val="04A0" w:firstRow="1" w:lastRow="0" w:firstColumn="1" w:lastColumn="0" w:noHBand="0" w:noVBand="1"/>
      </w:tblPr>
      <w:tblGrid>
        <w:gridCol w:w="1454"/>
        <w:gridCol w:w="1260"/>
        <w:gridCol w:w="1080"/>
        <w:gridCol w:w="990"/>
        <w:gridCol w:w="990"/>
        <w:gridCol w:w="990"/>
        <w:gridCol w:w="990"/>
        <w:gridCol w:w="1080"/>
        <w:gridCol w:w="990"/>
        <w:gridCol w:w="1008"/>
      </w:tblGrid>
      <w:tr w:rsidR="00BB4111" w:rsidRPr="00DF20E8" w14:paraId="28DF1D49" w14:textId="77777777" w:rsidTr="00045FA6">
        <w:trPr>
          <w:trHeight w:val="144"/>
        </w:trPr>
        <w:tc>
          <w:tcPr>
            <w:tcW w:w="1454" w:type="dxa"/>
            <w:tcBorders>
              <w:top w:val="nil"/>
              <w:left w:val="nil"/>
              <w:bottom w:val="nil"/>
              <w:right w:val="nil"/>
            </w:tcBorders>
            <w:noWrap/>
            <w:vAlign w:val="bottom"/>
            <w:hideMark/>
          </w:tcPr>
          <w:p w14:paraId="2043E932" w14:textId="77777777" w:rsidR="00BB4111" w:rsidRPr="009133A5" w:rsidRDefault="00BB4111" w:rsidP="00045FA6">
            <w:pPr>
              <w:rPr>
                <w:rFonts w:asciiTheme="minorHAnsi" w:eastAsia="Times New Roman" w:hAnsiTheme="minorHAnsi"/>
                <w:b/>
                <w:color w:val="000000"/>
                <w:sz w:val="16"/>
                <w:szCs w:val="16"/>
              </w:rPr>
            </w:pPr>
            <w:r w:rsidRPr="009133A5">
              <w:rPr>
                <w:rFonts w:asciiTheme="minorHAnsi" w:eastAsia="Times New Roman" w:hAnsiTheme="minorHAnsi"/>
                <w:b/>
                <w:color w:val="000000"/>
                <w:sz w:val="16"/>
                <w:szCs w:val="16"/>
              </w:rPr>
              <w:lastRenderedPageBreak/>
              <w:t xml:space="preserve">            Family Size</w:t>
            </w:r>
          </w:p>
        </w:tc>
        <w:tc>
          <w:tcPr>
            <w:tcW w:w="1260" w:type="dxa"/>
            <w:tcBorders>
              <w:top w:val="nil"/>
              <w:left w:val="nil"/>
              <w:bottom w:val="nil"/>
              <w:right w:val="nil"/>
            </w:tcBorders>
            <w:noWrap/>
            <w:vAlign w:val="bottom"/>
            <w:hideMark/>
          </w:tcPr>
          <w:p w14:paraId="6855F1B0"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1</w:t>
            </w:r>
          </w:p>
        </w:tc>
        <w:tc>
          <w:tcPr>
            <w:tcW w:w="1080" w:type="dxa"/>
            <w:tcBorders>
              <w:top w:val="nil"/>
              <w:left w:val="nil"/>
              <w:bottom w:val="nil"/>
              <w:right w:val="nil"/>
            </w:tcBorders>
            <w:noWrap/>
            <w:vAlign w:val="bottom"/>
            <w:hideMark/>
          </w:tcPr>
          <w:p w14:paraId="4425D490"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2</w:t>
            </w:r>
          </w:p>
        </w:tc>
        <w:tc>
          <w:tcPr>
            <w:tcW w:w="990" w:type="dxa"/>
            <w:tcBorders>
              <w:top w:val="nil"/>
              <w:left w:val="nil"/>
              <w:bottom w:val="nil"/>
              <w:right w:val="nil"/>
            </w:tcBorders>
            <w:noWrap/>
            <w:vAlign w:val="bottom"/>
            <w:hideMark/>
          </w:tcPr>
          <w:p w14:paraId="7A587A2A"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3</w:t>
            </w:r>
          </w:p>
        </w:tc>
        <w:tc>
          <w:tcPr>
            <w:tcW w:w="990" w:type="dxa"/>
            <w:tcBorders>
              <w:top w:val="nil"/>
              <w:left w:val="nil"/>
              <w:bottom w:val="nil"/>
              <w:right w:val="nil"/>
            </w:tcBorders>
            <w:noWrap/>
            <w:vAlign w:val="bottom"/>
            <w:hideMark/>
          </w:tcPr>
          <w:p w14:paraId="2F53A601"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4</w:t>
            </w:r>
          </w:p>
        </w:tc>
        <w:tc>
          <w:tcPr>
            <w:tcW w:w="990" w:type="dxa"/>
            <w:tcBorders>
              <w:top w:val="nil"/>
              <w:left w:val="nil"/>
              <w:bottom w:val="nil"/>
              <w:right w:val="nil"/>
            </w:tcBorders>
            <w:noWrap/>
            <w:vAlign w:val="bottom"/>
            <w:hideMark/>
          </w:tcPr>
          <w:p w14:paraId="37143ADF"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5</w:t>
            </w:r>
          </w:p>
        </w:tc>
        <w:tc>
          <w:tcPr>
            <w:tcW w:w="990" w:type="dxa"/>
            <w:tcBorders>
              <w:top w:val="nil"/>
              <w:left w:val="nil"/>
              <w:bottom w:val="nil"/>
              <w:right w:val="nil"/>
            </w:tcBorders>
            <w:noWrap/>
            <w:vAlign w:val="bottom"/>
            <w:hideMark/>
          </w:tcPr>
          <w:p w14:paraId="1E2353EE"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6</w:t>
            </w:r>
          </w:p>
        </w:tc>
        <w:tc>
          <w:tcPr>
            <w:tcW w:w="1080" w:type="dxa"/>
            <w:tcBorders>
              <w:top w:val="nil"/>
              <w:left w:val="nil"/>
              <w:bottom w:val="nil"/>
              <w:right w:val="nil"/>
            </w:tcBorders>
            <w:noWrap/>
            <w:vAlign w:val="bottom"/>
            <w:hideMark/>
          </w:tcPr>
          <w:p w14:paraId="4C579FE9"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7</w:t>
            </w:r>
          </w:p>
        </w:tc>
        <w:tc>
          <w:tcPr>
            <w:tcW w:w="990" w:type="dxa"/>
            <w:tcBorders>
              <w:top w:val="nil"/>
              <w:left w:val="nil"/>
              <w:bottom w:val="nil"/>
              <w:right w:val="nil"/>
            </w:tcBorders>
            <w:noWrap/>
            <w:vAlign w:val="bottom"/>
            <w:hideMark/>
          </w:tcPr>
          <w:p w14:paraId="589E8E4D"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8</w:t>
            </w:r>
          </w:p>
        </w:tc>
        <w:tc>
          <w:tcPr>
            <w:tcW w:w="1008" w:type="dxa"/>
            <w:tcBorders>
              <w:top w:val="nil"/>
              <w:left w:val="nil"/>
              <w:bottom w:val="nil"/>
              <w:right w:val="nil"/>
            </w:tcBorders>
            <w:noWrap/>
            <w:vAlign w:val="bottom"/>
            <w:hideMark/>
          </w:tcPr>
          <w:p w14:paraId="55C605F3" w14:textId="77777777" w:rsidR="00BB4111" w:rsidRPr="009133A5" w:rsidRDefault="00BB4111" w:rsidP="00045FA6">
            <w:pPr>
              <w:jc w:val="cente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 Poverty</w:t>
            </w:r>
          </w:p>
        </w:tc>
      </w:tr>
      <w:tr w:rsidR="00BB4111" w:rsidRPr="00DF20E8" w14:paraId="22A727C2" w14:textId="77777777" w:rsidTr="00045FA6">
        <w:trPr>
          <w:trHeight w:val="144"/>
        </w:trPr>
        <w:tc>
          <w:tcPr>
            <w:tcW w:w="1454" w:type="dxa"/>
            <w:tcBorders>
              <w:top w:val="nil"/>
              <w:left w:val="nil"/>
              <w:bottom w:val="nil"/>
              <w:right w:val="nil"/>
            </w:tcBorders>
            <w:noWrap/>
            <w:vAlign w:val="bottom"/>
            <w:hideMark/>
          </w:tcPr>
          <w:p w14:paraId="1273437A" w14:textId="77777777" w:rsidR="00BB4111" w:rsidRPr="009133A5" w:rsidRDefault="004E3589" w:rsidP="00045FA6">
            <w:pPr>
              <w:rPr>
                <w:rFonts w:asciiTheme="minorHAnsi" w:eastAsia="Times New Roman" w:hAnsiTheme="minorHAnsi"/>
                <w:b/>
                <w:bCs/>
                <w:color w:val="000000"/>
                <w:sz w:val="16"/>
                <w:szCs w:val="16"/>
              </w:rPr>
            </w:pPr>
            <w:r w:rsidRPr="009133A5">
              <w:rPr>
                <w:rFonts w:asciiTheme="minorHAnsi" w:eastAsia="Times New Roman" w:hAnsiTheme="minorHAnsi"/>
                <w:b/>
                <w:bCs/>
                <w:color w:val="000000"/>
                <w:sz w:val="16"/>
                <w:szCs w:val="16"/>
              </w:rPr>
              <w:t>Discount</w:t>
            </w:r>
          </w:p>
        </w:tc>
        <w:tc>
          <w:tcPr>
            <w:tcW w:w="1260" w:type="dxa"/>
            <w:tcBorders>
              <w:top w:val="nil"/>
              <w:left w:val="nil"/>
              <w:bottom w:val="nil"/>
              <w:right w:val="nil"/>
            </w:tcBorders>
            <w:noWrap/>
            <w:vAlign w:val="bottom"/>
            <w:hideMark/>
          </w:tcPr>
          <w:p w14:paraId="6AF05D82"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11,670 </w:t>
            </w:r>
          </w:p>
        </w:tc>
        <w:tc>
          <w:tcPr>
            <w:tcW w:w="1080" w:type="dxa"/>
            <w:tcBorders>
              <w:top w:val="nil"/>
              <w:left w:val="nil"/>
              <w:bottom w:val="nil"/>
              <w:right w:val="nil"/>
            </w:tcBorders>
            <w:noWrap/>
            <w:vAlign w:val="bottom"/>
            <w:hideMark/>
          </w:tcPr>
          <w:p w14:paraId="22403B4A"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15,730 </w:t>
            </w:r>
          </w:p>
        </w:tc>
        <w:tc>
          <w:tcPr>
            <w:tcW w:w="990" w:type="dxa"/>
            <w:tcBorders>
              <w:top w:val="nil"/>
              <w:left w:val="nil"/>
              <w:bottom w:val="nil"/>
              <w:right w:val="nil"/>
            </w:tcBorders>
            <w:noWrap/>
            <w:vAlign w:val="bottom"/>
            <w:hideMark/>
          </w:tcPr>
          <w:p w14:paraId="152F517D"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19,790 </w:t>
            </w:r>
          </w:p>
        </w:tc>
        <w:tc>
          <w:tcPr>
            <w:tcW w:w="990" w:type="dxa"/>
            <w:tcBorders>
              <w:top w:val="nil"/>
              <w:left w:val="nil"/>
              <w:bottom w:val="nil"/>
              <w:right w:val="nil"/>
            </w:tcBorders>
            <w:noWrap/>
            <w:vAlign w:val="bottom"/>
            <w:hideMark/>
          </w:tcPr>
          <w:p w14:paraId="5355E673"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23,850 </w:t>
            </w:r>
          </w:p>
        </w:tc>
        <w:tc>
          <w:tcPr>
            <w:tcW w:w="990" w:type="dxa"/>
            <w:tcBorders>
              <w:top w:val="nil"/>
              <w:left w:val="nil"/>
              <w:bottom w:val="nil"/>
              <w:right w:val="nil"/>
            </w:tcBorders>
            <w:noWrap/>
            <w:vAlign w:val="bottom"/>
            <w:hideMark/>
          </w:tcPr>
          <w:p w14:paraId="2176B2E7"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27,910 </w:t>
            </w:r>
          </w:p>
        </w:tc>
        <w:tc>
          <w:tcPr>
            <w:tcW w:w="990" w:type="dxa"/>
            <w:tcBorders>
              <w:top w:val="nil"/>
              <w:left w:val="nil"/>
              <w:bottom w:val="nil"/>
              <w:right w:val="nil"/>
            </w:tcBorders>
            <w:noWrap/>
            <w:vAlign w:val="bottom"/>
            <w:hideMark/>
          </w:tcPr>
          <w:p w14:paraId="61BA1BB0"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31,970 </w:t>
            </w:r>
          </w:p>
        </w:tc>
        <w:tc>
          <w:tcPr>
            <w:tcW w:w="1080" w:type="dxa"/>
            <w:tcBorders>
              <w:top w:val="nil"/>
              <w:left w:val="nil"/>
              <w:bottom w:val="nil"/>
              <w:right w:val="nil"/>
            </w:tcBorders>
            <w:noWrap/>
            <w:vAlign w:val="bottom"/>
            <w:hideMark/>
          </w:tcPr>
          <w:p w14:paraId="3BC50BA0"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36,030 </w:t>
            </w:r>
          </w:p>
        </w:tc>
        <w:tc>
          <w:tcPr>
            <w:tcW w:w="990" w:type="dxa"/>
            <w:tcBorders>
              <w:top w:val="nil"/>
              <w:left w:val="nil"/>
              <w:bottom w:val="nil"/>
              <w:right w:val="nil"/>
            </w:tcBorders>
            <w:noWrap/>
            <w:vAlign w:val="bottom"/>
            <w:hideMark/>
          </w:tcPr>
          <w:p w14:paraId="115BC70E" w14:textId="77777777" w:rsidR="00BB4111" w:rsidRPr="009133A5" w:rsidRDefault="00BB4111" w:rsidP="00045FA6">
            <w:pPr>
              <w:rPr>
                <w:rFonts w:asciiTheme="minorHAnsi" w:eastAsia="Times New Roman" w:hAnsiTheme="minorHAnsi"/>
                <w:color w:val="FFFFFF"/>
                <w:sz w:val="16"/>
                <w:szCs w:val="16"/>
              </w:rPr>
            </w:pPr>
            <w:r w:rsidRPr="009133A5">
              <w:rPr>
                <w:rFonts w:asciiTheme="minorHAnsi" w:eastAsia="Times New Roman" w:hAnsiTheme="minorHAnsi"/>
                <w:color w:val="FFFFFF"/>
                <w:sz w:val="16"/>
                <w:szCs w:val="16"/>
              </w:rPr>
              <w:t xml:space="preserve"> $    40,090 </w:t>
            </w:r>
          </w:p>
        </w:tc>
        <w:tc>
          <w:tcPr>
            <w:tcW w:w="1008" w:type="dxa"/>
            <w:tcBorders>
              <w:top w:val="nil"/>
              <w:left w:val="nil"/>
              <w:bottom w:val="nil"/>
              <w:right w:val="nil"/>
            </w:tcBorders>
            <w:noWrap/>
            <w:vAlign w:val="bottom"/>
            <w:hideMark/>
          </w:tcPr>
          <w:p w14:paraId="08F013F8" w14:textId="77777777" w:rsidR="00BB4111" w:rsidRPr="009133A5" w:rsidRDefault="00BB4111" w:rsidP="008A577B">
            <w:pPr>
              <w:rPr>
                <w:rFonts w:asciiTheme="minorHAnsi" w:eastAsia="Times New Roman" w:hAnsiTheme="minorHAnsi"/>
                <w:b/>
                <w:bCs/>
                <w:color w:val="000000"/>
                <w:sz w:val="16"/>
                <w:szCs w:val="16"/>
              </w:rPr>
            </w:pPr>
          </w:p>
          <w:p w14:paraId="7D3AC730" w14:textId="77777777" w:rsidR="008A577B" w:rsidRPr="009133A5" w:rsidRDefault="008A577B" w:rsidP="008A577B">
            <w:pPr>
              <w:rPr>
                <w:rFonts w:asciiTheme="minorHAnsi" w:eastAsia="Times New Roman" w:hAnsiTheme="minorHAnsi"/>
                <w:b/>
                <w:bCs/>
                <w:color w:val="000000"/>
                <w:sz w:val="16"/>
                <w:szCs w:val="16"/>
              </w:rPr>
            </w:pPr>
          </w:p>
          <w:p w14:paraId="52F8822F" w14:textId="77777777" w:rsidR="008A577B" w:rsidRPr="009133A5" w:rsidRDefault="008A577B" w:rsidP="008A577B">
            <w:pPr>
              <w:rPr>
                <w:rFonts w:asciiTheme="minorHAnsi" w:eastAsia="Times New Roman" w:hAnsiTheme="minorHAnsi"/>
                <w:b/>
                <w:bCs/>
                <w:color w:val="000000"/>
                <w:sz w:val="16"/>
                <w:szCs w:val="16"/>
              </w:rPr>
            </w:pPr>
          </w:p>
        </w:tc>
      </w:tr>
      <w:tr w:rsidR="006D577F" w:rsidRPr="00DF20E8" w14:paraId="6CEAA85A" w14:textId="77777777" w:rsidTr="009133A5">
        <w:trPr>
          <w:trHeight w:val="144"/>
        </w:trPr>
        <w:tc>
          <w:tcPr>
            <w:tcW w:w="1454" w:type="dxa"/>
            <w:tcBorders>
              <w:top w:val="nil"/>
              <w:left w:val="nil"/>
              <w:bottom w:val="nil"/>
              <w:right w:val="nil"/>
            </w:tcBorders>
            <w:noWrap/>
            <w:vAlign w:val="bottom"/>
            <w:hideMark/>
          </w:tcPr>
          <w:p w14:paraId="63E963B2"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Free</w:t>
            </w:r>
          </w:p>
        </w:tc>
        <w:tc>
          <w:tcPr>
            <w:tcW w:w="1260" w:type="dxa"/>
            <w:tcBorders>
              <w:top w:val="nil"/>
              <w:left w:val="nil"/>
              <w:bottom w:val="nil"/>
              <w:right w:val="nil"/>
            </w:tcBorders>
            <w:noWrap/>
            <w:hideMark/>
          </w:tcPr>
          <w:p w14:paraId="0BA29E1A" w14:textId="39F4E483"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912570">
              <w:rPr>
                <w:rFonts w:asciiTheme="minorHAnsi" w:hAnsiTheme="minorHAnsi"/>
                <w:sz w:val="16"/>
                <w:szCs w:val="16"/>
              </w:rPr>
              <w:t>2</w:t>
            </w:r>
            <w:r w:rsidR="008B5A27">
              <w:rPr>
                <w:rFonts w:asciiTheme="minorHAnsi" w:hAnsiTheme="minorHAnsi"/>
                <w:sz w:val="16"/>
                <w:szCs w:val="16"/>
              </w:rPr>
              <w:t>3,</w:t>
            </w:r>
            <w:r w:rsidR="002F1B84">
              <w:rPr>
                <w:rFonts w:asciiTheme="minorHAnsi" w:hAnsiTheme="minorHAnsi"/>
                <w:sz w:val="16"/>
                <w:szCs w:val="16"/>
              </w:rPr>
              <w:t>940</w:t>
            </w:r>
          </w:p>
        </w:tc>
        <w:tc>
          <w:tcPr>
            <w:tcW w:w="1080" w:type="dxa"/>
            <w:tcBorders>
              <w:top w:val="nil"/>
              <w:left w:val="nil"/>
              <w:bottom w:val="nil"/>
              <w:right w:val="nil"/>
            </w:tcBorders>
            <w:noWrap/>
            <w:hideMark/>
          </w:tcPr>
          <w:p w14:paraId="78980E47" w14:textId="60BCD026"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8B5A27">
              <w:rPr>
                <w:rFonts w:asciiTheme="minorHAnsi" w:hAnsiTheme="minorHAnsi"/>
                <w:sz w:val="16"/>
                <w:szCs w:val="16"/>
              </w:rPr>
              <w:t>3</w:t>
            </w:r>
            <w:r w:rsidR="002F1B84">
              <w:rPr>
                <w:rFonts w:asciiTheme="minorHAnsi" w:hAnsiTheme="minorHAnsi"/>
                <w:sz w:val="16"/>
                <w:szCs w:val="16"/>
              </w:rPr>
              <w:t>2,460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7C68BAE4" w14:textId="1960F22B" w:rsidR="006D577F" w:rsidRPr="0086040E" w:rsidRDefault="006D577F" w:rsidP="00912570">
            <w:pPr>
              <w:rPr>
                <w:rFonts w:asciiTheme="minorHAnsi" w:hAnsiTheme="minorHAnsi"/>
                <w:sz w:val="16"/>
                <w:szCs w:val="16"/>
              </w:rPr>
            </w:pPr>
            <w:r w:rsidRPr="009133A5">
              <w:rPr>
                <w:rFonts w:asciiTheme="minorHAnsi" w:hAnsiTheme="minorHAnsi"/>
                <w:sz w:val="16"/>
                <w:szCs w:val="16"/>
              </w:rPr>
              <w:t xml:space="preserve"> $</w:t>
            </w:r>
            <w:r w:rsidR="002F1B84">
              <w:rPr>
                <w:rFonts w:asciiTheme="minorHAnsi" w:hAnsiTheme="minorHAnsi"/>
                <w:sz w:val="16"/>
                <w:szCs w:val="16"/>
              </w:rPr>
              <w:t>40,980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58D6BBD5" w14:textId="75481D28"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49,500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40F0AFB9" w14:textId="3AFC3FD6"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58,020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6C9221C6" w14:textId="48A29968"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66,540</w:t>
            </w:r>
          </w:p>
        </w:tc>
        <w:tc>
          <w:tcPr>
            <w:tcW w:w="1080" w:type="dxa"/>
            <w:tcBorders>
              <w:top w:val="nil"/>
              <w:left w:val="nil"/>
              <w:bottom w:val="nil"/>
              <w:right w:val="nil"/>
            </w:tcBorders>
            <w:noWrap/>
            <w:hideMark/>
          </w:tcPr>
          <w:p w14:paraId="3D269367" w14:textId="63175B9C"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75,060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0BF1B49B" w14:textId="3BBA6BD4"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83,580</w:t>
            </w:r>
            <w:r w:rsidRPr="009133A5">
              <w:rPr>
                <w:rFonts w:asciiTheme="minorHAnsi" w:hAnsiTheme="minorHAnsi"/>
                <w:sz w:val="16"/>
                <w:szCs w:val="16"/>
              </w:rPr>
              <w:t xml:space="preserve"> </w:t>
            </w:r>
          </w:p>
        </w:tc>
        <w:tc>
          <w:tcPr>
            <w:tcW w:w="1008" w:type="dxa"/>
            <w:tcBorders>
              <w:top w:val="nil"/>
              <w:left w:val="nil"/>
              <w:bottom w:val="nil"/>
              <w:right w:val="nil"/>
            </w:tcBorders>
            <w:noWrap/>
            <w:vAlign w:val="bottom"/>
            <w:hideMark/>
          </w:tcPr>
          <w:p w14:paraId="52AA5E26"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150%</w:t>
            </w:r>
          </w:p>
        </w:tc>
      </w:tr>
      <w:tr w:rsidR="006D577F" w:rsidRPr="00DF20E8" w14:paraId="3408AAF8" w14:textId="77777777" w:rsidTr="009133A5">
        <w:trPr>
          <w:trHeight w:val="144"/>
        </w:trPr>
        <w:tc>
          <w:tcPr>
            <w:tcW w:w="1454" w:type="dxa"/>
            <w:tcBorders>
              <w:top w:val="nil"/>
              <w:left w:val="nil"/>
              <w:bottom w:val="nil"/>
              <w:right w:val="nil"/>
            </w:tcBorders>
            <w:noWrap/>
            <w:vAlign w:val="bottom"/>
            <w:hideMark/>
          </w:tcPr>
          <w:p w14:paraId="014968A7"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50% of AGB</w:t>
            </w:r>
          </w:p>
        </w:tc>
        <w:tc>
          <w:tcPr>
            <w:tcW w:w="1260" w:type="dxa"/>
            <w:tcBorders>
              <w:top w:val="nil"/>
              <w:left w:val="nil"/>
              <w:bottom w:val="nil"/>
              <w:right w:val="nil"/>
            </w:tcBorders>
            <w:noWrap/>
            <w:hideMark/>
          </w:tcPr>
          <w:p w14:paraId="78408E21" w14:textId="3AC289AA"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42,773</w:t>
            </w:r>
            <w:r w:rsidRPr="009133A5">
              <w:rPr>
                <w:rFonts w:asciiTheme="minorHAnsi" w:hAnsiTheme="minorHAnsi"/>
                <w:sz w:val="16"/>
                <w:szCs w:val="16"/>
              </w:rPr>
              <w:t xml:space="preserve"> </w:t>
            </w:r>
          </w:p>
        </w:tc>
        <w:tc>
          <w:tcPr>
            <w:tcW w:w="1080" w:type="dxa"/>
            <w:tcBorders>
              <w:top w:val="nil"/>
              <w:left w:val="nil"/>
              <w:bottom w:val="nil"/>
              <w:right w:val="nil"/>
            </w:tcBorders>
            <w:noWrap/>
            <w:hideMark/>
          </w:tcPr>
          <w:p w14:paraId="5F99826C" w14:textId="7345BAE9"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57,995</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1F2D46F9" w14:textId="3B6A1D4B"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8B5A27">
              <w:rPr>
                <w:rFonts w:asciiTheme="minorHAnsi" w:hAnsiTheme="minorHAnsi"/>
                <w:sz w:val="16"/>
                <w:szCs w:val="16"/>
              </w:rPr>
              <w:t>7</w:t>
            </w:r>
            <w:r w:rsidR="002F1B84">
              <w:rPr>
                <w:rFonts w:asciiTheme="minorHAnsi" w:hAnsiTheme="minorHAnsi"/>
                <w:sz w:val="16"/>
                <w:szCs w:val="16"/>
              </w:rPr>
              <w:t>3,218</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27087ADA" w14:textId="5F9EDE9E"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A10B1E">
              <w:rPr>
                <w:rFonts w:asciiTheme="minorHAnsi" w:hAnsiTheme="minorHAnsi"/>
                <w:sz w:val="16"/>
                <w:szCs w:val="16"/>
              </w:rPr>
              <w:t>8</w:t>
            </w:r>
            <w:r w:rsidR="002F1B84">
              <w:rPr>
                <w:rFonts w:asciiTheme="minorHAnsi" w:hAnsiTheme="minorHAnsi"/>
                <w:sz w:val="16"/>
                <w:szCs w:val="16"/>
              </w:rPr>
              <w:t>8,440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0B5DC01C" w14:textId="317BFC06"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8B5A27">
              <w:rPr>
                <w:rFonts w:asciiTheme="minorHAnsi" w:hAnsiTheme="minorHAnsi"/>
                <w:sz w:val="16"/>
                <w:szCs w:val="16"/>
              </w:rPr>
              <w:t>10</w:t>
            </w:r>
            <w:r w:rsidR="002F1B84">
              <w:rPr>
                <w:rFonts w:asciiTheme="minorHAnsi" w:hAnsiTheme="minorHAnsi"/>
                <w:sz w:val="16"/>
                <w:szCs w:val="16"/>
              </w:rPr>
              <w:t>3,662</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269FAD84" w14:textId="6F8C31B6"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86040E">
              <w:rPr>
                <w:rFonts w:asciiTheme="minorHAnsi" w:hAnsiTheme="minorHAnsi"/>
                <w:sz w:val="16"/>
                <w:szCs w:val="16"/>
              </w:rPr>
              <w:t>1</w:t>
            </w:r>
            <w:r w:rsidR="00AA2E48">
              <w:rPr>
                <w:rFonts w:asciiTheme="minorHAnsi" w:hAnsiTheme="minorHAnsi"/>
                <w:sz w:val="16"/>
                <w:szCs w:val="16"/>
              </w:rPr>
              <w:t>1</w:t>
            </w:r>
            <w:r w:rsidR="002F1B84">
              <w:rPr>
                <w:rFonts w:asciiTheme="minorHAnsi" w:hAnsiTheme="minorHAnsi"/>
                <w:sz w:val="16"/>
                <w:szCs w:val="16"/>
              </w:rPr>
              <w:t>8,885</w:t>
            </w:r>
            <w:r w:rsidRPr="009133A5">
              <w:rPr>
                <w:rFonts w:asciiTheme="minorHAnsi" w:hAnsiTheme="minorHAnsi"/>
                <w:sz w:val="16"/>
                <w:szCs w:val="16"/>
              </w:rPr>
              <w:t xml:space="preserve"> </w:t>
            </w:r>
          </w:p>
        </w:tc>
        <w:tc>
          <w:tcPr>
            <w:tcW w:w="1080" w:type="dxa"/>
            <w:tcBorders>
              <w:top w:val="nil"/>
              <w:left w:val="nil"/>
              <w:bottom w:val="nil"/>
              <w:right w:val="nil"/>
            </w:tcBorders>
            <w:noWrap/>
            <w:hideMark/>
          </w:tcPr>
          <w:p w14:paraId="56D07565" w14:textId="4FA4418E"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86040E">
              <w:rPr>
                <w:rFonts w:asciiTheme="minorHAnsi" w:hAnsiTheme="minorHAnsi"/>
                <w:sz w:val="16"/>
                <w:szCs w:val="16"/>
              </w:rPr>
              <w:t>1</w:t>
            </w:r>
            <w:r w:rsidR="008B5A27">
              <w:rPr>
                <w:rFonts w:asciiTheme="minorHAnsi" w:hAnsiTheme="minorHAnsi"/>
                <w:sz w:val="16"/>
                <w:szCs w:val="16"/>
              </w:rPr>
              <w:t>3</w:t>
            </w:r>
            <w:r w:rsidR="002F1B84">
              <w:rPr>
                <w:rFonts w:asciiTheme="minorHAnsi" w:hAnsiTheme="minorHAnsi"/>
                <w:sz w:val="16"/>
                <w:szCs w:val="16"/>
              </w:rPr>
              <w:t>4,107</w:t>
            </w:r>
          </w:p>
        </w:tc>
        <w:tc>
          <w:tcPr>
            <w:tcW w:w="990" w:type="dxa"/>
            <w:tcBorders>
              <w:top w:val="nil"/>
              <w:left w:val="nil"/>
              <w:bottom w:val="nil"/>
              <w:right w:val="nil"/>
            </w:tcBorders>
            <w:noWrap/>
            <w:hideMark/>
          </w:tcPr>
          <w:p w14:paraId="163498BB" w14:textId="1AD2D348"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912570">
              <w:rPr>
                <w:rFonts w:asciiTheme="minorHAnsi" w:hAnsiTheme="minorHAnsi"/>
                <w:sz w:val="16"/>
                <w:szCs w:val="16"/>
              </w:rPr>
              <w:t>1</w:t>
            </w:r>
            <w:r w:rsidR="00AA2E48">
              <w:rPr>
                <w:rFonts w:asciiTheme="minorHAnsi" w:hAnsiTheme="minorHAnsi"/>
                <w:sz w:val="16"/>
                <w:szCs w:val="16"/>
              </w:rPr>
              <w:t>4</w:t>
            </w:r>
            <w:r w:rsidR="002F1B84">
              <w:rPr>
                <w:rFonts w:asciiTheme="minorHAnsi" w:hAnsiTheme="minorHAnsi"/>
                <w:sz w:val="16"/>
                <w:szCs w:val="16"/>
              </w:rPr>
              <w:t>9,330</w:t>
            </w:r>
            <w:r w:rsidRPr="009133A5">
              <w:rPr>
                <w:rFonts w:asciiTheme="minorHAnsi" w:hAnsiTheme="minorHAnsi"/>
                <w:sz w:val="16"/>
                <w:szCs w:val="16"/>
              </w:rPr>
              <w:t xml:space="preserve"> </w:t>
            </w:r>
          </w:p>
        </w:tc>
        <w:tc>
          <w:tcPr>
            <w:tcW w:w="1008" w:type="dxa"/>
            <w:tcBorders>
              <w:top w:val="nil"/>
              <w:left w:val="nil"/>
              <w:bottom w:val="nil"/>
              <w:right w:val="nil"/>
            </w:tcBorders>
            <w:noWrap/>
            <w:vAlign w:val="bottom"/>
            <w:hideMark/>
          </w:tcPr>
          <w:p w14:paraId="7AD40D21"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268%</w:t>
            </w:r>
          </w:p>
        </w:tc>
      </w:tr>
      <w:tr w:rsidR="006D577F" w:rsidRPr="00DF20E8" w14:paraId="5C5ADD8F" w14:textId="77777777" w:rsidTr="009133A5">
        <w:trPr>
          <w:trHeight w:val="144"/>
        </w:trPr>
        <w:tc>
          <w:tcPr>
            <w:tcW w:w="1454" w:type="dxa"/>
            <w:tcBorders>
              <w:top w:val="nil"/>
              <w:left w:val="nil"/>
              <w:bottom w:val="nil"/>
              <w:right w:val="nil"/>
            </w:tcBorders>
            <w:noWrap/>
            <w:vAlign w:val="bottom"/>
            <w:hideMark/>
          </w:tcPr>
          <w:p w14:paraId="4B93A8DC"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AGB</w:t>
            </w:r>
          </w:p>
        </w:tc>
        <w:tc>
          <w:tcPr>
            <w:tcW w:w="1260" w:type="dxa"/>
            <w:tcBorders>
              <w:top w:val="nil"/>
              <w:left w:val="nil"/>
              <w:bottom w:val="nil"/>
              <w:right w:val="nil"/>
            </w:tcBorders>
            <w:noWrap/>
            <w:hideMark/>
          </w:tcPr>
          <w:p w14:paraId="7AC1E5AC" w14:textId="3DC91EA7"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63,840</w:t>
            </w:r>
            <w:r w:rsidRPr="009133A5">
              <w:rPr>
                <w:rFonts w:asciiTheme="minorHAnsi" w:hAnsiTheme="minorHAnsi"/>
                <w:sz w:val="16"/>
                <w:szCs w:val="16"/>
              </w:rPr>
              <w:t xml:space="preserve"> </w:t>
            </w:r>
          </w:p>
        </w:tc>
        <w:tc>
          <w:tcPr>
            <w:tcW w:w="1080" w:type="dxa"/>
            <w:tcBorders>
              <w:top w:val="nil"/>
              <w:left w:val="nil"/>
              <w:bottom w:val="nil"/>
              <w:right w:val="nil"/>
            </w:tcBorders>
            <w:noWrap/>
            <w:hideMark/>
          </w:tcPr>
          <w:p w14:paraId="7B94EAF2" w14:textId="560B25FB"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86,560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1B0642AC" w14:textId="79A2D4D7"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109,280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5A388498" w14:textId="168919C4"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132,000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45439954" w14:textId="2323E7A4"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154,720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4D5E0AC0" w14:textId="2767A597"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177,440</w:t>
            </w:r>
            <w:r w:rsidRPr="009133A5">
              <w:rPr>
                <w:rFonts w:asciiTheme="minorHAnsi" w:hAnsiTheme="minorHAnsi"/>
                <w:sz w:val="16"/>
                <w:szCs w:val="16"/>
              </w:rPr>
              <w:t xml:space="preserve"> </w:t>
            </w:r>
          </w:p>
        </w:tc>
        <w:tc>
          <w:tcPr>
            <w:tcW w:w="1080" w:type="dxa"/>
            <w:tcBorders>
              <w:top w:val="nil"/>
              <w:left w:val="nil"/>
              <w:bottom w:val="nil"/>
              <w:right w:val="nil"/>
            </w:tcBorders>
            <w:noWrap/>
            <w:hideMark/>
          </w:tcPr>
          <w:p w14:paraId="2BCF3C6C" w14:textId="67623D37" w:rsidR="006D577F" w:rsidRPr="009133A5" w:rsidRDefault="006D577F" w:rsidP="00912570">
            <w:pPr>
              <w:rPr>
                <w:rFonts w:asciiTheme="minorHAnsi" w:eastAsia="Times New Roman" w:hAnsiTheme="minorHAnsi"/>
                <w:color w:val="000000"/>
                <w:sz w:val="16"/>
                <w:szCs w:val="16"/>
              </w:rPr>
            </w:pPr>
            <w:r w:rsidRPr="009133A5">
              <w:rPr>
                <w:rFonts w:asciiTheme="minorHAnsi" w:hAnsiTheme="minorHAnsi"/>
                <w:sz w:val="16"/>
                <w:szCs w:val="16"/>
              </w:rPr>
              <w:t xml:space="preserve"> $</w:t>
            </w:r>
            <w:r w:rsidR="002F1B84">
              <w:rPr>
                <w:rFonts w:asciiTheme="minorHAnsi" w:hAnsiTheme="minorHAnsi"/>
                <w:sz w:val="16"/>
                <w:szCs w:val="16"/>
              </w:rPr>
              <w:t>200,160</w:t>
            </w:r>
            <w:r w:rsidRPr="009133A5">
              <w:rPr>
                <w:rFonts w:asciiTheme="minorHAnsi" w:hAnsiTheme="minorHAnsi"/>
                <w:sz w:val="16"/>
                <w:szCs w:val="16"/>
              </w:rPr>
              <w:t xml:space="preserve"> </w:t>
            </w:r>
          </w:p>
        </w:tc>
        <w:tc>
          <w:tcPr>
            <w:tcW w:w="990" w:type="dxa"/>
            <w:tcBorders>
              <w:top w:val="nil"/>
              <w:left w:val="nil"/>
              <w:bottom w:val="nil"/>
              <w:right w:val="nil"/>
            </w:tcBorders>
            <w:noWrap/>
            <w:hideMark/>
          </w:tcPr>
          <w:p w14:paraId="484DB873" w14:textId="00FE00BC" w:rsidR="006D577F" w:rsidRPr="009133A5" w:rsidRDefault="006717BC" w:rsidP="00912570">
            <w:pPr>
              <w:rPr>
                <w:rFonts w:asciiTheme="minorHAnsi" w:eastAsia="Times New Roman" w:hAnsiTheme="minorHAnsi"/>
                <w:color w:val="000000"/>
                <w:sz w:val="16"/>
                <w:szCs w:val="16"/>
              </w:rPr>
            </w:pPr>
            <w:r>
              <w:rPr>
                <w:rFonts w:asciiTheme="minorHAnsi" w:hAnsiTheme="minorHAnsi"/>
                <w:sz w:val="16"/>
                <w:szCs w:val="16"/>
              </w:rPr>
              <w:t xml:space="preserve"> $</w:t>
            </w:r>
            <w:r w:rsidR="008B5A27">
              <w:rPr>
                <w:rFonts w:asciiTheme="minorHAnsi" w:hAnsiTheme="minorHAnsi"/>
                <w:sz w:val="16"/>
                <w:szCs w:val="16"/>
              </w:rPr>
              <w:t>2</w:t>
            </w:r>
            <w:r w:rsidR="002F1B84">
              <w:rPr>
                <w:rFonts w:asciiTheme="minorHAnsi" w:hAnsiTheme="minorHAnsi"/>
                <w:sz w:val="16"/>
                <w:szCs w:val="16"/>
              </w:rPr>
              <w:t>22,880</w:t>
            </w:r>
            <w:r w:rsidR="006D577F" w:rsidRPr="009133A5">
              <w:rPr>
                <w:rFonts w:asciiTheme="minorHAnsi" w:hAnsiTheme="minorHAnsi"/>
                <w:sz w:val="16"/>
                <w:szCs w:val="16"/>
              </w:rPr>
              <w:t xml:space="preserve"> </w:t>
            </w:r>
          </w:p>
        </w:tc>
        <w:tc>
          <w:tcPr>
            <w:tcW w:w="1008" w:type="dxa"/>
            <w:tcBorders>
              <w:top w:val="nil"/>
              <w:left w:val="nil"/>
              <w:bottom w:val="nil"/>
              <w:right w:val="nil"/>
            </w:tcBorders>
            <w:noWrap/>
            <w:vAlign w:val="bottom"/>
            <w:hideMark/>
          </w:tcPr>
          <w:p w14:paraId="68A9FCF9" w14:textId="77777777" w:rsidR="006D577F" w:rsidRPr="009133A5" w:rsidRDefault="006D577F" w:rsidP="006D577F">
            <w:pPr>
              <w:jc w:val="center"/>
              <w:rPr>
                <w:rFonts w:asciiTheme="minorHAnsi" w:eastAsia="Times New Roman" w:hAnsiTheme="minorHAnsi"/>
                <w:color w:val="000000"/>
                <w:sz w:val="16"/>
                <w:szCs w:val="16"/>
              </w:rPr>
            </w:pPr>
            <w:r w:rsidRPr="009133A5">
              <w:rPr>
                <w:rFonts w:asciiTheme="minorHAnsi" w:eastAsia="Times New Roman" w:hAnsiTheme="minorHAnsi"/>
                <w:color w:val="000000"/>
                <w:sz w:val="16"/>
                <w:szCs w:val="16"/>
              </w:rPr>
              <w:t>400%</w:t>
            </w:r>
          </w:p>
        </w:tc>
      </w:tr>
    </w:tbl>
    <w:p w14:paraId="08788942" w14:textId="77777777" w:rsidR="00C85A74" w:rsidRPr="00C85A74" w:rsidRDefault="00C85A74" w:rsidP="00C85A74"/>
    <w:p w14:paraId="13365556" w14:textId="655CEA40" w:rsidR="00C85A74" w:rsidRDefault="00C85A74" w:rsidP="00A12358">
      <w:pPr>
        <w:pStyle w:val="ListParagraph"/>
        <w:ind w:left="2160"/>
      </w:pPr>
      <w:r>
        <w:t>Ex</w:t>
      </w:r>
      <w:r w:rsidR="008A577B">
        <w:t>ample</w:t>
      </w:r>
      <w:proofErr w:type="gramStart"/>
      <w:r w:rsidR="008A577B">
        <w:t>:  If</w:t>
      </w:r>
      <w:proofErr w:type="gramEnd"/>
      <w:r w:rsidR="008A577B">
        <w:t xml:space="preserve"> gross charges were $40,0</w:t>
      </w:r>
      <w:r>
        <w:t xml:space="preserve">00 and </w:t>
      </w:r>
      <w:r w:rsidR="00C00E7D">
        <w:t xml:space="preserve">the </w:t>
      </w:r>
      <w:r w:rsidR="0034283F">
        <w:t xml:space="preserve">AGB </w:t>
      </w:r>
      <w:r w:rsidR="00C00E7D">
        <w:t>was 10%</w:t>
      </w:r>
      <w:r>
        <w:t>, a</w:t>
      </w:r>
      <w:r w:rsidR="003220CD">
        <w:t>n FAP-eligible</w:t>
      </w:r>
      <w:r>
        <w:t xml:space="preserve"> patient</w:t>
      </w:r>
      <w:r w:rsidR="00F05FB3">
        <w:t xml:space="preserve"> with no insurance and</w:t>
      </w:r>
      <w:r w:rsidR="00E15A22">
        <w:t xml:space="preserve"> a family size of 2 with</w:t>
      </w:r>
      <w:r>
        <w:t xml:space="preserve"> an annual income</w:t>
      </w:r>
      <w:r w:rsidR="00E15A22">
        <w:t xml:space="preserve"> resource level</w:t>
      </w:r>
      <w:r w:rsidR="008A577B">
        <w:t xml:space="preserve"> of $</w:t>
      </w:r>
      <w:r w:rsidR="00CB617F">
        <w:t>3</w:t>
      </w:r>
      <w:r w:rsidR="00AA2E48">
        <w:t>5</w:t>
      </w:r>
      <w:r w:rsidR="008A577B">
        <w:t>,000 would receive a 5</w:t>
      </w:r>
      <w:r>
        <w:t xml:space="preserve">0% discount off </w:t>
      </w:r>
      <w:r w:rsidR="004836C9">
        <w:t>the AGB</w:t>
      </w:r>
      <w:r w:rsidR="00E15A22">
        <w:t xml:space="preserve"> and would be </w:t>
      </w:r>
      <w:proofErr w:type="gramStart"/>
      <w:r w:rsidR="00E15A22">
        <w:t>responsible</w:t>
      </w:r>
      <w:proofErr w:type="gramEnd"/>
      <w:r w:rsidR="00E15A22">
        <w:t xml:space="preserve"> </w:t>
      </w:r>
      <w:r w:rsidR="0034283F">
        <w:t>5% of gross charges which is</w:t>
      </w:r>
      <w:r w:rsidR="008A577B">
        <w:t xml:space="preserve"> $</w:t>
      </w:r>
      <w:r w:rsidR="00C00E7D">
        <w:t>2</w:t>
      </w:r>
      <w:r w:rsidR="008A577B">
        <w:t>,000.</w:t>
      </w:r>
    </w:p>
    <w:p w14:paraId="26748C1A" w14:textId="77777777" w:rsidR="001D24D1" w:rsidRDefault="001D24D1" w:rsidP="00ED2C2E"/>
    <w:p w14:paraId="02D100E8" w14:textId="77777777" w:rsidR="00A12358" w:rsidRDefault="00E15A22" w:rsidP="007533B9">
      <w:pPr>
        <w:pStyle w:val="ListParagraph"/>
        <w:numPr>
          <w:ilvl w:val="1"/>
          <w:numId w:val="8"/>
        </w:numPr>
        <w:ind w:left="1170"/>
      </w:pPr>
      <w:r>
        <w:rPr>
          <w:u w:val="single"/>
        </w:rPr>
        <w:t>Resources</w:t>
      </w:r>
      <w:r w:rsidR="007C2292">
        <w:t xml:space="preserve">: </w:t>
      </w:r>
    </w:p>
    <w:p w14:paraId="271C6361" w14:textId="77777777" w:rsidR="007866E2" w:rsidRDefault="007C2292" w:rsidP="00A12358">
      <w:pPr>
        <w:pStyle w:val="ListParagraph"/>
        <w:ind w:left="1080"/>
      </w:pPr>
      <w:r>
        <w:t xml:space="preserve"> </w:t>
      </w:r>
    </w:p>
    <w:p w14:paraId="071D4255" w14:textId="77777777" w:rsidR="00E15A22" w:rsidRDefault="00E15A22" w:rsidP="007533B9">
      <w:pPr>
        <w:pStyle w:val="ListParagraph"/>
        <w:numPr>
          <w:ilvl w:val="3"/>
          <w:numId w:val="8"/>
        </w:numPr>
        <w:ind w:left="1530"/>
      </w:pPr>
      <w:r>
        <w:t>The resource</w:t>
      </w:r>
      <w:r w:rsidR="00ED2C2E">
        <w:t xml:space="preserve"> amounts in the table above are the amount of </w:t>
      </w:r>
      <w:r>
        <w:t xml:space="preserve">annual </w:t>
      </w:r>
      <w:r w:rsidR="00ED2C2E">
        <w:t xml:space="preserve">household income </w:t>
      </w:r>
      <w:r>
        <w:t>plus any countable assets minus</w:t>
      </w:r>
      <w:r w:rsidR="00ED2C2E">
        <w:t xml:space="preserve"> </w:t>
      </w:r>
      <w:r>
        <w:t xml:space="preserve">certain </w:t>
      </w:r>
      <w:r w:rsidR="00ED2C2E">
        <w:t>household expen</w:t>
      </w:r>
      <w:r w:rsidR="0044698E">
        <w:t>ses</w:t>
      </w:r>
      <w:r>
        <w:t>.</w:t>
      </w:r>
    </w:p>
    <w:p w14:paraId="088662F1" w14:textId="77777777" w:rsidR="007533B9" w:rsidRDefault="007533B9" w:rsidP="007533B9">
      <w:pPr>
        <w:pStyle w:val="ListParagraph"/>
        <w:ind w:left="1530"/>
      </w:pPr>
    </w:p>
    <w:p w14:paraId="268E6389" w14:textId="77777777" w:rsidR="00E15A22" w:rsidRDefault="00E15A22" w:rsidP="007533B9">
      <w:pPr>
        <w:pStyle w:val="ListParagraph"/>
        <w:numPr>
          <w:ilvl w:val="3"/>
          <w:numId w:val="8"/>
        </w:numPr>
        <w:ind w:left="1530"/>
      </w:pPr>
      <w:r w:rsidRPr="00F05FB3">
        <w:t>Countable Assets</w:t>
      </w:r>
      <w:proofErr w:type="gramStart"/>
      <w:r>
        <w:t>:  Countable</w:t>
      </w:r>
      <w:proofErr w:type="gramEnd"/>
      <w:r>
        <w:t xml:space="preserve"> assets </w:t>
      </w:r>
      <w:proofErr w:type="gramStart"/>
      <w:r>
        <w:t>means</w:t>
      </w:r>
      <w:proofErr w:type="gramEnd"/>
      <w:r>
        <w:t xml:space="preserve"> checking account</w:t>
      </w:r>
      <w:r w:rsidR="008B5420">
        <w:t>s</w:t>
      </w:r>
      <w:r>
        <w:t>, savings account</w:t>
      </w:r>
      <w:r w:rsidR="008B5420">
        <w:t>s</w:t>
      </w:r>
      <w:r>
        <w:t>, credit union account</w:t>
      </w:r>
      <w:r w:rsidR="008B5420">
        <w:t>s</w:t>
      </w:r>
      <w:r>
        <w:t>, money market account</w:t>
      </w:r>
      <w:r w:rsidR="008B5420">
        <w:t>s</w:t>
      </w:r>
      <w:r>
        <w:t>, savings bonds, stocks, bonds, mutual funds, and other similar liquid assets.</w:t>
      </w:r>
    </w:p>
    <w:p w14:paraId="3F8D4A26" w14:textId="77777777" w:rsidR="007533B9" w:rsidRDefault="007533B9" w:rsidP="007533B9"/>
    <w:p w14:paraId="2A62634E" w14:textId="77777777" w:rsidR="0044698E" w:rsidRDefault="00E15A22" w:rsidP="007533B9">
      <w:pPr>
        <w:pStyle w:val="ListParagraph"/>
        <w:numPr>
          <w:ilvl w:val="3"/>
          <w:numId w:val="8"/>
        </w:numPr>
        <w:ind w:left="1530"/>
      </w:pPr>
      <w:r w:rsidRPr="00F05FB3">
        <w:t>Household Expenses</w:t>
      </w:r>
      <w:r>
        <w:t xml:space="preserve">: Household expenses </w:t>
      </w:r>
      <w:proofErr w:type="gramStart"/>
      <w:r>
        <w:t>means</w:t>
      </w:r>
      <w:proofErr w:type="gramEnd"/>
      <w:r>
        <w:t>:</w:t>
      </w:r>
    </w:p>
    <w:p w14:paraId="1B887676" w14:textId="77777777" w:rsidR="007533B9" w:rsidRDefault="007533B9" w:rsidP="007533B9"/>
    <w:p w14:paraId="5D355F83" w14:textId="77777777" w:rsidR="007533B9" w:rsidRDefault="0044698E" w:rsidP="00FF2DEF">
      <w:pPr>
        <w:pStyle w:val="ListParagraph"/>
        <w:numPr>
          <w:ilvl w:val="5"/>
          <w:numId w:val="8"/>
        </w:numPr>
        <w:ind w:left="1890" w:hanging="360"/>
      </w:pPr>
      <w:r>
        <w:t>Home rent or mortgage payments;</w:t>
      </w:r>
    </w:p>
    <w:p w14:paraId="639E0BD7" w14:textId="77777777" w:rsidR="007533B9" w:rsidRDefault="007533B9" w:rsidP="007533B9">
      <w:pPr>
        <w:ind w:left="1530"/>
      </w:pPr>
    </w:p>
    <w:p w14:paraId="41391C7C" w14:textId="77777777" w:rsidR="0044698E" w:rsidRDefault="0044698E" w:rsidP="007533B9">
      <w:pPr>
        <w:pStyle w:val="ListParagraph"/>
        <w:numPr>
          <w:ilvl w:val="5"/>
          <w:numId w:val="8"/>
        </w:numPr>
        <w:ind w:left="1890" w:hanging="360"/>
      </w:pPr>
      <w:r>
        <w:t>The following household utilities:</w:t>
      </w:r>
    </w:p>
    <w:p w14:paraId="470691AB" w14:textId="77777777" w:rsidR="0044698E" w:rsidRDefault="0044698E" w:rsidP="007533B9">
      <w:pPr>
        <w:pStyle w:val="ListParagraph"/>
        <w:numPr>
          <w:ilvl w:val="0"/>
          <w:numId w:val="11"/>
        </w:numPr>
        <w:ind w:left="2340" w:hanging="450"/>
      </w:pPr>
      <w:r>
        <w:t>Electricity;</w:t>
      </w:r>
    </w:p>
    <w:p w14:paraId="620F380B" w14:textId="77777777" w:rsidR="0044698E" w:rsidRDefault="0044698E" w:rsidP="007533B9">
      <w:pPr>
        <w:pStyle w:val="ListParagraph"/>
        <w:numPr>
          <w:ilvl w:val="0"/>
          <w:numId w:val="11"/>
        </w:numPr>
        <w:ind w:left="2340" w:hanging="450"/>
      </w:pPr>
      <w:r>
        <w:t>Water;</w:t>
      </w:r>
    </w:p>
    <w:p w14:paraId="7CE5DF8D" w14:textId="77777777" w:rsidR="0044698E" w:rsidRDefault="0044698E" w:rsidP="007533B9">
      <w:pPr>
        <w:pStyle w:val="ListParagraph"/>
        <w:numPr>
          <w:ilvl w:val="0"/>
          <w:numId w:val="11"/>
        </w:numPr>
        <w:ind w:left="2340" w:hanging="450"/>
      </w:pPr>
      <w:r>
        <w:t>Sewer;</w:t>
      </w:r>
    </w:p>
    <w:p w14:paraId="19BE1119" w14:textId="77777777" w:rsidR="0044698E" w:rsidRDefault="0044698E" w:rsidP="007533B9">
      <w:pPr>
        <w:pStyle w:val="ListParagraph"/>
        <w:numPr>
          <w:ilvl w:val="0"/>
          <w:numId w:val="11"/>
        </w:numPr>
        <w:ind w:left="2340" w:hanging="450"/>
      </w:pPr>
      <w:r>
        <w:t>Natural gas;</w:t>
      </w:r>
    </w:p>
    <w:p w14:paraId="2BA29CB6" w14:textId="77777777" w:rsidR="0044698E" w:rsidRDefault="0044698E" w:rsidP="007533B9">
      <w:pPr>
        <w:pStyle w:val="ListParagraph"/>
        <w:numPr>
          <w:ilvl w:val="0"/>
          <w:numId w:val="11"/>
        </w:numPr>
        <w:ind w:left="2340" w:hanging="450"/>
      </w:pPr>
      <w:r>
        <w:t>Trash removal; and</w:t>
      </w:r>
    </w:p>
    <w:p w14:paraId="1862C78A" w14:textId="77777777" w:rsidR="0044698E" w:rsidRDefault="0044698E" w:rsidP="007533B9">
      <w:pPr>
        <w:pStyle w:val="ListParagraph"/>
        <w:numPr>
          <w:ilvl w:val="0"/>
          <w:numId w:val="11"/>
        </w:numPr>
        <w:ind w:left="2340" w:hanging="450"/>
      </w:pPr>
      <w:r>
        <w:t>Telephone (1 land line or 1 cell phone).</w:t>
      </w:r>
    </w:p>
    <w:p w14:paraId="208DAF4F" w14:textId="77777777" w:rsidR="007533B9" w:rsidRDefault="007533B9" w:rsidP="007533B9">
      <w:pPr>
        <w:pStyle w:val="ListParagraph"/>
        <w:ind w:left="2340"/>
      </w:pPr>
    </w:p>
    <w:p w14:paraId="768B29AF" w14:textId="77777777" w:rsidR="0044698E" w:rsidRDefault="0044698E" w:rsidP="007533B9">
      <w:pPr>
        <w:pStyle w:val="ListParagraph"/>
        <w:numPr>
          <w:ilvl w:val="5"/>
          <w:numId w:val="8"/>
        </w:numPr>
        <w:ind w:left="1890" w:hanging="450"/>
      </w:pPr>
      <w:r>
        <w:t>L</w:t>
      </w:r>
      <w:r w:rsidR="00ED2C2E">
        <w:t>oan or lease payments for one (1) automobile</w:t>
      </w:r>
      <w:r>
        <w:t>; and</w:t>
      </w:r>
    </w:p>
    <w:p w14:paraId="53CB236C" w14:textId="77777777" w:rsidR="007533B9" w:rsidRDefault="007533B9" w:rsidP="007533B9">
      <w:pPr>
        <w:pStyle w:val="ListParagraph"/>
        <w:ind w:left="1890"/>
      </w:pPr>
    </w:p>
    <w:p w14:paraId="331AC206" w14:textId="4298767D" w:rsidR="001D24D1" w:rsidRPr="00311A0F" w:rsidRDefault="0044698E" w:rsidP="007533B9">
      <w:pPr>
        <w:pStyle w:val="ListParagraph"/>
        <w:numPr>
          <w:ilvl w:val="5"/>
          <w:numId w:val="8"/>
        </w:numPr>
        <w:ind w:left="1890" w:hanging="450"/>
      </w:pPr>
      <w:r>
        <w:t xml:space="preserve">Premiums for </w:t>
      </w:r>
      <w:r w:rsidR="0076449E">
        <w:t xml:space="preserve">one (1) </w:t>
      </w:r>
      <w:r>
        <w:t>auto, home, health and life insurances</w:t>
      </w:r>
      <w:r w:rsidR="00ED2C2E">
        <w:t>.</w:t>
      </w:r>
    </w:p>
    <w:p w14:paraId="24922737" w14:textId="77777777" w:rsidR="00A12358" w:rsidRDefault="00A12358" w:rsidP="005B2E0F"/>
    <w:p w14:paraId="15F723F4" w14:textId="07B7530F" w:rsidR="00DD5778" w:rsidRDefault="00DD5778" w:rsidP="007533B9">
      <w:pPr>
        <w:pStyle w:val="ListParagraph"/>
        <w:numPr>
          <w:ilvl w:val="1"/>
          <w:numId w:val="8"/>
        </w:numPr>
        <w:ind w:left="1080"/>
      </w:pPr>
      <w:r>
        <w:rPr>
          <w:u w:val="single"/>
        </w:rPr>
        <w:t>Method for Applying</w:t>
      </w:r>
      <w:r w:rsidR="00EA0C89">
        <w:rPr>
          <w:u w:val="single"/>
        </w:rPr>
        <w:t>:</w:t>
      </w:r>
    </w:p>
    <w:p w14:paraId="452AF93E" w14:textId="77777777" w:rsidR="00DD5778" w:rsidRDefault="00DD5778" w:rsidP="005B2E0F"/>
    <w:p w14:paraId="1CA8A2CE" w14:textId="7AB7D5F5" w:rsidR="007533B9" w:rsidRDefault="00DD5778" w:rsidP="007533B9">
      <w:pPr>
        <w:pStyle w:val="ListParagraph"/>
        <w:numPr>
          <w:ilvl w:val="3"/>
          <w:numId w:val="8"/>
        </w:numPr>
        <w:ind w:left="1530" w:hanging="450"/>
        <w:jc w:val="both"/>
      </w:pPr>
      <w:r>
        <w:t>Patients can apply for assistance under the In-House Sliding Scale Program by submitting a completed application to PMC’s patient financial counselors on a form prescribed by PMC</w:t>
      </w:r>
      <w:r w:rsidR="00CB7D89">
        <w:t>.</w:t>
      </w:r>
      <w:r w:rsidR="00A3412D">
        <w:t xml:space="preserve">  </w:t>
      </w:r>
    </w:p>
    <w:p w14:paraId="0C7A862A" w14:textId="77777777" w:rsidR="00DD5778" w:rsidRDefault="00DD5778" w:rsidP="007533B9">
      <w:pPr>
        <w:pStyle w:val="ListParagraph"/>
        <w:ind w:left="1530" w:hanging="450"/>
        <w:jc w:val="both"/>
      </w:pPr>
      <w:r>
        <w:t xml:space="preserve">  </w:t>
      </w:r>
    </w:p>
    <w:p w14:paraId="5379BE1E" w14:textId="4DF92BCB" w:rsidR="00DD5778" w:rsidRDefault="00DD5778" w:rsidP="007533B9">
      <w:pPr>
        <w:pStyle w:val="ListParagraph"/>
        <w:numPr>
          <w:ilvl w:val="3"/>
          <w:numId w:val="8"/>
        </w:numPr>
        <w:ind w:left="1530" w:hanging="450"/>
        <w:jc w:val="both"/>
      </w:pPr>
      <w:r>
        <w:t xml:space="preserve">The In-House Sliding Scale Program Application Form can be obtained by contacting PMC’s patient financial counseling department located at 911 Bypass Road, Pikeville, Kentucky, by calling (606) </w:t>
      </w:r>
      <w:r w:rsidR="00886E5F">
        <w:t>430-3303</w:t>
      </w:r>
      <w:r>
        <w:t>, or on PMC’s website: www.</w:t>
      </w:r>
      <w:r w:rsidR="00C91C53">
        <w:t>pmcky</w:t>
      </w:r>
      <w:r>
        <w:t xml:space="preserve">.org.  </w:t>
      </w:r>
    </w:p>
    <w:p w14:paraId="007F5BF8" w14:textId="77777777" w:rsidR="007533B9" w:rsidRDefault="007533B9" w:rsidP="007533B9">
      <w:pPr>
        <w:ind w:left="1530" w:hanging="450"/>
        <w:jc w:val="both"/>
      </w:pPr>
    </w:p>
    <w:p w14:paraId="30F7EF1E" w14:textId="605BF868" w:rsidR="00DD5778" w:rsidRDefault="00DD5778" w:rsidP="007533B9">
      <w:pPr>
        <w:pStyle w:val="ListParagraph"/>
        <w:numPr>
          <w:ilvl w:val="3"/>
          <w:numId w:val="8"/>
        </w:numPr>
        <w:ind w:left="1530" w:hanging="450"/>
        <w:jc w:val="both"/>
      </w:pPr>
      <w:r>
        <w:lastRenderedPageBreak/>
        <w:t>The Application Form specifies the documentation that individuals are required to submit.</w:t>
      </w:r>
      <w:r w:rsidR="006578C2">
        <w:t xml:space="preserve">  </w:t>
      </w:r>
    </w:p>
    <w:p w14:paraId="29095723" w14:textId="77777777" w:rsidR="00D03587" w:rsidRDefault="00D03587" w:rsidP="00D03587">
      <w:pPr>
        <w:pStyle w:val="ListParagraph"/>
      </w:pPr>
    </w:p>
    <w:p w14:paraId="2F81FE66" w14:textId="77777777" w:rsidR="00D03587" w:rsidRDefault="00D03587" w:rsidP="00D03587">
      <w:pPr>
        <w:pStyle w:val="ListParagraph"/>
        <w:ind w:left="1530"/>
        <w:jc w:val="both"/>
      </w:pPr>
    </w:p>
    <w:p w14:paraId="47907EC6" w14:textId="77777777" w:rsidR="000D15CC" w:rsidRDefault="000D15CC" w:rsidP="000D15CC">
      <w:pPr>
        <w:pStyle w:val="ListParagraph"/>
      </w:pPr>
    </w:p>
    <w:p w14:paraId="5C4B0D65" w14:textId="77777777" w:rsidR="008B785F" w:rsidRPr="00424E39" w:rsidRDefault="008B785F" w:rsidP="00424E39">
      <w:pPr>
        <w:pStyle w:val="ListParagraph"/>
        <w:numPr>
          <w:ilvl w:val="0"/>
          <w:numId w:val="18"/>
        </w:numPr>
        <w:rPr>
          <w:b/>
          <w:u w:val="single"/>
        </w:rPr>
      </w:pPr>
      <w:r w:rsidRPr="00424E39">
        <w:rPr>
          <w:b/>
          <w:u w:val="single"/>
        </w:rPr>
        <w:t>Measures to Widely Publicize the FAP</w:t>
      </w:r>
    </w:p>
    <w:p w14:paraId="464DBE5F" w14:textId="77777777" w:rsidR="0068038A" w:rsidRDefault="0068038A" w:rsidP="0068038A">
      <w:pPr>
        <w:pStyle w:val="ListParagraph"/>
        <w:rPr>
          <w:b/>
          <w:u w:val="single"/>
        </w:rPr>
      </w:pPr>
    </w:p>
    <w:p w14:paraId="2F8D24D2" w14:textId="77777777" w:rsidR="0068038A" w:rsidRDefault="0068038A" w:rsidP="0068038A">
      <w:pPr>
        <w:pStyle w:val="ListParagraph"/>
      </w:pPr>
      <w:r>
        <w:t>PMC will widely publicize this policy by:</w:t>
      </w:r>
    </w:p>
    <w:p w14:paraId="54CA4BC1" w14:textId="77777777" w:rsidR="0068038A" w:rsidRDefault="0068038A" w:rsidP="0068038A">
      <w:pPr>
        <w:pStyle w:val="ListParagraph"/>
      </w:pPr>
    </w:p>
    <w:p w14:paraId="6FC8FF2E" w14:textId="77777777" w:rsidR="0068038A" w:rsidRDefault="006816DA" w:rsidP="00424E39">
      <w:pPr>
        <w:pStyle w:val="ListParagraph"/>
        <w:numPr>
          <w:ilvl w:val="1"/>
          <w:numId w:val="18"/>
        </w:numPr>
        <w:ind w:left="1080"/>
        <w:jc w:val="both"/>
      </w:pPr>
      <w:r>
        <w:t xml:space="preserve">Making copies of this policy, the DSH Program Application Form, the In-House Sliding Scale Program Application Form, and a plain language summary of this policy available free of charge </w:t>
      </w:r>
      <w:r w:rsidR="008B5420">
        <w:t>o</w:t>
      </w:r>
      <w:r w:rsidR="0068038A">
        <w:t>n PMC’s website</w:t>
      </w:r>
      <w:r>
        <w:t>;</w:t>
      </w:r>
    </w:p>
    <w:p w14:paraId="0CF28046" w14:textId="77777777" w:rsidR="00F447A1" w:rsidRDefault="00F447A1" w:rsidP="00F447A1">
      <w:pPr>
        <w:pStyle w:val="ListParagraph"/>
        <w:ind w:left="1080"/>
        <w:jc w:val="both"/>
      </w:pPr>
    </w:p>
    <w:p w14:paraId="4E2FBAF2" w14:textId="146999E5" w:rsidR="006816DA" w:rsidRDefault="006816DA" w:rsidP="00424E39">
      <w:pPr>
        <w:pStyle w:val="ListParagraph"/>
        <w:numPr>
          <w:ilvl w:val="1"/>
          <w:numId w:val="18"/>
        </w:numPr>
        <w:ind w:left="1080"/>
        <w:jc w:val="both"/>
      </w:pPr>
      <w:r>
        <w:t xml:space="preserve">Making paper copies of this policy, the DSH Program Application Form, the In-House Sliding Scale Program Application Form, and a plain language summary of this policy available free of charge upon request </w:t>
      </w:r>
      <w:r w:rsidR="00902D08">
        <w:t xml:space="preserve">in PMC’s emergency, patient financial counselors, </w:t>
      </w:r>
      <w:r>
        <w:t xml:space="preserve">and </w:t>
      </w:r>
      <w:r w:rsidR="008B5420">
        <w:t>billing departments</w:t>
      </w:r>
      <w:r w:rsidR="00F447A1">
        <w:t xml:space="preserve"> and </w:t>
      </w:r>
      <w:r>
        <w:t>by mail;</w:t>
      </w:r>
    </w:p>
    <w:p w14:paraId="6C38FEC9" w14:textId="77777777" w:rsidR="000703CC" w:rsidRDefault="000703CC" w:rsidP="000703CC">
      <w:pPr>
        <w:pStyle w:val="ListParagraph"/>
      </w:pPr>
    </w:p>
    <w:p w14:paraId="6D8A42FE" w14:textId="527BE755" w:rsidR="000703CC" w:rsidRDefault="006346AB" w:rsidP="00424E39">
      <w:pPr>
        <w:pStyle w:val="ListParagraph"/>
        <w:numPr>
          <w:ilvl w:val="1"/>
          <w:numId w:val="18"/>
        </w:numPr>
        <w:ind w:left="1080"/>
        <w:jc w:val="both"/>
      </w:pPr>
      <w:r>
        <w:t>O</w:t>
      </w:r>
      <w:r w:rsidR="000703CC">
        <w:t>ffer</w:t>
      </w:r>
      <w:r>
        <w:t>ing</w:t>
      </w:r>
      <w:r w:rsidR="000703CC">
        <w:t xml:space="preserve"> a paper copy of the plain language summary of this policy to patients as part of the intake process unless it </w:t>
      </w:r>
      <w:proofErr w:type="gramStart"/>
      <w:r w:rsidR="000703CC">
        <w:t>is not</w:t>
      </w:r>
      <w:proofErr w:type="gramEnd"/>
      <w:r w:rsidR="000703CC">
        <w:t xml:space="preserve"> feasible to do so due to an emergency or other circumstances in which case PMC will offer a paper copy of the plain language summary as part of the</w:t>
      </w:r>
      <w:r>
        <w:t xml:space="preserve"> discharge process;</w:t>
      </w:r>
    </w:p>
    <w:p w14:paraId="1823B4A0" w14:textId="77777777" w:rsidR="00F447A1" w:rsidRDefault="00F447A1" w:rsidP="00F447A1">
      <w:pPr>
        <w:jc w:val="both"/>
      </w:pPr>
    </w:p>
    <w:p w14:paraId="2CD52861" w14:textId="77777777" w:rsidR="006816DA" w:rsidRDefault="006816DA" w:rsidP="00424E39">
      <w:pPr>
        <w:pStyle w:val="ListParagraph"/>
        <w:numPr>
          <w:ilvl w:val="1"/>
          <w:numId w:val="18"/>
        </w:numPr>
        <w:ind w:left="1080"/>
        <w:jc w:val="both"/>
      </w:pPr>
      <w:r>
        <w:t>Informing and notifying visitors to PMC about this policy through conspicuous public displays at PMC;</w:t>
      </w:r>
    </w:p>
    <w:p w14:paraId="087AEB4E" w14:textId="77777777" w:rsidR="00F447A1" w:rsidRDefault="00F447A1" w:rsidP="00F447A1">
      <w:pPr>
        <w:jc w:val="both"/>
      </w:pPr>
    </w:p>
    <w:p w14:paraId="6EA1CF8C" w14:textId="703E0250" w:rsidR="006816DA" w:rsidRDefault="006816DA" w:rsidP="00424E39">
      <w:pPr>
        <w:pStyle w:val="ListParagraph"/>
        <w:numPr>
          <w:ilvl w:val="1"/>
          <w:numId w:val="18"/>
        </w:numPr>
        <w:ind w:left="1080"/>
        <w:jc w:val="both"/>
      </w:pPr>
      <w:r>
        <w:t>Informing and notifying residents of the community that PMC serves by including statements on PMC’</w:t>
      </w:r>
      <w:r w:rsidR="00F447A1">
        <w:t>s website</w:t>
      </w:r>
      <w:r w:rsidR="0086040E">
        <w:t xml:space="preserve"> and </w:t>
      </w:r>
      <w:r w:rsidR="00F447A1">
        <w:t>in messages played to callers to PMC who are placed on hold</w:t>
      </w:r>
      <w:r>
        <w:t xml:space="preserve"> that PMC offers financial assistance under a financial assistance policy a</w:t>
      </w:r>
      <w:r w:rsidR="008B5420">
        <w:t>nd informing</w:t>
      </w:r>
      <w:r>
        <w:t xml:space="preserve"> the reader/listener</w:t>
      </w:r>
      <w:r w:rsidR="00F447A1">
        <w:t xml:space="preserve"> how to obtain more information; and</w:t>
      </w:r>
    </w:p>
    <w:p w14:paraId="50A42140" w14:textId="77777777" w:rsidR="00F447A1" w:rsidRDefault="00F447A1" w:rsidP="00F447A1">
      <w:pPr>
        <w:pStyle w:val="ListParagraph"/>
      </w:pPr>
    </w:p>
    <w:p w14:paraId="439C6399" w14:textId="76A5A595" w:rsidR="00794365" w:rsidRDefault="00CB7D89" w:rsidP="00424E39">
      <w:pPr>
        <w:pStyle w:val="ListParagraph"/>
        <w:numPr>
          <w:ilvl w:val="1"/>
          <w:numId w:val="18"/>
        </w:numPr>
        <w:ind w:left="1080"/>
        <w:jc w:val="both"/>
      </w:pPr>
      <w:r>
        <w:t>Including a conspicuous written notice on all billing statements that notifies and informs recipients about the availability of financial assistance under this policy and includes the telephone number of PMC’s patient financial counseling department and includes the web site address where copies of this policy, the application form, and a plain language summary of this policy may be obtained.</w:t>
      </w:r>
    </w:p>
    <w:p w14:paraId="61A5CC22" w14:textId="77777777" w:rsidR="00794365" w:rsidRDefault="00794365" w:rsidP="00794365">
      <w:pPr>
        <w:pStyle w:val="ListParagraph"/>
      </w:pPr>
    </w:p>
    <w:p w14:paraId="30950F3E" w14:textId="77777777" w:rsidR="00794365" w:rsidRPr="00794365" w:rsidRDefault="00794365" w:rsidP="00424E39">
      <w:pPr>
        <w:pStyle w:val="ListParagraph"/>
        <w:numPr>
          <w:ilvl w:val="0"/>
          <w:numId w:val="18"/>
        </w:numPr>
        <w:jc w:val="both"/>
        <w:rPr>
          <w:b/>
        </w:rPr>
      </w:pPr>
      <w:r>
        <w:rPr>
          <w:b/>
          <w:u w:val="single"/>
        </w:rPr>
        <w:t>Billing and Collections Policy</w:t>
      </w:r>
    </w:p>
    <w:p w14:paraId="61767DA9" w14:textId="77777777" w:rsidR="00794365" w:rsidRDefault="00794365" w:rsidP="00794365">
      <w:pPr>
        <w:pStyle w:val="ListParagraph"/>
        <w:jc w:val="both"/>
      </w:pPr>
    </w:p>
    <w:p w14:paraId="19BFA8D2" w14:textId="03D787FF" w:rsidR="00794365" w:rsidRDefault="00794365" w:rsidP="00794365">
      <w:pPr>
        <w:pStyle w:val="ListParagraph"/>
        <w:jc w:val="both"/>
      </w:pPr>
      <w:r>
        <w:t>The actions that PMC may take in the event of non-payment are described in a separate Billings and Collections Policy.  A free copy of the Billing and Collections Policy can be obtained by contacting PMC’s patient financial counseling department located at 911 Bypass Road, Pikeville, Kentucky,</w:t>
      </w:r>
      <w:r w:rsidR="003D6F3D">
        <w:t xml:space="preserve"> or</w:t>
      </w:r>
      <w:r>
        <w:t xml:space="preserve"> by calling (606) </w:t>
      </w:r>
      <w:r w:rsidR="00886E5F">
        <w:t>430-3303</w:t>
      </w:r>
      <w:r>
        <w:t>.</w:t>
      </w:r>
    </w:p>
    <w:p w14:paraId="6A406E57" w14:textId="44D5F6E4" w:rsidR="00C73932" w:rsidRDefault="00C73932" w:rsidP="00794365">
      <w:pPr>
        <w:pStyle w:val="ListParagraph"/>
        <w:jc w:val="both"/>
      </w:pPr>
    </w:p>
    <w:p w14:paraId="36BF9A35" w14:textId="77777777" w:rsidR="00E21CF7" w:rsidRDefault="00E21CF7" w:rsidP="00794365">
      <w:pPr>
        <w:pStyle w:val="ListParagraph"/>
        <w:jc w:val="both"/>
      </w:pPr>
    </w:p>
    <w:p w14:paraId="5BFC74C1" w14:textId="77777777" w:rsidR="00E21CF7" w:rsidRDefault="00E21CF7" w:rsidP="00794365">
      <w:pPr>
        <w:pStyle w:val="ListParagraph"/>
        <w:jc w:val="both"/>
      </w:pPr>
    </w:p>
    <w:tbl>
      <w:tblPr>
        <w:tblW w:w="7620" w:type="dxa"/>
        <w:tblLook w:val="04A0" w:firstRow="1" w:lastRow="0" w:firstColumn="1" w:lastColumn="0" w:noHBand="0" w:noVBand="1"/>
      </w:tblPr>
      <w:tblGrid>
        <w:gridCol w:w="2043"/>
        <w:gridCol w:w="1725"/>
        <w:gridCol w:w="2184"/>
        <w:gridCol w:w="440"/>
        <w:gridCol w:w="1180"/>
        <w:gridCol w:w="222"/>
        <w:gridCol w:w="222"/>
        <w:gridCol w:w="222"/>
      </w:tblGrid>
      <w:tr w:rsidR="001539C4" w:rsidRPr="001539C4" w14:paraId="765ADD9F" w14:textId="77777777" w:rsidTr="001539C4">
        <w:trPr>
          <w:gridAfter w:val="3"/>
          <w:wAfter w:w="83" w:type="dxa"/>
          <w:trHeight w:val="255"/>
        </w:trPr>
        <w:tc>
          <w:tcPr>
            <w:tcW w:w="3768" w:type="dxa"/>
            <w:gridSpan w:val="2"/>
            <w:tcBorders>
              <w:top w:val="nil"/>
              <w:left w:val="nil"/>
              <w:bottom w:val="nil"/>
              <w:right w:val="nil"/>
            </w:tcBorders>
            <w:noWrap/>
            <w:vAlign w:val="bottom"/>
            <w:hideMark/>
          </w:tcPr>
          <w:p w14:paraId="525F5F48" w14:textId="77777777" w:rsidR="001539C4" w:rsidRPr="001539C4" w:rsidRDefault="001539C4" w:rsidP="001539C4">
            <w:pPr>
              <w:rPr>
                <w:rFonts w:ascii="Arial" w:eastAsia="Times New Roman" w:hAnsi="Arial" w:cs="Arial"/>
                <w:b/>
                <w:bCs/>
                <w:sz w:val="20"/>
                <w:szCs w:val="20"/>
              </w:rPr>
            </w:pPr>
            <w:bookmarkStart w:id="0" w:name="RANGE!A1:M685"/>
            <w:r w:rsidRPr="001539C4">
              <w:rPr>
                <w:rFonts w:ascii="Arial" w:eastAsia="Times New Roman" w:hAnsi="Arial" w:cs="Arial"/>
                <w:b/>
                <w:bCs/>
                <w:sz w:val="20"/>
                <w:szCs w:val="20"/>
              </w:rPr>
              <w:lastRenderedPageBreak/>
              <w:t>Pikeville Medical Center, Inc. (PMC)</w:t>
            </w:r>
            <w:bookmarkEnd w:id="0"/>
          </w:p>
        </w:tc>
        <w:tc>
          <w:tcPr>
            <w:tcW w:w="2149" w:type="dxa"/>
            <w:tcBorders>
              <w:top w:val="nil"/>
              <w:left w:val="nil"/>
              <w:bottom w:val="nil"/>
              <w:right w:val="nil"/>
            </w:tcBorders>
            <w:vAlign w:val="bottom"/>
            <w:hideMark/>
          </w:tcPr>
          <w:p w14:paraId="2FD74139" w14:textId="77777777" w:rsidR="001539C4" w:rsidRPr="001539C4" w:rsidRDefault="001539C4" w:rsidP="001539C4">
            <w:pPr>
              <w:rPr>
                <w:rFonts w:ascii="Arial" w:eastAsia="Times New Roman" w:hAnsi="Arial" w:cs="Arial"/>
                <w:b/>
                <w:bCs/>
                <w:sz w:val="20"/>
                <w:szCs w:val="20"/>
              </w:rPr>
            </w:pPr>
          </w:p>
        </w:tc>
        <w:tc>
          <w:tcPr>
            <w:tcW w:w="440" w:type="dxa"/>
            <w:tcBorders>
              <w:top w:val="nil"/>
              <w:left w:val="nil"/>
              <w:bottom w:val="nil"/>
              <w:right w:val="nil"/>
            </w:tcBorders>
            <w:noWrap/>
            <w:vAlign w:val="bottom"/>
            <w:hideMark/>
          </w:tcPr>
          <w:p w14:paraId="6FEDE90B" w14:textId="77777777" w:rsidR="001539C4" w:rsidRPr="001539C4" w:rsidRDefault="001539C4" w:rsidP="001539C4">
            <w:pPr>
              <w:rPr>
                <w:rFonts w:eastAsia="Times New Roman"/>
                <w:sz w:val="20"/>
                <w:szCs w:val="20"/>
              </w:rPr>
            </w:pPr>
          </w:p>
        </w:tc>
        <w:tc>
          <w:tcPr>
            <w:tcW w:w="1180" w:type="dxa"/>
            <w:tcBorders>
              <w:top w:val="nil"/>
              <w:left w:val="nil"/>
              <w:bottom w:val="nil"/>
              <w:right w:val="nil"/>
            </w:tcBorders>
            <w:noWrap/>
            <w:vAlign w:val="bottom"/>
            <w:hideMark/>
          </w:tcPr>
          <w:p w14:paraId="151233D3" w14:textId="77777777" w:rsidR="001539C4" w:rsidRPr="001539C4" w:rsidRDefault="001539C4" w:rsidP="001539C4">
            <w:pPr>
              <w:jc w:val="center"/>
              <w:rPr>
                <w:rFonts w:eastAsia="Times New Roman"/>
                <w:sz w:val="20"/>
                <w:szCs w:val="20"/>
              </w:rPr>
            </w:pPr>
          </w:p>
        </w:tc>
      </w:tr>
      <w:tr w:rsidR="001539C4" w:rsidRPr="001539C4" w14:paraId="0B60C47A" w14:textId="77777777" w:rsidTr="001539C4">
        <w:trPr>
          <w:gridAfter w:val="3"/>
          <w:wAfter w:w="83" w:type="dxa"/>
          <w:trHeight w:val="255"/>
        </w:trPr>
        <w:tc>
          <w:tcPr>
            <w:tcW w:w="2043" w:type="dxa"/>
            <w:tcBorders>
              <w:top w:val="nil"/>
              <w:left w:val="nil"/>
              <w:bottom w:val="nil"/>
              <w:right w:val="nil"/>
            </w:tcBorders>
            <w:noWrap/>
            <w:vAlign w:val="bottom"/>
            <w:hideMark/>
          </w:tcPr>
          <w:p w14:paraId="16F510E7" w14:textId="77777777" w:rsidR="001539C4" w:rsidRPr="001539C4" w:rsidRDefault="001539C4" w:rsidP="001539C4">
            <w:pPr>
              <w:rPr>
                <w:rFonts w:ascii="Arial" w:eastAsia="Times New Roman" w:hAnsi="Arial" w:cs="Arial"/>
                <w:b/>
                <w:bCs/>
                <w:sz w:val="20"/>
                <w:szCs w:val="20"/>
              </w:rPr>
            </w:pPr>
            <w:r w:rsidRPr="001539C4">
              <w:rPr>
                <w:rFonts w:ascii="Arial" w:eastAsia="Times New Roman" w:hAnsi="Arial" w:cs="Arial"/>
                <w:b/>
                <w:bCs/>
                <w:sz w:val="20"/>
                <w:szCs w:val="20"/>
              </w:rPr>
              <w:t xml:space="preserve">Appendix A </w:t>
            </w:r>
          </w:p>
        </w:tc>
        <w:tc>
          <w:tcPr>
            <w:tcW w:w="1725" w:type="dxa"/>
            <w:tcBorders>
              <w:top w:val="nil"/>
              <w:left w:val="nil"/>
              <w:bottom w:val="nil"/>
              <w:right w:val="nil"/>
            </w:tcBorders>
            <w:noWrap/>
            <w:vAlign w:val="bottom"/>
            <w:hideMark/>
          </w:tcPr>
          <w:p w14:paraId="5296365F" w14:textId="77777777" w:rsidR="001539C4" w:rsidRPr="001539C4" w:rsidRDefault="001539C4" w:rsidP="001539C4">
            <w:pPr>
              <w:rPr>
                <w:rFonts w:ascii="Arial" w:eastAsia="Times New Roman" w:hAnsi="Arial" w:cs="Arial"/>
                <w:b/>
                <w:bCs/>
                <w:sz w:val="20"/>
                <w:szCs w:val="20"/>
              </w:rPr>
            </w:pPr>
          </w:p>
        </w:tc>
        <w:tc>
          <w:tcPr>
            <w:tcW w:w="2149" w:type="dxa"/>
            <w:tcBorders>
              <w:top w:val="nil"/>
              <w:left w:val="nil"/>
              <w:bottom w:val="nil"/>
              <w:right w:val="nil"/>
            </w:tcBorders>
            <w:vAlign w:val="bottom"/>
            <w:hideMark/>
          </w:tcPr>
          <w:p w14:paraId="67B0CD26" w14:textId="77777777" w:rsidR="001539C4" w:rsidRPr="001539C4" w:rsidRDefault="001539C4" w:rsidP="001539C4">
            <w:pPr>
              <w:rPr>
                <w:rFonts w:eastAsia="Times New Roman"/>
                <w:sz w:val="20"/>
                <w:szCs w:val="20"/>
              </w:rPr>
            </w:pPr>
          </w:p>
        </w:tc>
        <w:tc>
          <w:tcPr>
            <w:tcW w:w="440" w:type="dxa"/>
            <w:tcBorders>
              <w:top w:val="nil"/>
              <w:left w:val="nil"/>
              <w:bottom w:val="nil"/>
              <w:right w:val="nil"/>
            </w:tcBorders>
            <w:noWrap/>
            <w:vAlign w:val="bottom"/>
            <w:hideMark/>
          </w:tcPr>
          <w:p w14:paraId="04BB2790" w14:textId="77777777" w:rsidR="001539C4" w:rsidRPr="001539C4" w:rsidRDefault="001539C4" w:rsidP="001539C4">
            <w:pPr>
              <w:rPr>
                <w:rFonts w:eastAsia="Times New Roman"/>
                <w:sz w:val="20"/>
                <w:szCs w:val="20"/>
              </w:rPr>
            </w:pPr>
          </w:p>
        </w:tc>
        <w:tc>
          <w:tcPr>
            <w:tcW w:w="1180" w:type="dxa"/>
            <w:tcBorders>
              <w:top w:val="nil"/>
              <w:left w:val="nil"/>
              <w:bottom w:val="nil"/>
              <w:right w:val="nil"/>
            </w:tcBorders>
            <w:noWrap/>
            <w:vAlign w:val="bottom"/>
            <w:hideMark/>
          </w:tcPr>
          <w:p w14:paraId="1AE9835A" w14:textId="77777777" w:rsidR="001539C4" w:rsidRPr="001539C4" w:rsidRDefault="001539C4" w:rsidP="001539C4">
            <w:pPr>
              <w:jc w:val="center"/>
              <w:rPr>
                <w:rFonts w:eastAsia="Times New Roman"/>
                <w:sz w:val="20"/>
                <w:szCs w:val="20"/>
              </w:rPr>
            </w:pPr>
          </w:p>
        </w:tc>
      </w:tr>
      <w:tr w:rsidR="001539C4" w:rsidRPr="001539C4" w14:paraId="075B5457" w14:textId="77777777" w:rsidTr="001539C4">
        <w:trPr>
          <w:trHeight w:val="255"/>
        </w:trPr>
        <w:tc>
          <w:tcPr>
            <w:tcW w:w="7548" w:type="dxa"/>
            <w:gridSpan w:val="6"/>
            <w:tcBorders>
              <w:top w:val="nil"/>
              <w:left w:val="nil"/>
              <w:bottom w:val="nil"/>
              <w:right w:val="nil"/>
            </w:tcBorders>
            <w:noWrap/>
            <w:vAlign w:val="bottom"/>
            <w:hideMark/>
          </w:tcPr>
          <w:p w14:paraId="1A5E3951" w14:textId="77777777" w:rsidR="001539C4" w:rsidRPr="001539C4" w:rsidRDefault="001539C4" w:rsidP="001539C4">
            <w:pPr>
              <w:rPr>
                <w:rFonts w:ascii="Arial" w:eastAsia="Times New Roman" w:hAnsi="Arial" w:cs="Arial"/>
                <w:b/>
                <w:bCs/>
                <w:sz w:val="20"/>
                <w:szCs w:val="20"/>
              </w:rPr>
            </w:pPr>
            <w:r w:rsidRPr="001539C4">
              <w:rPr>
                <w:rFonts w:ascii="Arial" w:eastAsia="Times New Roman" w:hAnsi="Arial" w:cs="Arial"/>
                <w:b/>
                <w:bCs/>
                <w:sz w:val="20"/>
                <w:szCs w:val="20"/>
              </w:rPr>
              <w:t>Financial Assistance Policy Provider List</w:t>
            </w:r>
          </w:p>
        </w:tc>
        <w:tc>
          <w:tcPr>
            <w:tcW w:w="36" w:type="dxa"/>
            <w:tcBorders>
              <w:top w:val="nil"/>
              <w:left w:val="nil"/>
              <w:bottom w:val="nil"/>
              <w:right w:val="nil"/>
            </w:tcBorders>
            <w:noWrap/>
            <w:vAlign w:val="bottom"/>
            <w:hideMark/>
          </w:tcPr>
          <w:p w14:paraId="2BC9865C" w14:textId="77777777" w:rsidR="001539C4" w:rsidRPr="001539C4" w:rsidRDefault="001539C4" w:rsidP="001539C4">
            <w:pPr>
              <w:rPr>
                <w:rFonts w:ascii="Arial" w:eastAsia="Times New Roman" w:hAnsi="Arial" w:cs="Arial"/>
                <w:b/>
                <w:bCs/>
                <w:sz w:val="20"/>
                <w:szCs w:val="20"/>
              </w:rPr>
            </w:pPr>
          </w:p>
        </w:tc>
        <w:tc>
          <w:tcPr>
            <w:tcW w:w="36" w:type="dxa"/>
            <w:tcBorders>
              <w:top w:val="nil"/>
              <w:left w:val="nil"/>
              <w:bottom w:val="nil"/>
              <w:right w:val="nil"/>
            </w:tcBorders>
            <w:noWrap/>
            <w:vAlign w:val="bottom"/>
            <w:hideMark/>
          </w:tcPr>
          <w:p w14:paraId="6D343828" w14:textId="77777777" w:rsidR="001539C4" w:rsidRPr="001539C4" w:rsidRDefault="001539C4" w:rsidP="001539C4">
            <w:pPr>
              <w:jc w:val="center"/>
              <w:rPr>
                <w:rFonts w:eastAsia="Times New Roman"/>
                <w:sz w:val="20"/>
                <w:szCs w:val="20"/>
              </w:rPr>
            </w:pPr>
          </w:p>
        </w:tc>
      </w:tr>
      <w:tr w:rsidR="001539C4" w:rsidRPr="001539C4" w14:paraId="412EA50F" w14:textId="77777777" w:rsidTr="001539C4">
        <w:trPr>
          <w:trHeight w:val="255"/>
        </w:trPr>
        <w:tc>
          <w:tcPr>
            <w:tcW w:w="2043" w:type="dxa"/>
            <w:tcBorders>
              <w:top w:val="nil"/>
              <w:left w:val="nil"/>
              <w:bottom w:val="nil"/>
              <w:right w:val="nil"/>
            </w:tcBorders>
            <w:noWrap/>
            <w:vAlign w:val="bottom"/>
            <w:hideMark/>
          </w:tcPr>
          <w:p w14:paraId="55BF402E" w14:textId="77777777" w:rsidR="001539C4" w:rsidRPr="001539C4" w:rsidRDefault="001539C4" w:rsidP="001539C4">
            <w:pPr>
              <w:rPr>
                <w:rFonts w:ascii="Arial" w:eastAsia="Times New Roman" w:hAnsi="Arial" w:cs="Arial"/>
                <w:b/>
                <w:bCs/>
                <w:sz w:val="20"/>
                <w:szCs w:val="20"/>
              </w:rPr>
            </w:pPr>
            <w:r w:rsidRPr="001539C4">
              <w:rPr>
                <w:rFonts w:ascii="Arial" w:eastAsia="Times New Roman" w:hAnsi="Arial" w:cs="Arial"/>
                <w:b/>
                <w:bCs/>
                <w:sz w:val="20"/>
                <w:szCs w:val="20"/>
              </w:rPr>
              <w:t>4/9/2026</w:t>
            </w:r>
          </w:p>
        </w:tc>
        <w:tc>
          <w:tcPr>
            <w:tcW w:w="1725" w:type="dxa"/>
            <w:tcBorders>
              <w:top w:val="nil"/>
              <w:left w:val="nil"/>
              <w:bottom w:val="nil"/>
              <w:right w:val="nil"/>
            </w:tcBorders>
            <w:noWrap/>
            <w:vAlign w:val="bottom"/>
            <w:hideMark/>
          </w:tcPr>
          <w:p w14:paraId="250E15DB" w14:textId="77777777" w:rsidR="001539C4" w:rsidRPr="001539C4" w:rsidRDefault="001539C4" w:rsidP="001539C4">
            <w:pPr>
              <w:rPr>
                <w:rFonts w:ascii="Arial" w:eastAsia="Times New Roman" w:hAnsi="Arial" w:cs="Arial"/>
                <w:b/>
                <w:bCs/>
                <w:sz w:val="20"/>
                <w:szCs w:val="20"/>
              </w:rPr>
            </w:pPr>
          </w:p>
        </w:tc>
        <w:tc>
          <w:tcPr>
            <w:tcW w:w="2149" w:type="dxa"/>
            <w:tcBorders>
              <w:top w:val="nil"/>
              <w:left w:val="nil"/>
              <w:bottom w:val="nil"/>
              <w:right w:val="nil"/>
            </w:tcBorders>
            <w:vAlign w:val="bottom"/>
            <w:hideMark/>
          </w:tcPr>
          <w:p w14:paraId="286930AD" w14:textId="77777777" w:rsidR="001539C4" w:rsidRPr="001539C4" w:rsidRDefault="001539C4" w:rsidP="001539C4">
            <w:pPr>
              <w:rPr>
                <w:rFonts w:eastAsia="Times New Roman"/>
                <w:sz w:val="20"/>
                <w:szCs w:val="20"/>
              </w:rPr>
            </w:pPr>
          </w:p>
        </w:tc>
        <w:tc>
          <w:tcPr>
            <w:tcW w:w="440" w:type="dxa"/>
            <w:tcBorders>
              <w:top w:val="nil"/>
              <w:left w:val="nil"/>
              <w:bottom w:val="nil"/>
              <w:right w:val="nil"/>
            </w:tcBorders>
            <w:noWrap/>
            <w:vAlign w:val="bottom"/>
            <w:hideMark/>
          </w:tcPr>
          <w:p w14:paraId="667D2693" w14:textId="77777777" w:rsidR="001539C4" w:rsidRPr="001539C4" w:rsidRDefault="001539C4" w:rsidP="001539C4">
            <w:pPr>
              <w:rPr>
                <w:rFonts w:eastAsia="Times New Roman"/>
                <w:sz w:val="20"/>
                <w:szCs w:val="20"/>
              </w:rPr>
            </w:pPr>
          </w:p>
        </w:tc>
        <w:tc>
          <w:tcPr>
            <w:tcW w:w="1180" w:type="dxa"/>
            <w:tcBorders>
              <w:top w:val="nil"/>
              <w:left w:val="nil"/>
              <w:bottom w:val="nil"/>
              <w:right w:val="nil"/>
            </w:tcBorders>
            <w:noWrap/>
            <w:vAlign w:val="bottom"/>
            <w:hideMark/>
          </w:tcPr>
          <w:p w14:paraId="6A3DCB6A" w14:textId="77777777" w:rsidR="001539C4" w:rsidRPr="001539C4" w:rsidRDefault="001539C4" w:rsidP="001539C4">
            <w:pPr>
              <w:jc w:val="center"/>
              <w:rPr>
                <w:rFonts w:eastAsia="Times New Roman"/>
                <w:sz w:val="20"/>
                <w:szCs w:val="20"/>
              </w:rPr>
            </w:pPr>
          </w:p>
        </w:tc>
        <w:tc>
          <w:tcPr>
            <w:tcW w:w="11" w:type="dxa"/>
            <w:vAlign w:val="center"/>
            <w:hideMark/>
          </w:tcPr>
          <w:p w14:paraId="5FB17E91" w14:textId="77777777" w:rsidR="001539C4" w:rsidRPr="001539C4" w:rsidRDefault="001539C4" w:rsidP="001539C4">
            <w:pPr>
              <w:rPr>
                <w:rFonts w:eastAsia="Times New Roman"/>
                <w:sz w:val="20"/>
                <w:szCs w:val="20"/>
              </w:rPr>
            </w:pPr>
          </w:p>
        </w:tc>
        <w:tc>
          <w:tcPr>
            <w:tcW w:w="36" w:type="dxa"/>
            <w:vAlign w:val="center"/>
            <w:hideMark/>
          </w:tcPr>
          <w:p w14:paraId="37517172" w14:textId="77777777" w:rsidR="001539C4" w:rsidRPr="001539C4" w:rsidRDefault="001539C4" w:rsidP="001539C4">
            <w:pPr>
              <w:rPr>
                <w:rFonts w:eastAsia="Times New Roman"/>
                <w:sz w:val="20"/>
                <w:szCs w:val="20"/>
              </w:rPr>
            </w:pPr>
          </w:p>
        </w:tc>
        <w:tc>
          <w:tcPr>
            <w:tcW w:w="36" w:type="dxa"/>
            <w:vAlign w:val="center"/>
            <w:hideMark/>
          </w:tcPr>
          <w:p w14:paraId="4A79E40D" w14:textId="77777777" w:rsidR="001539C4" w:rsidRPr="001539C4" w:rsidRDefault="001539C4" w:rsidP="001539C4">
            <w:pPr>
              <w:rPr>
                <w:rFonts w:eastAsia="Times New Roman"/>
                <w:sz w:val="20"/>
                <w:szCs w:val="20"/>
              </w:rPr>
            </w:pPr>
          </w:p>
        </w:tc>
      </w:tr>
      <w:tr w:rsidR="001539C4" w:rsidRPr="001539C4" w14:paraId="396003D1" w14:textId="77777777" w:rsidTr="001539C4">
        <w:trPr>
          <w:trHeight w:val="1005"/>
        </w:trPr>
        <w:tc>
          <w:tcPr>
            <w:tcW w:w="2043" w:type="dxa"/>
            <w:tcBorders>
              <w:top w:val="single" w:sz="4" w:space="0" w:color="auto"/>
              <w:left w:val="single" w:sz="4" w:space="0" w:color="auto"/>
              <w:bottom w:val="single" w:sz="4" w:space="0" w:color="auto"/>
              <w:right w:val="single" w:sz="4" w:space="0" w:color="auto"/>
            </w:tcBorders>
            <w:noWrap/>
            <w:vAlign w:val="bottom"/>
            <w:hideMark/>
          </w:tcPr>
          <w:p w14:paraId="357EFE3A" w14:textId="77777777" w:rsidR="001539C4" w:rsidRPr="001539C4" w:rsidRDefault="001539C4" w:rsidP="001539C4">
            <w:pPr>
              <w:jc w:val="center"/>
              <w:rPr>
                <w:rFonts w:ascii="Arial" w:eastAsia="Times New Roman" w:hAnsi="Arial" w:cs="Arial"/>
                <w:b/>
                <w:bCs/>
                <w:sz w:val="20"/>
                <w:szCs w:val="20"/>
                <w:u w:val="single"/>
              </w:rPr>
            </w:pPr>
            <w:r w:rsidRPr="001539C4">
              <w:rPr>
                <w:rFonts w:ascii="Arial" w:eastAsia="Times New Roman" w:hAnsi="Arial" w:cs="Arial"/>
                <w:b/>
                <w:bCs/>
                <w:sz w:val="20"/>
                <w:szCs w:val="20"/>
                <w:u w:val="single"/>
              </w:rPr>
              <w:t>Last Name</w:t>
            </w:r>
          </w:p>
        </w:tc>
        <w:tc>
          <w:tcPr>
            <w:tcW w:w="1725" w:type="dxa"/>
            <w:tcBorders>
              <w:top w:val="single" w:sz="4" w:space="0" w:color="auto"/>
              <w:left w:val="nil"/>
              <w:bottom w:val="single" w:sz="4" w:space="0" w:color="auto"/>
              <w:right w:val="single" w:sz="4" w:space="0" w:color="auto"/>
            </w:tcBorders>
            <w:noWrap/>
            <w:vAlign w:val="bottom"/>
            <w:hideMark/>
          </w:tcPr>
          <w:p w14:paraId="63EBBF60" w14:textId="77777777" w:rsidR="001539C4" w:rsidRPr="001539C4" w:rsidRDefault="001539C4" w:rsidP="001539C4">
            <w:pPr>
              <w:jc w:val="center"/>
              <w:rPr>
                <w:rFonts w:ascii="Arial" w:eastAsia="Times New Roman" w:hAnsi="Arial" w:cs="Arial"/>
                <w:b/>
                <w:bCs/>
                <w:sz w:val="20"/>
                <w:szCs w:val="20"/>
                <w:u w:val="single"/>
              </w:rPr>
            </w:pPr>
            <w:r w:rsidRPr="001539C4">
              <w:rPr>
                <w:rFonts w:ascii="Arial" w:eastAsia="Times New Roman" w:hAnsi="Arial" w:cs="Arial"/>
                <w:b/>
                <w:bCs/>
                <w:sz w:val="20"/>
                <w:szCs w:val="20"/>
                <w:u w:val="single"/>
              </w:rPr>
              <w:t>First Name</w:t>
            </w:r>
          </w:p>
        </w:tc>
        <w:tc>
          <w:tcPr>
            <w:tcW w:w="2149" w:type="dxa"/>
            <w:tcBorders>
              <w:top w:val="single" w:sz="4" w:space="0" w:color="auto"/>
              <w:left w:val="nil"/>
              <w:bottom w:val="single" w:sz="4" w:space="0" w:color="auto"/>
              <w:right w:val="single" w:sz="4" w:space="0" w:color="auto"/>
            </w:tcBorders>
            <w:vAlign w:val="bottom"/>
            <w:hideMark/>
          </w:tcPr>
          <w:p w14:paraId="6619AA94" w14:textId="77777777" w:rsidR="001539C4" w:rsidRPr="001539C4" w:rsidRDefault="001539C4" w:rsidP="001539C4">
            <w:pPr>
              <w:jc w:val="center"/>
              <w:rPr>
                <w:rFonts w:ascii="Arial" w:eastAsia="Times New Roman" w:hAnsi="Arial" w:cs="Arial"/>
                <w:b/>
                <w:bCs/>
                <w:sz w:val="20"/>
                <w:szCs w:val="20"/>
                <w:u w:val="single"/>
              </w:rPr>
            </w:pPr>
            <w:r w:rsidRPr="001539C4">
              <w:rPr>
                <w:rFonts w:ascii="Arial" w:eastAsia="Times New Roman" w:hAnsi="Arial" w:cs="Arial"/>
                <w:b/>
                <w:bCs/>
                <w:sz w:val="20"/>
                <w:szCs w:val="20"/>
                <w:u w:val="single"/>
              </w:rPr>
              <w:t>Practicing Specialty</w:t>
            </w:r>
          </w:p>
        </w:tc>
        <w:tc>
          <w:tcPr>
            <w:tcW w:w="440" w:type="dxa"/>
            <w:tcBorders>
              <w:top w:val="single" w:sz="4" w:space="0" w:color="auto"/>
              <w:left w:val="nil"/>
              <w:bottom w:val="nil"/>
              <w:right w:val="single" w:sz="4" w:space="0" w:color="auto"/>
            </w:tcBorders>
            <w:noWrap/>
            <w:vAlign w:val="bottom"/>
            <w:hideMark/>
          </w:tcPr>
          <w:p w14:paraId="01B1CE67" w14:textId="77777777" w:rsidR="001539C4" w:rsidRPr="001539C4" w:rsidRDefault="001539C4" w:rsidP="001539C4">
            <w:pPr>
              <w:jc w:val="center"/>
              <w:rPr>
                <w:rFonts w:ascii="Arial" w:eastAsia="Times New Roman" w:hAnsi="Arial" w:cs="Arial"/>
                <w:b/>
                <w:bCs/>
                <w:sz w:val="20"/>
                <w:szCs w:val="20"/>
                <w:u w:val="single"/>
              </w:rPr>
            </w:pPr>
            <w:r w:rsidRPr="001539C4">
              <w:rPr>
                <w:rFonts w:ascii="Arial" w:eastAsia="Times New Roman" w:hAnsi="Arial" w:cs="Arial"/>
                <w:b/>
                <w:bCs/>
                <w:sz w:val="20"/>
                <w:szCs w:val="20"/>
                <w:u w:val="single"/>
              </w:rPr>
              <w:t> </w:t>
            </w:r>
          </w:p>
        </w:tc>
        <w:tc>
          <w:tcPr>
            <w:tcW w:w="1180" w:type="dxa"/>
            <w:tcBorders>
              <w:top w:val="single" w:sz="4" w:space="0" w:color="auto"/>
              <w:left w:val="nil"/>
              <w:bottom w:val="nil"/>
              <w:right w:val="single" w:sz="4" w:space="0" w:color="auto"/>
            </w:tcBorders>
            <w:vAlign w:val="bottom"/>
            <w:hideMark/>
          </w:tcPr>
          <w:p w14:paraId="1D4808B5" w14:textId="77777777" w:rsidR="001539C4" w:rsidRPr="001539C4" w:rsidRDefault="001539C4" w:rsidP="001539C4">
            <w:pPr>
              <w:jc w:val="center"/>
              <w:rPr>
                <w:rFonts w:ascii="Arial" w:eastAsia="Times New Roman" w:hAnsi="Arial" w:cs="Arial"/>
                <w:b/>
                <w:bCs/>
                <w:sz w:val="20"/>
                <w:szCs w:val="20"/>
                <w:u w:val="single"/>
              </w:rPr>
            </w:pPr>
            <w:r w:rsidRPr="001539C4">
              <w:rPr>
                <w:rFonts w:ascii="Arial" w:eastAsia="Times New Roman" w:hAnsi="Arial" w:cs="Arial"/>
                <w:b/>
                <w:bCs/>
                <w:sz w:val="20"/>
                <w:szCs w:val="20"/>
                <w:u w:val="single"/>
              </w:rPr>
              <w:t>Covered under PMC 501r Program</w:t>
            </w:r>
          </w:p>
        </w:tc>
        <w:tc>
          <w:tcPr>
            <w:tcW w:w="11" w:type="dxa"/>
            <w:vAlign w:val="center"/>
            <w:hideMark/>
          </w:tcPr>
          <w:p w14:paraId="6F82BF93" w14:textId="77777777" w:rsidR="001539C4" w:rsidRPr="001539C4" w:rsidRDefault="001539C4" w:rsidP="001539C4">
            <w:pPr>
              <w:rPr>
                <w:rFonts w:eastAsia="Times New Roman"/>
                <w:sz w:val="20"/>
                <w:szCs w:val="20"/>
              </w:rPr>
            </w:pPr>
          </w:p>
        </w:tc>
        <w:tc>
          <w:tcPr>
            <w:tcW w:w="36" w:type="dxa"/>
            <w:vAlign w:val="center"/>
            <w:hideMark/>
          </w:tcPr>
          <w:p w14:paraId="05FC679D" w14:textId="77777777" w:rsidR="001539C4" w:rsidRPr="001539C4" w:rsidRDefault="001539C4" w:rsidP="001539C4">
            <w:pPr>
              <w:rPr>
                <w:rFonts w:eastAsia="Times New Roman"/>
                <w:sz w:val="20"/>
                <w:szCs w:val="20"/>
              </w:rPr>
            </w:pPr>
          </w:p>
        </w:tc>
        <w:tc>
          <w:tcPr>
            <w:tcW w:w="36" w:type="dxa"/>
            <w:vAlign w:val="center"/>
            <w:hideMark/>
          </w:tcPr>
          <w:p w14:paraId="3F1F933B" w14:textId="77777777" w:rsidR="001539C4" w:rsidRPr="001539C4" w:rsidRDefault="001539C4" w:rsidP="001539C4">
            <w:pPr>
              <w:rPr>
                <w:rFonts w:eastAsia="Times New Roman"/>
                <w:sz w:val="20"/>
                <w:szCs w:val="20"/>
              </w:rPr>
            </w:pPr>
          </w:p>
        </w:tc>
      </w:tr>
      <w:tr w:rsidR="001539C4" w:rsidRPr="001539C4" w14:paraId="589390F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37F4A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Abu-Halimah</w:t>
            </w:r>
          </w:p>
        </w:tc>
        <w:tc>
          <w:tcPr>
            <w:tcW w:w="1725" w:type="dxa"/>
            <w:tcBorders>
              <w:top w:val="nil"/>
              <w:left w:val="nil"/>
              <w:bottom w:val="single" w:sz="4" w:space="0" w:color="auto"/>
              <w:right w:val="single" w:sz="4" w:space="0" w:color="auto"/>
            </w:tcBorders>
            <w:noWrap/>
            <w:vAlign w:val="bottom"/>
            <w:hideMark/>
          </w:tcPr>
          <w:p w14:paraId="35565DA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Shadi</w:t>
            </w:r>
          </w:p>
        </w:tc>
        <w:tc>
          <w:tcPr>
            <w:tcW w:w="2149" w:type="dxa"/>
            <w:tcBorders>
              <w:top w:val="nil"/>
              <w:left w:val="nil"/>
              <w:bottom w:val="single" w:sz="4" w:space="0" w:color="auto"/>
              <w:right w:val="single" w:sz="4" w:space="0" w:color="auto"/>
            </w:tcBorders>
            <w:vAlign w:val="bottom"/>
            <w:hideMark/>
          </w:tcPr>
          <w:p w14:paraId="4D54DD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Vascular Surgery</w:t>
            </w:r>
          </w:p>
        </w:tc>
        <w:tc>
          <w:tcPr>
            <w:tcW w:w="440" w:type="dxa"/>
            <w:tcBorders>
              <w:top w:val="single" w:sz="4" w:space="0" w:color="auto"/>
              <w:left w:val="nil"/>
              <w:bottom w:val="single" w:sz="4" w:space="0" w:color="auto"/>
              <w:right w:val="single" w:sz="4" w:space="0" w:color="auto"/>
            </w:tcBorders>
            <w:noWrap/>
            <w:vAlign w:val="bottom"/>
            <w:hideMark/>
          </w:tcPr>
          <w:p w14:paraId="4BC69E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single" w:sz="4" w:space="0" w:color="auto"/>
              <w:left w:val="nil"/>
              <w:bottom w:val="single" w:sz="4" w:space="0" w:color="auto"/>
              <w:right w:val="single" w:sz="4" w:space="0" w:color="auto"/>
            </w:tcBorders>
            <w:noWrap/>
            <w:vAlign w:val="bottom"/>
            <w:hideMark/>
          </w:tcPr>
          <w:p w14:paraId="1DAC7C5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D2B5CE9" w14:textId="77777777" w:rsidR="001539C4" w:rsidRPr="001539C4" w:rsidRDefault="001539C4" w:rsidP="001539C4">
            <w:pPr>
              <w:rPr>
                <w:rFonts w:eastAsia="Times New Roman"/>
                <w:sz w:val="20"/>
                <w:szCs w:val="20"/>
              </w:rPr>
            </w:pPr>
          </w:p>
        </w:tc>
        <w:tc>
          <w:tcPr>
            <w:tcW w:w="36" w:type="dxa"/>
            <w:vAlign w:val="center"/>
            <w:hideMark/>
          </w:tcPr>
          <w:p w14:paraId="03985D25" w14:textId="77777777" w:rsidR="001539C4" w:rsidRPr="001539C4" w:rsidRDefault="001539C4" w:rsidP="001539C4">
            <w:pPr>
              <w:rPr>
                <w:rFonts w:eastAsia="Times New Roman"/>
                <w:sz w:val="20"/>
                <w:szCs w:val="20"/>
              </w:rPr>
            </w:pPr>
          </w:p>
        </w:tc>
        <w:tc>
          <w:tcPr>
            <w:tcW w:w="36" w:type="dxa"/>
            <w:vAlign w:val="center"/>
            <w:hideMark/>
          </w:tcPr>
          <w:p w14:paraId="073A09B8" w14:textId="77777777" w:rsidR="001539C4" w:rsidRPr="001539C4" w:rsidRDefault="001539C4" w:rsidP="001539C4">
            <w:pPr>
              <w:rPr>
                <w:rFonts w:eastAsia="Times New Roman"/>
                <w:sz w:val="20"/>
                <w:szCs w:val="20"/>
              </w:rPr>
            </w:pPr>
          </w:p>
        </w:tc>
      </w:tr>
      <w:tr w:rsidR="001539C4" w:rsidRPr="001539C4" w14:paraId="0048E84F"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02C30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Acosta</w:t>
            </w:r>
          </w:p>
        </w:tc>
        <w:tc>
          <w:tcPr>
            <w:tcW w:w="1725" w:type="dxa"/>
            <w:tcBorders>
              <w:top w:val="nil"/>
              <w:left w:val="nil"/>
              <w:bottom w:val="single" w:sz="4" w:space="0" w:color="auto"/>
              <w:right w:val="single" w:sz="4" w:space="0" w:color="auto"/>
            </w:tcBorders>
            <w:noWrap/>
            <w:vAlign w:val="bottom"/>
            <w:hideMark/>
          </w:tcPr>
          <w:p w14:paraId="2A5780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Cynthia</w:t>
            </w:r>
          </w:p>
        </w:tc>
        <w:tc>
          <w:tcPr>
            <w:tcW w:w="2149" w:type="dxa"/>
            <w:tcBorders>
              <w:top w:val="nil"/>
              <w:left w:val="nil"/>
              <w:bottom w:val="single" w:sz="4" w:space="0" w:color="auto"/>
              <w:right w:val="single" w:sz="4" w:space="0" w:color="auto"/>
            </w:tcBorders>
            <w:vAlign w:val="bottom"/>
            <w:hideMark/>
          </w:tcPr>
          <w:p w14:paraId="79D883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0236235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1F5C20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224E94" w14:textId="77777777" w:rsidR="001539C4" w:rsidRPr="001539C4" w:rsidRDefault="001539C4" w:rsidP="001539C4">
            <w:pPr>
              <w:rPr>
                <w:rFonts w:eastAsia="Times New Roman"/>
                <w:sz w:val="20"/>
                <w:szCs w:val="20"/>
              </w:rPr>
            </w:pPr>
          </w:p>
        </w:tc>
        <w:tc>
          <w:tcPr>
            <w:tcW w:w="36" w:type="dxa"/>
            <w:vAlign w:val="center"/>
            <w:hideMark/>
          </w:tcPr>
          <w:p w14:paraId="4B2D7D39" w14:textId="77777777" w:rsidR="001539C4" w:rsidRPr="001539C4" w:rsidRDefault="001539C4" w:rsidP="001539C4">
            <w:pPr>
              <w:rPr>
                <w:rFonts w:eastAsia="Times New Roman"/>
                <w:sz w:val="20"/>
                <w:szCs w:val="20"/>
              </w:rPr>
            </w:pPr>
          </w:p>
        </w:tc>
        <w:tc>
          <w:tcPr>
            <w:tcW w:w="36" w:type="dxa"/>
            <w:vAlign w:val="center"/>
            <w:hideMark/>
          </w:tcPr>
          <w:p w14:paraId="2B29DE7B" w14:textId="77777777" w:rsidR="001539C4" w:rsidRPr="001539C4" w:rsidRDefault="001539C4" w:rsidP="001539C4">
            <w:pPr>
              <w:rPr>
                <w:rFonts w:eastAsia="Times New Roman"/>
                <w:sz w:val="20"/>
                <w:szCs w:val="20"/>
              </w:rPr>
            </w:pPr>
          </w:p>
        </w:tc>
      </w:tr>
      <w:tr w:rsidR="001539C4" w:rsidRPr="001539C4" w14:paraId="01D2B59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804C71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Addasi</w:t>
            </w:r>
            <w:proofErr w:type="spellEnd"/>
          </w:p>
        </w:tc>
        <w:tc>
          <w:tcPr>
            <w:tcW w:w="1725" w:type="dxa"/>
            <w:tcBorders>
              <w:top w:val="nil"/>
              <w:left w:val="nil"/>
              <w:bottom w:val="single" w:sz="4" w:space="0" w:color="auto"/>
              <w:right w:val="single" w:sz="4" w:space="0" w:color="auto"/>
            </w:tcBorders>
            <w:noWrap/>
            <w:vAlign w:val="bottom"/>
            <w:hideMark/>
          </w:tcPr>
          <w:p w14:paraId="3A566D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Melody</w:t>
            </w:r>
          </w:p>
        </w:tc>
        <w:tc>
          <w:tcPr>
            <w:tcW w:w="2149" w:type="dxa"/>
            <w:tcBorders>
              <w:top w:val="nil"/>
              <w:left w:val="nil"/>
              <w:bottom w:val="single" w:sz="4" w:space="0" w:color="auto"/>
              <w:right w:val="single" w:sz="4" w:space="0" w:color="auto"/>
            </w:tcBorders>
            <w:vAlign w:val="bottom"/>
            <w:hideMark/>
          </w:tcPr>
          <w:p w14:paraId="20A6A1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3398ABA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FD07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1B1BB5" w14:textId="77777777" w:rsidR="001539C4" w:rsidRPr="001539C4" w:rsidRDefault="001539C4" w:rsidP="001539C4">
            <w:pPr>
              <w:rPr>
                <w:rFonts w:eastAsia="Times New Roman"/>
                <w:sz w:val="20"/>
                <w:szCs w:val="20"/>
              </w:rPr>
            </w:pPr>
          </w:p>
        </w:tc>
        <w:tc>
          <w:tcPr>
            <w:tcW w:w="36" w:type="dxa"/>
            <w:vAlign w:val="center"/>
            <w:hideMark/>
          </w:tcPr>
          <w:p w14:paraId="6B02D5A1" w14:textId="77777777" w:rsidR="001539C4" w:rsidRPr="001539C4" w:rsidRDefault="001539C4" w:rsidP="001539C4">
            <w:pPr>
              <w:rPr>
                <w:rFonts w:eastAsia="Times New Roman"/>
                <w:sz w:val="20"/>
                <w:szCs w:val="20"/>
              </w:rPr>
            </w:pPr>
          </w:p>
        </w:tc>
        <w:tc>
          <w:tcPr>
            <w:tcW w:w="36" w:type="dxa"/>
            <w:vAlign w:val="center"/>
            <w:hideMark/>
          </w:tcPr>
          <w:p w14:paraId="66CA8164" w14:textId="77777777" w:rsidR="001539C4" w:rsidRPr="001539C4" w:rsidRDefault="001539C4" w:rsidP="001539C4">
            <w:pPr>
              <w:rPr>
                <w:rFonts w:eastAsia="Times New Roman"/>
                <w:sz w:val="20"/>
                <w:szCs w:val="20"/>
              </w:rPr>
            </w:pPr>
          </w:p>
        </w:tc>
      </w:tr>
      <w:tr w:rsidR="001539C4" w:rsidRPr="001539C4" w14:paraId="7FDD3F6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8C4628"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Addasi</w:t>
            </w:r>
            <w:proofErr w:type="spellEnd"/>
          </w:p>
        </w:tc>
        <w:tc>
          <w:tcPr>
            <w:tcW w:w="1725" w:type="dxa"/>
            <w:tcBorders>
              <w:top w:val="nil"/>
              <w:left w:val="nil"/>
              <w:bottom w:val="single" w:sz="4" w:space="0" w:color="auto"/>
              <w:right w:val="single" w:sz="4" w:space="0" w:color="auto"/>
            </w:tcBorders>
            <w:noWrap/>
            <w:vAlign w:val="bottom"/>
            <w:hideMark/>
          </w:tcPr>
          <w:p w14:paraId="1F6C35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Alaa</w:t>
            </w:r>
          </w:p>
        </w:tc>
        <w:tc>
          <w:tcPr>
            <w:tcW w:w="2149" w:type="dxa"/>
            <w:tcBorders>
              <w:top w:val="nil"/>
              <w:left w:val="nil"/>
              <w:bottom w:val="single" w:sz="4" w:space="0" w:color="auto"/>
              <w:right w:val="single" w:sz="4" w:space="0" w:color="auto"/>
            </w:tcBorders>
            <w:vAlign w:val="bottom"/>
            <w:hideMark/>
          </w:tcPr>
          <w:p w14:paraId="153F70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Vascular Surgery</w:t>
            </w:r>
          </w:p>
        </w:tc>
        <w:tc>
          <w:tcPr>
            <w:tcW w:w="440" w:type="dxa"/>
            <w:tcBorders>
              <w:top w:val="nil"/>
              <w:left w:val="nil"/>
              <w:bottom w:val="single" w:sz="4" w:space="0" w:color="auto"/>
              <w:right w:val="single" w:sz="4" w:space="0" w:color="auto"/>
            </w:tcBorders>
            <w:noWrap/>
            <w:vAlign w:val="bottom"/>
            <w:hideMark/>
          </w:tcPr>
          <w:p w14:paraId="3DDBE9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AA50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8CBEDCF" w14:textId="77777777" w:rsidR="001539C4" w:rsidRPr="001539C4" w:rsidRDefault="001539C4" w:rsidP="001539C4">
            <w:pPr>
              <w:rPr>
                <w:rFonts w:eastAsia="Times New Roman"/>
                <w:sz w:val="20"/>
                <w:szCs w:val="20"/>
              </w:rPr>
            </w:pPr>
          </w:p>
        </w:tc>
        <w:tc>
          <w:tcPr>
            <w:tcW w:w="36" w:type="dxa"/>
            <w:vAlign w:val="center"/>
            <w:hideMark/>
          </w:tcPr>
          <w:p w14:paraId="426F07EC" w14:textId="77777777" w:rsidR="001539C4" w:rsidRPr="001539C4" w:rsidRDefault="001539C4" w:rsidP="001539C4">
            <w:pPr>
              <w:rPr>
                <w:rFonts w:eastAsia="Times New Roman"/>
                <w:sz w:val="20"/>
                <w:szCs w:val="20"/>
              </w:rPr>
            </w:pPr>
          </w:p>
        </w:tc>
        <w:tc>
          <w:tcPr>
            <w:tcW w:w="36" w:type="dxa"/>
            <w:vAlign w:val="center"/>
            <w:hideMark/>
          </w:tcPr>
          <w:p w14:paraId="388FCDF7" w14:textId="77777777" w:rsidR="001539C4" w:rsidRPr="001539C4" w:rsidRDefault="001539C4" w:rsidP="001539C4">
            <w:pPr>
              <w:rPr>
                <w:rFonts w:eastAsia="Times New Roman"/>
                <w:sz w:val="20"/>
                <w:szCs w:val="20"/>
              </w:rPr>
            </w:pPr>
          </w:p>
        </w:tc>
      </w:tr>
      <w:tr w:rsidR="001539C4" w:rsidRPr="001539C4" w14:paraId="39C0FF5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D6B8A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Adenikinju</w:t>
            </w:r>
            <w:proofErr w:type="spellEnd"/>
          </w:p>
        </w:tc>
        <w:tc>
          <w:tcPr>
            <w:tcW w:w="1725" w:type="dxa"/>
            <w:tcBorders>
              <w:top w:val="nil"/>
              <w:left w:val="nil"/>
              <w:bottom w:val="single" w:sz="4" w:space="0" w:color="auto"/>
              <w:right w:val="single" w:sz="4" w:space="0" w:color="auto"/>
            </w:tcBorders>
            <w:noWrap/>
            <w:vAlign w:val="bottom"/>
            <w:hideMark/>
          </w:tcPr>
          <w:p w14:paraId="79777F5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Omosalewa</w:t>
            </w:r>
            <w:proofErr w:type="spellEnd"/>
          </w:p>
        </w:tc>
        <w:tc>
          <w:tcPr>
            <w:tcW w:w="2149" w:type="dxa"/>
            <w:tcBorders>
              <w:top w:val="nil"/>
              <w:left w:val="nil"/>
              <w:bottom w:val="single" w:sz="4" w:space="0" w:color="auto"/>
              <w:right w:val="single" w:sz="4" w:space="0" w:color="auto"/>
            </w:tcBorders>
            <w:vAlign w:val="bottom"/>
            <w:hideMark/>
          </w:tcPr>
          <w:p w14:paraId="785E0D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B3F2EC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1F1E05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38E404" w14:textId="77777777" w:rsidR="001539C4" w:rsidRPr="001539C4" w:rsidRDefault="001539C4" w:rsidP="001539C4">
            <w:pPr>
              <w:rPr>
                <w:rFonts w:eastAsia="Times New Roman"/>
                <w:sz w:val="20"/>
                <w:szCs w:val="20"/>
              </w:rPr>
            </w:pPr>
          </w:p>
        </w:tc>
        <w:tc>
          <w:tcPr>
            <w:tcW w:w="36" w:type="dxa"/>
            <w:vAlign w:val="center"/>
            <w:hideMark/>
          </w:tcPr>
          <w:p w14:paraId="6C9048F0" w14:textId="77777777" w:rsidR="001539C4" w:rsidRPr="001539C4" w:rsidRDefault="001539C4" w:rsidP="001539C4">
            <w:pPr>
              <w:rPr>
                <w:rFonts w:eastAsia="Times New Roman"/>
                <w:sz w:val="20"/>
                <w:szCs w:val="20"/>
              </w:rPr>
            </w:pPr>
          </w:p>
        </w:tc>
        <w:tc>
          <w:tcPr>
            <w:tcW w:w="36" w:type="dxa"/>
            <w:vAlign w:val="center"/>
            <w:hideMark/>
          </w:tcPr>
          <w:p w14:paraId="764B1712" w14:textId="77777777" w:rsidR="001539C4" w:rsidRPr="001539C4" w:rsidRDefault="001539C4" w:rsidP="001539C4">
            <w:pPr>
              <w:rPr>
                <w:rFonts w:eastAsia="Times New Roman"/>
                <w:sz w:val="20"/>
                <w:szCs w:val="20"/>
              </w:rPr>
            </w:pPr>
          </w:p>
        </w:tc>
      </w:tr>
      <w:tr w:rsidR="001539C4" w:rsidRPr="001539C4" w14:paraId="37BF7F3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111C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Ahmed</w:t>
            </w:r>
          </w:p>
        </w:tc>
        <w:tc>
          <w:tcPr>
            <w:tcW w:w="1725" w:type="dxa"/>
            <w:tcBorders>
              <w:top w:val="nil"/>
              <w:left w:val="nil"/>
              <w:bottom w:val="single" w:sz="4" w:space="0" w:color="auto"/>
              <w:right w:val="single" w:sz="4" w:space="0" w:color="auto"/>
            </w:tcBorders>
            <w:noWrap/>
            <w:vAlign w:val="bottom"/>
            <w:hideMark/>
          </w:tcPr>
          <w:p w14:paraId="778311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Naveed</w:t>
            </w:r>
          </w:p>
        </w:tc>
        <w:tc>
          <w:tcPr>
            <w:tcW w:w="2149" w:type="dxa"/>
            <w:tcBorders>
              <w:top w:val="nil"/>
              <w:left w:val="nil"/>
              <w:bottom w:val="single" w:sz="4" w:space="0" w:color="auto"/>
              <w:right w:val="single" w:sz="4" w:space="0" w:color="auto"/>
            </w:tcBorders>
            <w:vAlign w:val="bottom"/>
            <w:hideMark/>
          </w:tcPr>
          <w:p w14:paraId="7A5333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Neurology</w:t>
            </w:r>
          </w:p>
        </w:tc>
        <w:tc>
          <w:tcPr>
            <w:tcW w:w="440" w:type="dxa"/>
            <w:tcBorders>
              <w:top w:val="nil"/>
              <w:left w:val="nil"/>
              <w:bottom w:val="single" w:sz="4" w:space="0" w:color="auto"/>
              <w:right w:val="single" w:sz="4" w:space="0" w:color="auto"/>
            </w:tcBorders>
            <w:noWrap/>
            <w:vAlign w:val="bottom"/>
            <w:hideMark/>
          </w:tcPr>
          <w:p w14:paraId="64E2C23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42BF2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AD2ED1" w14:textId="77777777" w:rsidR="001539C4" w:rsidRPr="001539C4" w:rsidRDefault="001539C4" w:rsidP="001539C4">
            <w:pPr>
              <w:rPr>
                <w:rFonts w:eastAsia="Times New Roman"/>
                <w:sz w:val="20"/>
                <w:szCs w:val="20"/>
              </w:rPr>
            </w:pPr>
          </w:p>
        </w:tc>
        <w:tc>
          <w:tcPr>
            <w:tcW w:w="36" w:type="dxa"/>
            <w:vAlign w:val="center"/>
            <w:hideMark/>
          </w:tcPr>
          <w:p w14:paraId="17E9B902" w14:textId="77777777" w:rsidR="001539C4" w:rsidRPr="001539C4" w:rsidRDefault="001539C4" w:rsidP="001539C4">
            <w:pPr>
              <w:rPr>
                <w:rFonts w:eastAsia="Times New Roman"/>
                <w:sz w:val="20"/>
                <w:szCs w:val="20"/>
              </w:rPr>
            </w:pPr>
          </w:p>
        </w:tc>
        <w:tc>
          <w:tcPr>
            <w:tcW w:w="36" w:type="dxa"/>
            <w:vAlign w:val="center"/>
            <w:hideMark/>
          </w:tcPr>
          <w:p w14:paraId="7C6B343A" w14:textId="77777777" w:rsidR="001539C4" w:rsidRPr="001539C4" w:rsidRDefault="001539C4" w:rsidP="001539C4">
            <w:pPr>
              <w:rPr>
                <w:rFonts w:eastAsia="Times New Roman"/>
                <w:sz w:val="20"/>
                <w:szCs w:val="20"/>
              </w:rPr>
            </w:pPr>
          </w:p>
        </w:tc>
      </w:tr>
      <w:tr w:rsidR="001539C4" w:rsidRPr="001539C4" w14:paraId="090A2A1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88156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Aker</w:t>
            </w:r>
          </w:p>
        </w:tc>
        <w:tc>
          <w:tcPr>
            <w:tcW w:w="1725" w:type="dxa"/>
            <w:tcBorders>
              <w:top w:val="nil"/>
              <w:left w:val="nil"/>
              <w:bottom w:val="single" w:sz="4" w:space="0" w:color="auto"/>
              <w:right w:val="single" w:sz="4" w:space="0" w:color="auto"/>
            </w:tcBorders>
            <w:noWrap/>
            <w:vAlign w:val="bottom"/>
            <w:hideMark/>
          </w:tcPr>
          <w:p w14:paraId="24D4B2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Jamie</w:t>
            </w:r>
          </w:p>
        </w:tc>
        <w:tc>
          <w:tcPr>
            <w:tcW w:w="2149" w:type="dxa"/>
            <w:tcBorders>
              <w:top w:val="nil"/>
              <w:left w:val="nil"/>
              <w:bottom w:val="single" w:sz="4" w:space="0" w:color="auto"/>
              <w:right w:val="single" w:sz="4" w:space="0" w:color="auto"/>
            </w:tcBorders>
            <w:vAlign w:val="bottom"/>
            <w:hideMark/>
          </w:tcPr>
          <w:p w14:paraId="0EDE24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7B2150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81C8FA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AC111A8" w14:textId="77777777" w:rsidR="001539C4" w:rsidRPr="001539C4" w:rsidRDefault="001539C4" w:rsidP="001539C4">
            <w:pPr>
              <w:rPr>
                <w:rFonts w:eastAsia="Times New Roman"/>
                <w:sz w:val="20"/>
                <w:szCs w:val="20"/>
              </w:rPr>
            </w:pPr>
          </w:p>
        </w:tc>
        <w:tc>
          <w:tcPr>
            <w:tcW w:w="36" w:type="dxa"/>
            <w:vAlign w:val="center"/>
            <w:hideMark/>
          </w:tcPr>
          <w:p w14:paraId="2BCF0EC8" w14:textId="77777777" w:rsidR="001539C4" w:rsidRPr="001539C4" w:rsidRDefault="001539C4" w:rsidP="001539C4">
            <w:pPr>
              <w:rPr>
                <w:rFonts w:eastAsia="Times New Roman"/>
                <w:sz w:val="20"/>
                <w:szCs w:val="20"/>
              </w:rPr>
            </w:pPr>
          </w:p>
        </w:tc>
        <w:tc>
          <w:tcPr>
            <w:tcW w:w="36" w:type="dxa"/>
            <w:vAlign w:val="center"/>
            <w:hideMark/>
          </w:tcPr>
          <w:p w14:paraId="4176E3B3" w14:textId="77777777" w:rsidR="001539C4" w:rsidRPr="001539C4" w:rsidRDefault="001539C4" w:rsidP="001539C4">
            <w:pPr>
              <w:rPr>
                <w:rFonts w:eastAsia="Times New Roman"/>
                <w:sz w:val="20"/>
                <w:szCs w:val="20"/>
              </w:rPr>
            </w:pPr>
          </w:p>
        </w:tc>
      </w:tr>
      <w:tr w:rsidR="001539C4" w:rsidRPr="001539C4" w14:paraId="2D38F27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FD62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Al </w:t>
            </w:r>
            <w:proofErr w:type="spellStart"/>
            <w:r w:rsidRPr="001539C4">
              <w:rPr>
                <w:rFonts w:ascii="Arial" w:eastAsia="Times New Roman" w:hAnsi="Arial" w:cs="Arial"/>
                <w:sz w:val="20"/>
                <w:szCs w:val="20"/>
              </w:rPr>
              <w:t>Akhrass</w:t>
            </w:r>
            <w:proofErr w:type="spellEnd"/>
          </w:p>
        </w:tc>
        <w:tc>
          <w:tcPr>
            <w:tcW w:w="1725" w:type="dxa"/>
            <w:tcBorders>
              <w:top w:val="nil"/>
              <w:left w:val="nil"/>
              <w:bottom w:val="single" w:sz="4" w:space="0" w:color="auto"/>
              <w:right w:val="single" w:sz="4" w:space="0" w:color="auto"/>
            </w:tcBorders>
            <w:noWrap/>
            <w:vAlign w:val="bottom"/>
            <w:hideMark/>
          </w:tcPr>
          <w:p w14:paraId="44BBF1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Fadi</w:t>
            </w:r>
          </w:p>
        </w:tc>
        <w:tc>
          <w:tcPr>
            <w:tcW w:w="2149" w:type="dxa"/>
            <w:tcBorders>
              <w:top w:val="nil"/>
              <w:left w:val="nil"/>
              <w:bottom w:val="single" w:sz="4" w:space="0" w:color="auto"/>
              <w:right w:val="single" w:sz="4" w:space="0" w:color="auto"/>
            </w:tcBorders>
            <w:vAlign w:val="bottom"/>
            <w:hideMark/>
          </w:tcPr>
          <w:p w14:paraId="791D5F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Infectious Disease</w:t>
            </w:r>
          </w:p>
        </w:tc>
        <w:tc>
          <w:tcPr>
            <w:tcW w:w="440" w:type="dxa"/>
            <w:tcBorders>
              <w:top w:val="nil"/>
              <w:left w:val="nil"/>
              <w:bottom w:val="single" w:sz="4" w:space="0" w:color="auto"/>
              <w:right w:val="single" w:sz="4" w:space="0" w:color="auto"/>
            </w:tcBorders>
            <w:noWrap/>
            <w:vAlign w:val="bottom"/>
            <w:hideMark/>
          </w:tcPr>
          <w:p w14:paraId="76EFBC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21E2E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0AF590" w14:textId="77777777" w:rsidR="001539C4" w:rsidRPr="001539C4" w:rsidRDefault="001539C4" w:rsidP="001539C4">
            <w:pPr>
              <w:rPr>
                <w:rFonts w:eastAsia="Times New Roman"/>
                <w:sz w:val="20"/>
                <w:szCs w:val="20"/>
              </w:rPr>
            </w:pPr>
          </w:p>
        </w:tc>
        <w:tc>
          <w:tcPr>
            <w:tcW w:w="36" w:type="dxa"/>
            <w:vAlign w:val="center"/>
            <w:hideMark/>
          </w:tcPr>
          <w:p w14:paraId="687B64E2" w14:textId="77777777" w:rsidR="001539C4" w:rsidRPr="001539C4" w:rsidRDefault="001539C4" w:rsidP="001539C4">
            <w:pPr>
              <w:rPr>
                <w:rFonts w:eastAsia="Times New Roman"/>
                <w:sz w:val="20"/>
                <w:szCs w:val="20"/>
              </w:rPr>
            </w:pPr>
          </w:p>
        </w:tc>
        <w:tc>
          <w:tcPr>
            <w:tcW w:w="36" w:type="dxa"/>
            <w:vAlign w:val="center"/>
            <w:hideMark/>
          </w:tcPr>
          <w:p w14:paraId="60DA2E8E" w14:textId="77777777" w:rsidR="001539C4" w:rsidRPr="001539C4" w:rsidRDefault="001539C4" w:rsidP="001539C4">
            <w:pPr>
              <w:rPr>
                <w:rFonts w:eastAsia="Times New Roman"/>
                <w:sz w:val="20"/>
                <w:szCs w:val="20"/>
              </w:rPr>
            </w:pPr>
          </w:p>
        </w:tc>
      </w:tr>
      <w:tr w:rsidR="001539C4" w:rsidRPr="001539C4" w14:paraId="2F95C39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CBAF3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Albrektson</w:t>
            </w:r>
          </w:p>
        </w:tc>
        <w:tc>
          <w:tcPr>
            <w:tcW w:w="1725" w:type="dxa"/>
            <w:tcBorders>
              <w:top w:val="nil"/>
              <w:left w:val="nil"/>
              <w:bottom w:val="single" w:sz="4" w:space="0" w:color="auto"/>
              <w:right w:val="single" w:sz="4" w:space="0" w:color="auto"/>
            </w:tcBorders>
            <w:noWrap/>
            <w:vAlign w:val="bottom"/>
            <w:hideMark/>
          </w:tcPr>
          <w:p w14:paraId="2B1F7C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720AB2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F5E7D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069E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3EAF9CC" w14:textId="77777777" w:rsidR="001539C4" w:rsidRPr="001539C4" w:rsidRDefault="001539C4" w:rsidP="001539C4">
            <w:pPr>
              <w:rPr>
                <w:rFonts w:eastAsia="Times New Roman"/>
                <w:sz w:val="20"/>
                <w:szCs w:val="20"/>
              </w:rPr>
            </w:pPr>
          </w:p>
        </w:tc>
        <w:tc>
          <w:tcPr>
            <w:tcW w:w="36" w:type="dxa"/>
            <w:vAlign w:val="center"/>
            <w:hideMark/>
          </w:tcPr>
          <w:p w14:paraId="087DD81C" w14:textId="77777777" w:rsidR="001539C4" w:rsidRPr="001539C4" w:rsidRDefault="001539C4" w:rsidP="001539C4">
            <w:pPr>
              <w:rPr>
                <w:rFonts w:eastAsia="Times New Roman"/>
                <w:sz w:val="20"/>
                <w:szCs w:val="20"/>
              </w:rPr>
            </w:pPr>
          </w:p>
        </w:tc>
        <w:tc>
          <w:tcPr>
            <w:tcW w:w="36" w:type="dxa"/>
            <w:vAlign w:val="center"/>
            <w:hideMark/>
          </w:tcPr>
          <w:p w14:paraId="5ED86B35" w14:textId="77777777" w:rsidR="001539C4" w:rsidRPr="001539C4" w:rsidRDefault="001539C4" w:rsidP="001539C4">
            <w:pPr>
              <w:rPr>
                <w:rFonts w:eastAsia="Times New Roman"/>
                <w:sz w:val="20"/>
                <w:szCs w:val="20"/>
              </w:rPr>
            </w:pPr>
          </w:p>
        </w:tc>
      </w:tr>
      <w:tr w:rsidR="001539C4" w:rsidRPr="001539C4" w14:paraId="2024340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7C80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Alexis</w:t>
            </w:r>
          </w:p>
        </w:tc>
        <w:tc>
          <w:tcPr>
            <w:tcW w:w="1725" w:type="dxa"/>
            <w:tcBorders>
              <w:top w:val="nil"/>
              <w:left w:val="nil"/>
              <w:bottom w:val="single" w:sz="4" w:space="0" w:color="auto"/>
              <w:right w:val="single" w:sz="4" w:space="0" w:color="auto"/>
            </w:tcBorders>
            <w:noWrap/>
            <w:vAlign w:val="bottom"/>
            <w:hideMark/>
          </w:tcPr>
          <w:p w14:paraId="065774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Jacques</w:t>
            </w:r>
          </w:p>
        </w:tc>
        <w:tc>
          <w:tcPr>
            <w:tcW w:w="2149" w:type="dxa"/>
            <w:tcBorders>
              <w:top w:val="nil"/>
              <w:left w:val="nil"/>
              <w:bottom w:val="single" w:sz="4" w:space="0" w:color="auto"/>
              <w:right w:val="single" w:sz="4" w:space="0" w:color="auto"/>
            </w:tcBorders>
            <w:vAlign w:val="bottom"/>
            <w:hideMark/>
          </w:tcPr>
          <w:p w14:paraId="641ED3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D91DD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FF4E9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1AB591A" w14:textId="77777777" w:rsidR="001539C4" w:rsidRPr="001539C4" w:rsidRDefault="001539C4" w:rsidP="001539C4">
            <w:pPr>
              <w:rPr>
                <w:rFonts w:eastAsia="Times New Roman"/>
                <w:sz w:val="20"/>
                <w:szCs w:val="20"/>
              </w:rPr>
            </w:pPr>
          </w:p>
        </w:tc>
        <w:tc>
          <w:tcPr>
            <w:tcW w:w="36" w:type="dxa"/>
            <w:vAlign w:val="center"/>
            <w:hideMark/>
          </w:tcPr>
          <w:p w14:paraId="0586333C" w14:textId="77777777" w:rsidR="001539C4" w:rsidRPr="001539C4" w:rsidRDefault="001539C4" w:rsidP="001539C4">
            <w:pPr>
              <w:rPr>
                <w:rFonts w:eastAsia="Times New Roman"/>
                <w:sz w:val="20"/>
                <w:szCs w:val="20"/>
              </w:rPr>
            </w:pPr>
          </w:p>
        </w:tc>
        <w:tc>
          <w:tcPr>
            <w:tcW w:w="36" w:type="dxa"/>
            <w:vAlign w:val="center"/>
            <w:hideMark/>
          </w:tcPr>
          <w:p w14:paraId="086830C9" w14:textId="77777777" w:rsidR="001539C4" w:rsidRPr="001539C4" w:rsidRDefault="001539C4" w:rsidP="001539C4">
            <w:pPr>
              <w:rPr>
                <w:rFonts w:eastAsia="Times New Roman"/>
                <w:sz w:val="20"/>
                <w:szCs w:val="20"/>
              </w:rPr>
            </w:pPr>
          </w:p>
        </w:tc>
      </w:tr>
      <w:tr w:rsidR="001539C4" w:rsidRPr="001539C4" w14:paraId="639A5D2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7ED0CC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Alley</w:t>
            </w:r>
          </w:p>
        </w:tc>
        <w:tc>
          <w:tcPr>
            <w:tcW w:w="1725" w:type="dxa"/>
            <w:tcBorders>
              <w:top w:val="nil"/>
              <w:left w:val="nil"/>
              <w:bottom w:val="single" w:sz="4" w:space="0" w:color="auto"/>
              <w:right w:val="single" w:sz="4" w:space="0" w:color="auto"/>
            </w:tcBorders>
            <w:noWrap/>
            <w:vAlign w:val="bottom"/>
            <w:hideMark/>
          </w:tcPr>
          <w:p w14:paraId="4C0FB0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James</w:t>
            </w:r>
          </w:p>
        </w:tc>
        <w:tc>
          <w:tcPr>
            <w:tcW w:w="2149" w:type="dxa"/>
            <w:tcBorders>
              <w:top w:val="nil"/>
              <w:left w:val="nil"/>
              <w:bottom w:val="single" w:sz="4" w:space="0" w:color="auto"/>
              <w:right w:val="single" w:sz="4" w:space="0" w:color="auto"/>
            </w:tcBorders>
            <w:vAlign w:val="bottom"/>
            <w:hideMark/>
          </w:tcPr>
          <w:p w14:paraId="10FA48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6CCD53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BFC57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ABAD8EA" w14:textId="77777777" w:rsidR="001539C4" w:rsidRPr="001539C4" w:rsidRDefault="001539C4" w:rsidP="001539C4">
            <w:pPr>
              <w:rPr>
                <w:rFonts w:eastAsia="Times New Roman"/>
                <w:sz w:val="20"/>
                <w:szCs w:val="20"/>
              </w:rPr>
            </w:pPr>
          </w:p>
        </w:tc>
        <w:tc>
          <w:tcPr>
            <w:tcW w:w="36" w:type="dxa"/>
            <w:vAlign w:val="center"/>
            <w:hideMark/>
          </w:tcPr>
          <w:p w14:paraId="2D205489" w14:textId="77777777" w:rsidR="001539C4" w:rsidRPr="001539C4" w:rsidRDefault="001539C4" w:rsidP="001539C4">
            <w:pPr>
              <w:rPr>
                <w:rFonts w:eastAsia="Times New Roman"/>
                <w:sz w:val="20"/>
                <w:szCs w:val="20"/>
              </w:rPr>
            </w:pPr>
          </w:p>
        </w:tc>
        <w:tc>
          <w:tcPr>
            <w:tcW w:w="36" w:type="dxa"/>
            <w:vAlign w:val="center"/>
            <w:hideMark/>
          </w:tcPr>
          <w:p w14:paraId="4C57E934" w14:textId="77777777" w:rsidR="001539C4" w:rsidRPr="001539C4" w:rsidRDefault="001539C4" w:rsidP="001539C4">
            <w:pPr>
              <w:rPr>
                <w:rFonts w:eastAsia="Times New Roman"/>
                <w:sz w:val="20"/>
                <w:szCs w:val="20"/>
              </w:rPr>
            </w:pPr>
          </w:p>
        </w:tc>
      </w:tr>
      <w:tr w:rsidR="001539C4" w:rsidRPr="001539C4" w14:paraId="4DE43C1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3F3DB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Allred</w:t>
            </w:r>
          </w:p>
        </w:tc>
        <w:tc>
          <w:tcPr>
            <w:tcW w:w="1725" w:type="dxa"/>
            <w:tcBorders>
              <w:top w:val="nil"/>
              <w:left w:val="nil"/>
              <w:bottom w:val="single" w:sz="4" w:space="0" w:color="auto"/>
              <w:right w:val="single" w:sz="4" w:space="0" w:color="auto"/>
            </w:tcBorders>
            <w:noWrap/>
            <w:vAlign w:val="bottom"/>
            <w:hideMark/>
          </w:tcPr>
          <w:p w14:paraId="2D29A1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Jonathan</w:t>
            </w:r>
          </w:p>
        </w:tc>
        <w:tc>
          <w:tcPr>
            <w:tcW w:w="2149" w:type="dxa"/>
            <w:tcBorders>
              <w:top w:val="nil"/>
              <w:left w:val="nil"/>
              <w:bottom w:val="single" w:sz="4" w:space="0" w:color="auto"/>
              <w:right w:val="single" w:sz="4" w:space="0" w:color="auto"/>
            </w:tcBorders>
            <w:vAlign w:val="bottom"/>
            <w:hideMark/>
          </w:tcPr>
          <w:p w14:paraId="3120E8C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68EA1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E73B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9F19384" w14:textId="77777777" w:rsidR="001539C4" w:rsidRPr="001539C4" w:rsidRDefault="001539C4" w:rsidP="001539C4">
            <w:pPr>
              <w:rPr>
                <w:rFonts w:eastAsia="Times New Roman"/>
                <w:sz w:val="20"/>
                <w:szCs w:val="20"/>
              </w:rPr>
            </w:pPr>
          </w:p>
        </w:tc>
        <w:tc>
          <w:tcPr>
            <w:tcW w:w="36" w:type="dxa"/>
            <w:vAlign w:val="center"/>
            <w:hideMark/>
          </w:tcPr>
          <w:p w14:paraId="63B4E1D4" w14:textId="77777777" w:rsidR="001539C4" w:rsidRPr="001539C4" w:rsidRDefault="001539C4" w:rsidP="001539C4">
            <w:pPr>
              <w:rPr>
                <w:rFonts w:eastAsia="Times New Roman"/>
                <w:sz w:val="20"/>
                <w:szCs w:val="20"/>
              </w:rPr>
            </w:pPr>
          </w:p>
        </w:tc>
        <w:tc>
          <w:tcPr>
            <w:tcW w:w="36" w:type="dxa"/>
            <w:vAlign w:val="center"/>
            <w:hideMark/>
          </w:tcPr>
          <w:p w14:paraId="2D4868AB" w14:textId="77777777" w:rsidR="001539C4" w:rsidRPr="001539C4" w:rsidRDefault="001539C4" w:rsidP="001539C4">
            <w:pPr>
              <w:rPr>
                <w:rFonts w:eastAsia="Times New Roman"/>
                <w:sz w:val="20"/>
                <w:szCs w:val="20"/>
              </w:rPr>
            </w:pPr>
          </w:p>
        </w:tc>
      </w:tr>
      <w:tr w:rsidR="001539C4" w:rsidRPr="001539C4" w14:paraId="75A2D28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7E3162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Almustafa</w:t>
            </w:r>
            <w:proofErr w:type="spellEnd"/>
          </w:p>
        </w:tc>
        <w:tc>
          <w:tcPr>
            <w:tcW w:w="1725" w:type="dxa"/>
            <w:tcBorders>
              <w:top w:val="nil"/>
              <w:left w:val="nil"/>
              <w:bottom w:val="single" w:sz="4" w:space="0" w:color="auto"/>
              <w:right w:val="single" w:sz="4" w:space="0" w:color="auto"/>
            </w:tcBorders>
            <w:noWrap/>
            <w:vAlign w:val="bottom"/>
            <w:hideMark/>
          </w:tcPr>
          <w:p w14:paraId="6DD4B1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Ahmad</w:t>
            </w:r>
          </w:p>
        </w:tc>
        <w:tc>
          <w:tcPr>
            <w:tcW w:w="2149" w:type="dxa"/>
            <w:tcBorders>
              <w:top w:val="nil"/>
              <w:left w:val="nil"/>
              <w:bottom w:val="single" w:sz="4" w:space="0" w:color="auto"/>
              <w:right w:val="single" w:sz="4" w:space="0" w:color="auto"/>
            </w:tcBorders>
            <w:vAlign w:val="bottom"/>
            <w:hideMark/>
          </w:tcPr>
          <w:p w14:paraId="13AC45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2F683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2F0A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5BDA100" w14:textId="77777777" w:rsidR="001539C4" w:rsidRPr="001539C4" w:rsidRDefault="001539C4" w:rsidP="001539C4">
            <w:pPr>
              <w:rPr>
                <w:rFonts w:eastAsia="Times New Roman"/>
                <w:sz w:val="20"/>
                <w:szCs w:val="20"/>
              </w:rPr>
            </w:pPr>
          </w:p>
        </w:tc>
        <w:tc>
          <w:tcPr>
            <w:tcW w:w="36" w:type="dxa"/>
            <w:vAlign w:val="center"/>
            <w:hideMark/>
          </w:tcPr>
          <w:p w14:paraId="36D670FD" w14:textId="77777777" w:rsidR="001539C4" w:rsidRPr="001539C4" w:rsidRDefault="001539C4" w:rsidP="001539C4">
            <w:pPr>
              <w:rPr>
                <w:rFonts w:eastAsia="Times New Roman"/>
                <w:sz w:val="20"/>
                <w:szCs w:val="20"/>
              </w:rPr>
            </w:pPr>
          </w:p>
        </w:tc>
        <w:tc>
          <w:tcPr>
            <w:tcW w:w="36" w:type="dxa"/>
            <w:vAlign w:val="center"/>
            <w:hideMark/>
          </w:tcPr>
          <w:p w14:paraId="5BB97AA4" w14:textId="77777777" w:rsidR="001539C4" w:rsidRPr="001539C4" w:rsidRDefault="001539C4" w:rsidP="001539C4">
            <w:pPr>
              <w:rPr>
                <w:rFonts w:eastAsia="Times New Roman"/>
                <w:sz w:val="20"/>
                <w:szCs w:val="20"/>
              </w:rPr>
            </w:pPr>
          </w:p>
        </w:tc>
      </w:tr>
      <w:tr w:rsidR="001539C4" w:rsidRPr="001539C4" w14:paraId="32BBCA3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2733C92"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Alnabhan</w:t>
            </w:r>
            <w:proofErr w:type="spellEnd"/>
          </w:p>
        </w:tc>
        <w:tc>
          <w:tcPr>
            <w:tcW w:w="1725" w:type="dxa"/>
            <w:tcBorders>
              <w:top w:val="nil"/>
              <w:left w:val="nil"/>
              <w:bottom w:val="single" w:sz="4" w:space="0" w:color="auto"/>
              <w:right w:val="single" w:sz="4" w:space="0" w:color="auto"/>
            </w:tcBorders>
            <w:noWrap/>
            <w:vAlign w:val="bottom"/>
            <w:hideMark/>
          </w:tcPr>
          <w:p w14:paraId="19E751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Samer</w:t>
            </w:r>
          </w:p>
        </w:tc>
        <w:tc>
          <w:tcPr>
            <w:tcW w:w="2149" w:type="dxa"/>
            <w:tcBorders>
              <w:top w:val="nil"/>
              <w:left w:val="nil"/>
              <w:bottom w:val="single" w:sz="4" w:space="0" w:color="auto"/>
              <w:right w:val="single" w:sz="4" w:space="0" w:color="auto"/>
            </w:tcBorders>
            <w:vAlign w:val="bottom"/>
            <w:hideMark/>
          </w:tcPr>
          <w:p w14:paraId="5A1E54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893AA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3EF2C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92E4E1" w14:textId="77777777" w:rsidR="001539C4" w:rsidRPr="001539C4" w:rsidRDefault="001539C4" w:rsidP="001539C4">
            <w:pPr>
              <w:rPr>
                <w:rFonts w:eastAsia="Times New Roman"/>
                <w:sz w:val="20"/>
                <w:szCs w:val="20"/>
              </w:rPr>
            </w:pPr>
          </w:p>
        </w:tc>
        <w:tc>
          <w:tcPr>
            <w:tcW w:w="36" w:type="dxa"/>
            <w:vAlign w:val="center"/>
            <w:hideMark/>
          </w:tcPr>
          <w:p w14:paraId="136396BC" w14:textId="77777777" w:rsidR="001539C4" w:rsidRPr="001539C4" w:rsidRDefault="001539C4" w:rsidP="001539C4">
            <w:pPr>
              <w:rPr>
                <w:rFonts w:eastAsia="Times New Roman"/>
                <w:sz w:val="20"/>
                <w:szCs w:val="20"/>
              </w:rPr>
            </w:pPr>
          </w:p>
        </w:tc>
        <w:tc>
          <w:tcPr>
            <w:tcW w:w="36" w:type="dxa"/>
            <w:vAlign w:val="center"/>
            <w:hideMark/>
          </w:tcPr>
          <w:p w14:paraId="6E9A5BAC" w14:textId="77777777" w:rsidR="001539C4" w:rsidRPr="001539C4" w:rsidRDefault="001539C4" w:rsidP="001539C4">
            <w:pPr>
              <w:rPr>
                <w:rFonts w:eastAsia="Times New Roman"/>
                <w:sz w:val="20"/>
                <w:szCs w:val="20"/>
              </w:rPr>
            </w:pPr>
          </w:p>
        </w:tc>
      </w:tr>
      <w:tr w:rsidR="001539C4" w:rsidRPr="001539C4" w14:paraId="3C2F964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49C6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Alshammari</w:t>
            </w:r>
          </w:p>
        </w:tc>
        <w:tc>
          <w:tcPr>
            <w:tcW w:w="1725" w:type="dxa"/>
            <w:tcBorders>
              <w:top w:val="nil"/>
              <w:left w:val="nil"/>
              <w:bottom w:val="single" w:sz="4" w:space="0" w:color="auto"/>
              <w:right w:val="single" w:sz="4" w:space="0" w:color="auto"/>
            </w:tcBorders>
            <w:noWrap/>
            <w:vAlign w:val="bottom"/>
            <w:hideMark/>
          </w:tcPr>
          <w:p w14:paraId="4E52BA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Hussein</w:t>
            </w:r>
          </w:p>
        </w:tc>
        <w:tc>
          <w:tcPr>
            <w:tcW w:w="2149" w:type="dxa"/>
            <w:tcBorders>
              <w:top w:val="nil"/>
              <w:left w:val="nil"/>
              <w:bottom w:val="single" w:sz="4" w:space="0" w:color="auto"/>
              <w:right w:val="single" w:sz="4" w:space="0" w:color="auto"/>
            </w:tcBorders>
            <w:vAlign w:val="bottom"/>
            <w:hideMark/>
          </w:tcPr>
          <w:p w14:paraId="56CACC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3D1F7C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BF1BA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9F949E" w14:textId="77777777" w:rsidR="001539C4" w:rsidRPr="001539C4" w:rsidRDefault="001539C4" w:rsidP="001539C4">
            <w:pPr>
              <w:rPr>
                <w:rFonts w:eastAsia="Times New Roman"/>
                <w:sz w:val="20"/>
                <w:szCs w:val="20"/>
              </w:rPr>
            </w:pPr>
          </w:p>
        </w:tc>
        <w:tc>
          <w:tcPr>
            <w:tcW w:w="36" w:type="dxa"/>
            <w:vAlign w:val="center"/>
            <w:hideMark/>
          </w:tcPr>
          <w:p w14:paraId="1C152C12" w14:textId="77777777" w:rsidR="001539C4" w:rsidRPr="001539C4" w:rsidRDefault="001539C4" w:rsidP="001539C4">
            <w:pPr>
              <w:rPr>
                <w:rFonts w:eastAsia="Times New Roman"/>
                <w:sz w:val="20"/>
                <w:szCs w:val="20"/>
              </w:rPr>
            </w:pPr>
          </w:p>
        </w:tc>
        <w:tc>
          <w:tcPr>
            <w:tcW w:w="36" w:type="dxa"/>
            <w:vAlign w:val="center"/>
            <w:hideMark/>
          </w:tcPr>
          <w:p w14:paraId="73486AA1" w14:textId="77777777" w:rsidR="001539C4" w:rsidRPr="001539C4" w:rsidRDefault="001539C4" w:rsidP="001539C4">
            <w:pPr>
              <w:rPr>
                <w:rFonts w:eastAsia="Times New Roman"/>
                <w:sz w:val="20"/>
                <w:szCs w:val="20"/>
              </w:rPr>
            </w:pPr>
          </w:p>
        </w:tc>
      </w:tr>
      <w:tr w:rsidR="001539C4" w:rsidRPr="001539C4" w14:paraId="20777C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8A407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Alvares-</w:t>
            </w:r>
            <w:proofErr w:type="spellStart"/>
            <w:r w:rsidRPr="001539C4">
              <w:rPr>
                <w:rFonts w:ascii="Arial" w:eastAsia="Times New Roman" w:hAnsi="Arial" w:cs="Arial"/>
                <w:sz w:val="20"/>
                <w:szCs w:val="20"/>
              </w:rPr>
              <w:t>Retamales</w:t>
            </w:r>
            <w:proofErr w:type="spellEnd"/>
          </w:p>
        </w:tc>
        <w:tc>
          <w:tcPr>
            <w:tcW w:w="1725" w:type="dxa"/>
            <w:tcBorders>
              <w:top w:val="nil"/>
              <w:left w:val="nil"/>
              <w:bottom w:val="single" w:sz="4" w:space="0" w:color="auto"/>
              <w:right w:val="single" w:sz="4" w:space="0" w:color="auto"/>
            </w:tcBorders>
            <w:noWrap/>
            <w:vAlign w:val="bottom"/>
            <w:hideMark/>
          </w:tcPr>
          <w:p w14:paraId="17C12C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Violeta</w:t>
            </w:r>
          </w:p>
        </w:tc>
        <w:tc>
          <w:tcPr>
            <w:tcW w:w="2149" w:type="dxa"/>
            <w:tcBorders>
              <w:top w:val="nil"/>
              <w:left w:val="nil"/>
              <w:bottom w:val="single" w:sz="4" w:space="0" w:color="auto"/>
              <w:right w:val="single" w:sz="4" w:space="0" w:color="auto"/>
            </w:tcBorders>
            <w:vAlign w:val="bottom"/>
            <w:hideMark/>
          </w:tcPr>
          <w:p w14:paraId="68E319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6B4E01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8F03C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B9064DF" w14:textId="77777777" w:rsidR="001539C4" w:rsidRPr="001539C4" w:rsidRDefault="001539C4" w:rsidP="001539C4">
            <w:pPr>
              <w:rPr>
                <w:rFonts w:eastAsia="Times New Roman"/>
                <w:sz w:val="20"/>
                <w:szCs w:val="20"/>
              </w:rPr>
            </w:pPr>
          </w:p>
        </w:tc>
        <w:tc>
          <w:tcPr>
            <w:tcW w:w="36" w:type="dxa"/>
            <w:vAlign w:val="center"/>
            <w:hideMark/>
          </w:tcPr>
          <w:p w14:paraId="7D7AA3B6" w14:textId="77777777" w:rsidR="001539C4" w:rsidRPr="001539C4" w:rsidRDefault="001539C4" w:rsidP="001539C4">
            <w:pPr>
              <w:rPr>
                <w:rFonts w:eastAsia="Times New Roman"/>
                <w:sz w:val="20"/>
                <w:szCs w:val="20"/>
              </w:rPr>
            </w:pPr>
          </w:p>
        </w:tc>
        <w:tc>
          <w:tcPr>
            <w:tcW w:w="36" w:type="dxa"/>
            <w:vAlign w:val="center"/>
            <w:hideMark/>
          </w:tcPr>
          <w:p w14:paraId="64E7821D" w14:textId="77777777" w:rsidR="001539C4" w:rsidRPr="001539C4" w:rsidRDefault="001539C4" w:rsidP="001539C4">
            <w:pPr>
              <w:rPr>
                <w:rFonts w:eastAsia="Times New Roman"/>
                <w:sz w:val="20"/>
                <w:szCs w:val="20"/>
              </w:rPr>
            </w:pPr>
          </w:p>
        </w:tc>
      </w:tr>
      <w:tr w:rsidR="001539C4" w:rsidRPr="001539C4" w14:paraId="72EC945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2E6D5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Alvi</w:t>
            </w:r>
          </w:p>
        </w:tc>
        <w:tc>
          <w:tcPr>
            <w:tcW w:w="1725" w:type="dxa"/>
            <w:tcBorders>
              <w:top w:val="nil"/>
              <w:left w:val="nil"/>
              <w:bottom w:val="single" w:sz="4" w:space="0" w:color="auto"/>
              <w:right w:val="single" w:sz="4" w:space="0" w:color="auto"/>
            </w:tcBorders>
            <w:noWrap/>
            <w:vAlign w:val="bottom"/>
            <w:hideMark/>
          </w:tcPr>
          <w:p w14:paraId="0C8B351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Fozail</w:t>
            </w:r>
            <w:proofErr w:type="spellEnd"/>
          </w:p>
        </w:tc>
        <w:tc>
          <w:tcPr>
            <w:tcW w:w="2149" w:type="dxa"/>
            <w:tcBorders>
              <w:top w:val="nil"/>
              <w:left w:val="nil"/>
              <w:bottom w:val="single" w:sz="4" w:space="0" w:color="auto"/>
              <w:right w:val="single" w:sz="4" w:space="0" w:color="auto"/>
            </w:tcBorders>
            <w:vAlign w:val="bottom"/>
            <w:hideMark/>
          </w:tcPr>
          <w:p w14:paraId="537FC4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7A0C3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D7132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99BE5E" w14:textId="77777777" w:rsidR="001539C4" w:rsidRPr="001539C4" w:rsidRDefault="001539C4" w:rsidP="001539C4">
            <w:pPr>
              <w:rPr>
                <w:rFonts w:eastAsia="Times New Roman"/>
                <w:sz w:val="20"/>
                <w:szCs w:val="20"/>
              </w:rPr>
            </w:pPr>
          </w:p>
        </w:tc>
        <w:tc>
          <w:tcPr>
            <w:tcW w:w="36" w:type="dxa"/>
            <w:vAlign w:val="center"/>
            <w:hideMark/>
          </w:tcPr>
          <w:p w14:paraId="1728E4FB" w14:textId="77777777" w:rsidR="001539C4" w:rsidRPr="001539C4" w:rsidRDefault="001539C4" w:rsidP="001539C4">
            <w:pPr>
              <w:rPr>
                <w:rFonts w:eastAsia="Times New Roman"/>
                <w:sz w:val="20"/>
                <w:szCs w:val="20"/>
              </w:rPr>
            </w:pPr>
          </w:p>
        </w:tc>
        <w:tc>
          <w:tcPr>
            <w:tcW w:w="36" w:type="dxa"/>
            <w:vAlign w:val="center"/>
            <w:hideMark/>
          </w:tcPr>
          <w:p w14:paraId="16E539F1" w14:textId="77777777" w:rsidR="001539C4" w:rsidRPr="001539C4" w:rsidRDefault="001539C4" w:rsidP="001539C4">
            <w:pPr>
              <w:rPr>
                <w:rFonts w:eastAsia="Times New Roman"/>
                <w:sz w:val="20"/>
                <w:szCs w:val="20"/>
              </w:rPr>
            </w:pPr>
          </w:p>
        </w:tc>
      </w:tr>
      <w:tr w:rsidR="001539C4" w:rsidRPr="001539C4" w14:paraId="18DEE9F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90393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Ambe</w:t>
            </w:r>
          </w:p>
        </w:tc>
        <w:tc>
          <w:tcPr>
            <w:tcW w:w="1725" w:type="dxa"/>
            <w:tcBorders>
              <w:top w:val="nil"/>
              <w:left w:val="nil"/>
              <w:bottom w:val="single" w:sz="4" w:space="0" w:color="auto"/>
              <w:right w:val="single" w:sz="4" w:space="0" w:color="auto"/>
            </w:tcBorders>
            <w:noWrap/>
            <w:vAlign w:val="bottom"/>
            <w:hideMark/>
          </w:tcPr>
          <w:p w14:paraId="193EF4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Solomon</w:t>
            </w:r>
          </w:p>
        </w:tc>
        <w:tc>
          <w:tcPr>
            <w:tcW w:w="2149" w:type="dxa"/>
            <w:tcBorders>
              <w:top w:val="nil"/>
              <w:left w:val="nil"/>
              <w:bottom w:val="single" w:sz="4" w:space="0" w:color="auto"/>
              <w:right w:val="single" w:sz="4" w:space="0" w:color="auto"/>
            </w:tcBorders>
            <w:vAlign w:val="bottom"/>
            <w:hideMark/>
          </w:tcPr>
          <w:p w14:paraId="1F3908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A0484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61D2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5DD5401" w14:textId="77777777" w:rsidR="001539C4" w:rsidRPr="001539C4" w:rsidRDefault="001539C4" w:rsidP="001539C4">
            <w:pPr>
              <w:rPr>
                <w:rFonts w:eastAsia="Times New Roman"/>
                <w:sz w:val="20"/>
                <w:szCs w:val="20"/>
              </w:rPr>
            </w:pPr>
          </w:p>
        </w:tc>
        <w:tc>
          <w:tcPr>
            <w:tcW w:w="36" w:type="dxa"/>
            <w:vAlign w:val="center"/>
            <w:hideMark/>
          </w:tcPr>
          <w:p w14:paraId="36EC7392" w14:textId="77777777" w:rsidR="001539C4" w:rsidRPr="001539C4" w:rsidRDefault="001539C4" w:rsidP="001539C4">
            <w:pPr>
              <w:rPr>
                <w:rFonts w:eastAsia="Times New Roman"/>
                <w:sz w:val="20"/>
                <w:szCs w:val="20"/>
              </w:rPr>
            </w:pPr>
          </w:p>
        </w:tc>
        <w:tc>
          <w:tcPr>
            <w:tcW w:w="36" w:type="dxa"/>
            <w:vAlign w:val="center"/>
            <w:hideMark/>
          </w:tcPr>
          <w:p w14:paraId="281A6D46" w14:textId="77777777" w:rsidR="001539C4" w:rsidRPr="001539C4" w:rsidRDefault="001539C4" w:rsidP="001539C4">
            <w:pPr>
              <w:rPr>
                <w:rFonts w:eastAsia="Times New Roman"/>
                <w:sz w:val="20"/>
                <w:szCs w:val="20"/>
              </w:rPr>
            </w:pPr>
          </w:p>
        </w:tc>
      </w:tr>
      <w:tr w:rsidR="001539C4" w:rsidRPr="001539C4" w14:paraId="513A866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AC2E39A"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Amblihalli</w:t>
            </w:r>
            <w:proofErr w:type="spellEnd"/>
          </w:p>
        </w:tc>
        <w:tc>
          <w:tcPr>
            <w:tcW w:w="1725" w:type="dxa"/>
            <w:tcBorders>
              <w:top w:val="nil"/>
              <w:left w:val="nil"/>
              <w:bottom w:val="single" w:sz="4" w:space="0" w:color="auto"/>
              <w:right w:val="single" w:sz="4" w:space="0" w:color="auto"/>
            </w:tcBorders>
            <w:noWrap/>
            <w:vAlign w:val="bottom"/>
            <w:hideMark/>
          </w:tcPr>
          <w:p w14:paraId="61A265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Vibha</w:t>
            </w:r>
          </w:p>
        </w:tc>
        <w:tc>
          <w:tcPr>
            <w:tcW w:w="2149" w:type="dxa"/>
            <w:tcBorders>
              <w:top w:val="nil"/>
              <w:left w:val="nil"/>
              <w:bottom w:val="single" w:sz="4" w:space="0" w:color="auto"/>
              <w:right w:val="single" w:sz="4" w:space="0" w:color="auto"/>
            </w:tcBorders>
            <w:vAlign w:val="bottom"/>
            <w:hideMark/>
          </w:tcPr>
          <w:p w14:paraId="2E1283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Cardiovascular Disease</w:t>
            </w:r>
          </w:p>
        </w:tc>
        <w:tc>
          <w:tcPr>
            <w:tcW w:w="440" w:type="dxa"/>
            <w:tcBorders>
              <w:top w:val="nil"/>
              <w:left w:val="nil"/>
              <w:bottom w:val="single" w:sz="4" w:space="0" w:color="auto"/>
              <w:right w:val="single" w:sz="4" w:space="0" w:color="auto"/>
            </w:tcBorders>
            <w:noWrap/>
            <w:vAlign w:val="bottom"/>
            <w:hideMark/>
          </w:tcPr>
          <w:p w14:paraId="175B8F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E8B1CB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9DA8203" w14:textId="77777777" w:rsidR="001539C4" w:rsidRPr="001539C4" w:rsidRDefault="001539C4" w:rsidP="001539C4">
            <w:pPr>
              <w:rPr>
                <w:rFonts w:eastAsia="Times New Roman"/>
                <w:sz w:val="20"/>
                <w:szCs w:val="20"/>
              </w:rPr>
            </w:pPr>
          </w:p>
        </w:tc>
        <w:tc>
          <w:tcPr>
            <w:tcW w:w="36" w:type="dxa"/>
            <w:vAlign w:val="center"/>
            <w:hideMark/>
          </w:tcPr>
          <w:p w14:paraId="3EBA7087" w14:textId="77777777" w:rsidR="001539C4" w:rsidRPr="001539C4" w:rsidRDefault="001539C4" w:rsidP="001539C4">
            <w:pPr>
              <w:rPr>
                <w:rFonts w:eastAsia="Times New Roman"/>
                <w:sz w:val="20"/>
                <w:szCs w:val="20"/>
              </w:rPr>
            </w:pPr>
          </w:p>
        </w:tc>
        <w:tc>
          <w:tcPr>
            <w:tcW w:w="36" w:type="dxa"/>
            <w:vAlign w:val="center"/>
            <w:hideMark/>
          </w:tcPr>
          <w:p w14:paraId="117BB0CE" w14:textId="77777777" w:rsidR="001539C4" w:rsidRPr="001539C4" w:rsidRDefault="001539C4" w:rsidP="001539C4">
            <w:pPr>
              <w:rPr>
                <w:rFonts w:eastAsia="Times New Roman"/>
                <w:sz w:val="20"/>
                <w:szCs w:val="20"/>
              </w:rPr>
            </w:pPr>
          </w:p>
        </w:tc>
      </w:tr>
      <w:tr w:rsidR="001539C4" w:rsidRPr="001539C4" w14:paraId="5886E66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D4421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Amick</w:t>
            </w:r>
          </w:p>
        </w:tc>
        <w:tc>
          <w:tcPr>
            <w:tcW w:w="1725" w:type="dxa"/>
            <w:tcBorders>
              <w:top w:val="nil"/>
              <w:left w:val="nil"/>
              <w:bottom w:val="single" w:sz="4" w:space="0" w:color="auto"/>
              <w:right w:val="single" w:sz="4" w:space="0" w:color="auto"/>
            </w:tcBorders>
            <w:noWrap/>
            <w:vAlign w:val="bottom"/>
            <w:hideMark/>
          </w:tcPr>
          <w:p w14:paraId="49CAAD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Benita</w:t>
            </w:r>
          </w:p>
        </w:tc>
        <w:tc>
          <w:tcPr>
            <w:tcW w:w="2149" w:type="dxa"/>
            <w:tcBorders>
              <w:top w:val="nil"/>
              <w:left w:val="nil"/>
              <w:bottom w:val="single" w:sz="4" w:space="0" w:color="auto"/>
              <w:right w:val="single" w:sz="4" w:space="0" w:color="auto"/>
            </w:tcBorders>
            <w:vAlign w:val="bottom"/>
            <w:hideMark/>
          </w:tcPr>
          <w:p w14:paraId="7F7582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5A1527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91B91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975CA4C" w14:textId="77777777" w:rsidR="001539C4" w:rsidRPr="001539C4" w:rsidRDefault="001539C4" w:rsidP="001539C4">
            <w:pPr>
              <w:rPr>
                <w:rFonts w:eastAsia="Times New Roman"/>
                <w:sz w:val="20"/>
                <w:szCs w:val="20"/>
              </w:rPr>
            </w:pPr>
          </w:p>
        </w:tc>
        <w:tc>
          <w:tcPr>
            <w:tcW w:w="36" w:type="dxa"/>
            <w:vAlign w:val="center"/>
            <w:hideMark/>
          </w:tcPr>
          <w:p w14:paraId="06DE88AD" w14:textId="77777777" w:rsidR="001539C4" w:rsidRPr="001539C4" w:rsidRDefault="001539C4" w:rsidP="001539C4">
            <w:pPr>
              <w:rPr>
                <w:rFonts w:eastAsia="Times New Roman"/>
                <w:sz w:val="20"/>
                <w:szCs w:val="20"/>
              </w:rPr>
            </w:pPr>
          </w:p>
        </w:tc>
        <w:tc>
          <w:tcPr>
            <w:tcW w:w="36" w:type="dxa"/>
            <w:vAlign w:val="center"/>
            <w:hideMark/>
          </w:tcPr>
          <w:p w14:paraId="222DF7C4" w14:textId="77777777" w:rsidR="001539C4" w:rsidRPr="001539C4" w:rsidRDefault="001539C4" w:rsidP="001539C4">
            <w:pPr>
              <w:rPr>
                <w:rFonts w:eastAsia="Times New Roman"/>
                <w:sz w:val="20"/>
                <w:szCs w:val="20"/>
              </w:rPr>
            </w:pPr>
          </w:p>
        </w:tc>
      </w:tr>
      <w:tr w:rsidR="001539C4" w:rsidRPr="001539C4" w14:paraId="025FA78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A41F33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Ammisetty</w:t>
            </w:r>
            <w:proofErr w:type="spellEnd"/>
          </w:p>
        </w:tc>
        <w:tc>
          <w:tcPr>
            <w:tcW w:w="1725" w:type="dxa"/>
            <w:tcBorders>
              <w:top w:val="nil"/>
              <w:left w:val="nil"/>
              <w:bottom w:val="single" w:sz="4" w:space="0" w:color="auto"/>
              <w:right w:val="single" w:sz="4" w:space="0" w:color="auto"/>
            </w:tcBorders>
            <w:noWrap/>
            <w:vAlign w:val="bottom"/>
            <w:hideMark/>
          </w:tcPr>
          <w:p w14:paraId="5F1C00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Vijaya</w:t>
            </w:r>
          </w:p>
        </w:tc>
        <w:tc>
          <w:tcPr>
            <w:tcW w:w="2149" w:type="dxa"/>
            <w:tcBorders>
              <w:top w:val="nil"/>
              <w:left w:val="nil"/>
              <w:bottom w:val="single" w:sz="4" w:space="0" w:color="auto"/>
              <w:right w:val="single" w:sz="4" w:space="0" w:color="auto"/>
            </w:tcBorders>
            <w:vAlign w:val="bottom"/>
            <w:hideMark/>
          </w:tcPr>
          <w:p w14:paraId="504892E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0B38DB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F4A663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4403136" w14:textId="77777777" w:rsidR="001539C4" w:rsidRPr="001539C4" w:rsidRDefault="001539C4" w:rsidP="001539C4">
            <w:pPr>
              <w:rPr>
                <w:rFonts w:eastAsia="Times New Roman"/>
                <w:sz w:val="20"/>
                <w:szCs w:val="20"/>
              </w:rPr>
            </w:pPr>
          </w:p>
        </w:tc>
        <w:tc>
          <w:tcPr>
            <w:tcW w:w="36" w:type="dxa"/>
            <w:vAlign w:val="center"/>
            <w:hideMark/>
          </w:tcPr>
          <w:p w14:paraId="2DACA74E" w14:textId="77777777" w:rsidR="001539C4" w:rsidRPr="001539C4" w:rsidRDefault="001539C4" w:rsidP="001539C4">
            <w:pPr>
              <w:rPr>
                <w:rFonts w:eastAsia="Times New Roman"/>
                <w:sz w:val="20"/>
                <w:szCs w:val="20"/>
              </w:rPr>
            </w:pPr>
          </w:p>
        </w:tc>
        <w:tc>
          <w:tcPr>
            <w:tcW w:w="36" w:type="dxa"/>
            <w:vAlign w:val="center"/>
            <w:hideMark/>
          </w:tcPr>
          <w:p w14:paraId="539B2823" w14:textId="77777777" w:rsidR="001539C4" w:rsidRPr="001539C4" w:rsidRDefault="001539C4" w:rsidP="001539C4">
            <w:pPr>
              <w:rPr>
                <w:rFonts w:eastAsia="Times New Roman"/>
                <w:sz w:val="20"/>
                <w:szCs w:val="20"/>
              </w:rPr>
            </w:pPr>
          </w:p>
        </w:tc>
      </w:tr>
      <w:tr w:rsidR="001539C4" w:rsidRPr="001539C4" w14:paraId="2D79C1A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AAA8D3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Ammisetty</w:t>
            </w:r>
            <w:proofErr w:type="spellEnd"/>
          </w:p>
        </w:tc>
        <w:tc>
          <w:tcPr>
            <w:tcW w:w="1725" w:type="dxa"/>
            <w:tcBorders>
              <w:top w:val="nil"/>
              <w:left w:val="nil"/>
              <w:bottom w:val="single" w:sz="4" w:space="0" w:color="auto"/>
              <w:right w:val="single" w:sz="4" w:space="0" w:color="auto"/>
            </w:tcBorders>
            <w:noWrap/>
            <w:vAlign w:val="bottom"/>
            <w:hideMark/>
          </w:tcPr>
          <w:p w14:paraId="6BF8EA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Srinivas</w:t>
            </w:r>
          </w:p>
        </w:tc>
        <w:tc>
          <w:tcPr>
            <w:tcW w:w="2149" w:type="dxa"/>
            <w:tcBorders>
              <w:top w:val="nil"/>
              <w:left w:val="nil"/>
              <w:bottom w:val="single" w:sz="4" w:space="0" w:color="auto"/>
              <w:right w:val="single" w:sz="4" w:space="0" w:color="auto"/>
            </w:tcBorders>
            <w:vAlign w:val="bottom"/>
            <w:hideMark/>
          </w:tcPr>
          <w:p w14:paraId="473D88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Pulmonary Medicine</w:t>
            </w:r>
          </w:p>
        </w:tc>
        <w:tc>
          <w:tcPr>
            <w:tcW w:w="440" w:type="dxa"/>
            <w:tcBorders>
              <w:top w:val="nil"/>
              <w:left w:val="nil"/>
              <w:bottom w:val="single" w:sz="4" w:space="0" w:color="auto"/>
              <w:right w:val="single" w:sz="4" w:space="0" w:color="auto"/>
            </w:tcBorders>
            <w:noWrap/>
            <w:vAlign w:val="bottom"/>
            <w:hideMark/>
          </w:tcPr>
          <w:p w14:paraId="1EA03A3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3E72B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67112BA" w14:textId="77777777" w:rsidR="001539C4" w:rsidRPr="001539C4" w:rsidRDefault="001539C4" w:rsidP="001539C4">
            <w:pPr>
              <w:rPr>
                <w:rFonts w:eastAsia="Times New Roman"/>
                <w:sz w:val="20"/>
                <w:szCs w:val="20"/>
              </w:rPr>
            </w:pPr>
          </w:p>
        </w:tc>
        <w:tc>
          <w:tcPr>
            <w:tcW w:w="36" w:type="dxa"/>
            <w:vAlign w:val="center"/>
            <w:hideMark/>
          </w:tcPr>
          <w:p w14:paraId="4AE8432F" w14:textId="77777777" w:rsidR="001539C4" w:rsidRPr="001539C4" w:rsidRDefault="001539C4" w:rsidP="001539C4">
            <w:pPr>
              <w:rPr>
                <w:rFonts w:eastAsia="Times New Roman"/>
                <w:sz w:val="20"/>
                <w:szCs w:val="20"/>
              </w:rPr>
            </w:pPr>
          </w:p>
        </w:tc>
        <w:tc>
          <w:tcPr>
            <w:tcW w:w="36" w:type="dxa"/>
            <w:vAlign w:val="center"/>
            <w:hideMark/>
          </w:tcPr>
          <w:p w14:paraId="4B664534" w14:textId="77777777" w:rsidR="001539C4" w:rsidRPr="001539C4" w:rsidRDefault="001539C4" w:rsidP="001539C4">
            <w:pPr>
              <w:rPr>
                <w:rFonts w:eastAsia="Times New Roman"/>
                <w:sz w:val="20"/>
                <w:szCs w:val="20"/>
              </w:rPr>
            </w:pPr>
          </w:p>
        </w:tc>
      </w:tr>
      <w:tr w:rsidR="001539C4" w:rsidRPr="001539C4" w14:paraId="2D8C68C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306A40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Anathaneni</w:t>
            </w:r>
            <w:proofErr w:type="spellEnd"/>
          </w:p>
        </w:tc>
        <w:tc>
          <w:tcPr>
            <w:tcW w:w="1725" w:type="dxa"/>
            <w:tcBorders>
              <w:top w:val="nil"/>
              <w:left w:val="nil"/>
              <w:bottom w:val="single" w:sz="4" w:space="0" w:color="auto"/>
              <w:right w:val="single" w:sz="4" w:space="0" w:color="auto"/>
            </w:tcBorders>
            <w:noWrap/>
            <w:vAlign w:val="bottom"/>
            <w:hideMark/>
          </w:tcPr>
          <w:p w14:paraId="20D010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Sindhura</w:t>
            </w:r>
          </w:p>
        </w:tc>
        <w:tc>
          <w:tcPr>
            <w:tcW w:w="2149" w:type="dxa"/>
            <w:tcBorders>
              <w:top w:val="nil"/>
              <w:left w:val="nil"/>
              <w:bottom w:val="single" w:sz="4" w:space="0" w:color="auto"/>
              <w:right w:val="single" w:sz="4" w:space="0" w:color="auto"/>
            </w:tcBorders>
            <w:vAlign w:val="bottom"/>
            <w:hideMark/>
          </w:tcPr>
          <w:p w14:paraId="690EB07D" w14:textId="77777777" w:rsidR="001539C4" w:rsidRPr="001539C4" w:rsidRDefault="001539C4" w:rsidP="001539C4">
            <w:pPr>
              <w:rPr>
                <w:rFonts w:ascii="Arial" w:eastAsia="Times New Roman" w:hAnsi="Arial" w:cs="Arial"/>
                <w:sz w:val="20"/>
                <w:szCs w:val="20"/>
              </w:rPr>
            </w:pPr>
            <w:proofErr w:type="gramStart"/>
            <w:r w:rsidRPr="001539C4">
              <w:rPr>
                <w:rFonts w:ascii="Arial" w:eastAsia="Times New Roman" w:hAnsi="Arial" w:cs="Arial"/>
                <w:sz w:val="20"/>
                <w:szCs w:val="20"/>
              </w:rPr>
              <w:t>Non Invasive</w:t>
            </w:r>
            <w:proofErr w:type="gramEnd"/>
            <w:r w:rsidRPr="001539C4">
              <w:rPr>
                <w:rFonts w:ascii="Arial" w:eastAsia="Times New Roman" w:hAnsi="Arial" w:cs="Arial"/>
                <w:sz w:val="20"/>
                <w:szCs w:val="20"/>
              </w:rPr>
              <w:t xml:space="preserve"> Cardiology</w:t>
            </w:r>
          </w:p>
        </w:tc>
        <w:tc>
          <w:tcPr>
            <w:tcW w:w="440" w:type="dxa"/>
            <w:tcBorders>
              <w:top w:val="nil"/>
              <w:left w:val="nil"/>
              <w:bottom w:val="single" w:sz="4" w:space="0" w:color="auto"/>
              <w:right w:val="single" w:sz="4" w:space="0" w:color="auto"/>
            </w:tcBorders>
            <w:noWrap/>
            <w:vAlign w:val="bottom"/>
            <w:hideMark/>
          </w:tcPr>
          <w:p w14:paraId="7395AD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1C154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681024" w14:textId="77777777" w:rsidR="001539C4" w:rsidRPr="001539C4" w:rsidRDefault="001539C4" w:rsidP="001539C4">
            <w:pPr>
              <w:rPr>
                <w:rFonts w:eastAsia="Times New Roman"/>
                <w:sz w:val="20"/>
                <w:szCs w:val="20"/>
              </w:rPr>
            </w:pPr>
          </w:p>
        </w:tc>
        <w:tc>
          <w:tcPr>
            <w:tcW w:w="36" w:type="dxa"/>
            <w:vAlign w:val="center"/>
            <w:hideMark/>
          </w:tcPr>
          <w:p w14:paraId="13401165" w14:textId="77777777" w:rsidR="001539C4" w:rsidRPr="001539C4" w:rsidRDefault="001539C4" w:rsidP="001539C4">
            <w:pPr>
              <w:rPr>
                <w:rFonts w:eastAsia="Times New Roman"/>
                <w:sz w:val="20"/>
                <w:szCs w:val="20"/>
              </w:rPr>
            </w:pPr>
          </w:p>
        </w:tc>
        <w:tc>
          <w:tcPr>
            <w:tcW w:w="36" w:type="dxa"/>
            <w:vAlign w:val="center"/>
            <w:hideMark/>
          </w:tcPr>
          <w:p w14:paraId="1BE7FAC7" w14:textId="77777777" w:rsidR="001539C4" w:rsidRPr="001539C4" w:rsidRDefault="001539C4" w:rsidP="001539C4">
            <w:pPr>
              <w:rPr>
                <w:rFonts w:eastAsia="Times New Roman"/>
                <w:sz w:val="20"/>
                <w:szCs w:val="20"/>
              </w:rPr>
            </w:pPr>
          </w:p>
        </w:tc>
      </w:tr>
      <w:tr w:rsidR="001539C4" w:rsidRPr="001539C4" w14:paraId="737231E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9C74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Anderson</w:t>
            </w:r>
          </w:p>
        </w:tc>
        <w:tc>
          <w:tcPr>
            <w:tcW w:w="1725" w:type="dxa"/>
            <w:tcBorders>
              <w:top w:val="nil"/>
              <w:left w:val="nil"/>
              <w:bottom w:val="single" w:sz="4" w:space="0" w:color="auto"/>
              <w:right w:val="single" w:sz="4" w:space="0" w:color="auto"/>
            </w:tcBorders>
            <w:noWrap/>
            <w:vAlign w:val="bottom"/>
            <w:hideMark/>
          </w:tcPr>
          <w:p w14:paraId="533CCC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Brandy</w:t>
            </w:r>
          </w:p>
        </w:tc>
        <w:tc>
          <w:tcPr>
            <w:tcW w:w="2149" w:type="dxa"/>
            <w:tcBorders>
              <w:top w:val="nil"/>
              <w:left w:val="nil"/>
              <w:bottom w:val="single" w:sz="4" w:space="0" w:color="auto"/>
              <w:right w:val="single" w:sz="4" w:space="0" w:color="auto"/>
            </w:tcBorders>
            <w:vAlign w:val="bottom"/>
            <w:hideMark/>
          </w:tcPr>
          <w:p w14:paraId="5E86F8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Surgery</w:t>
            </w:r>
          </w:p>
        </w:tc>
        <w:tc>
          <w:tcPr>
            <w:tcW w:w="440" w:type="dxa"/>
            <w:tcBorders>
              <w:top w:val="nil"/>
              <w:left w:val="nil"/>
              <w:bottom w:val="single" w:sz="4" w:space="0" w:color="auto"/>
              <w:right w:val="single" w:sz="4" w:space="0" w:color="auto"/>
            </w:tcBorders>
            <w:noWrap/>
            <w:vAlign w:val="bottom"/>
            <w:hideMark/>
          </w:tcPr>
          <w:p w14:paraId="7AF7324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51362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E970D9E" w14:textId="77777777" w:rsidR="001539C4" w:rsidRPr="001539C4" w:rsidRDefault="001539C4" w:rsidP="001539C4">
            <w:pPr>
              <w:rPr>
                <w:rFonts w:eastAsia="Times New Roman"/>
                <w:sz w:val="20"/>
                <w:szCs w:val="20"/>
              </w:rPr>
            </w:pPr>
          </w:p>
        </w:tc>
        <w:tc>
          <w:tcPr>
            <w:tcW w:w="36" w:type="dxa"/>
            <w:vAlign w:val="center"/>
            <w:hideMark/>
          </w:tcPr>
          <w:p w14:paraId="63F2610E" w14:textId="77777777" w:rsidR="001539C4" w:rsidRPr="001539C4" w:rsidRDefault="001539C4" w:rsidP="001539C4">
            <w:pPr>
              <w:rPr>
                <w:rFonts w:eastAsia="Times New Roman"/>
                <w:sz w:val="20"/>
                <w:szCs w:val="20"/>
              </w:rPr>
            </w:pPr>
          </w:p>
        </w:tc>
        <w:tc>
          <w:tcPr>
            <w:tcW w:w="36" w:type="dxa"/>
            <w:vAlign w:val="center"/>
            <w:hideMark/>
          </w:tcPr>
          <w:p w14:paraId="64823D2F" w14:textId="77777777" w:rsidR="001539C4" w:rsidRPr="001539C4" w:rsidRDefault="001539C4" w:rsidP="001539C4">
            <w:pPr>
              <w:rPr>
                <w:rFonts w:eastAsia="Times New Roman"/>
                <w:sz w:val="20"/>
                <w:szCs w:val="20"/>
              </w:rPr>
            </w:pPr>
          </w:p>
        </w:tc>
      </w:tr>
      <w:tr w:rsidR="001539C4" w:rsidRPr="001539C4" w14:paraId="34F38E2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F05D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Anderson</w:t>
            </w:r>
          </w:p>
        </w:tc>
        <w:tc>
          <w:tcPr>
            <w:tcW w:w="1725" w:type="dxa"/>
            <w:tcBorders>
              <w:top w:val="nil"/>
              <w:left w:val="nil"/>
              <w:bottom w:val="single" w:sz="4" w:space="0" w:color="auto"/>
              <w:right w:val="single" w:sz="4" w:space="0" w:color="auto"/>
            </w:tcBorders>
            <w:noWrap/>
            <w:vAlign w:val="bottom"/>
            <w:hideMark/>
          </w:tcPr>
          <w:p w14:paraId="6643C7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Frederick</w:t>
            </w:r>
          </w:p>
        </w:tc>
        <w:tc>
          <w:tcPr>
            <w:tcW w:w="2149" w:type="dxa"/>
            <w:tcBorders>
              <w:top w:val="nil"/>
              <w:left w:val="nil"/>
              <w:bottom w:val="single" w:sz="4" w:space="0" w:color="auto"/>
              <w:right w:val="single" w:sz="4" w:space="0" w:color="auto"/>
            </w:tcBorders>
            <w:vAlign w:val="bottom"/>
            <w:hideMark/>
          </w:tcPr>
          <w:p w14:paraId="514072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06E558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3D32C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74CCD2E" w14:textId="77777777" w:rsidR="001539C4" w:rsidRPr="001539C4" w:rsidRDefault="001539C4" w:rsidP="001539C4">
            <w:pPr>
              <w:rPr>
                <w:rFonts w:eastAsia="Times New Roman"/>
                <w:sz w:val="20"/>
                <w:szCs w:val="20"/>
              </w:rPr>
            </w:pPr>
          </w:p>
        </w:tc>
        <w:tc>
          <w:tcPr>
            <w:tcW w:w="36" w:type="dxa"/>
            <w:vAlign w:val="center"/>
            <w:hideMark/>
          </w:tcPr>
          <w:p w14:paraId="48681FDF" w14:textId="77777777" w:rsidR="001539C4" w:rsidRPr="001539C4" w:rsidRDefault="001539C4" w:rsidP="001539C4">
            <w:pPr>
              <w:rPr>
                <w:rFonts w:eastAsia="Times New Roman"/>
                <w:sz w:val="20"/>
                <w:szCs w:val="20"/>
              </w:rPr>
            </w:pPr>
          </w:p>
        </w:tc>
        <w:tc>
          <w:tcPr>
            <w:tcW w:w="36" w:type="dxa"/>
            <w:vAlign w:val="center"/>
            <w:hideMark/>
          </w:tcPr>
          <w:p w14:paraId="5D9B96C3" w14:textId="77777777" w:rsidR="001539C4" w:rsidRPr="001539C4" w:rsidRDefault="001539C4" w:rsidP="001539C4">
            <w:pPr>
              <w:rPr>
                <w:rFonts w:eastAsia="Times New Roman"/>
                <w:sz w:val="20"/>
                <w:szCs w:val="20"/>
              </w:rPr>
            </w:pPr>
          </w:p>
        </w:tc>
      </w:tr>
      <w:tr w:rsidR="001539C4" w:rsidRPr="001539C4" w14:paraId="1F37248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A0794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Ardakani</w:t>
            </w:r>
            <w:proofErr w:type="spellEnd"/>
          </w:p>
        </w:tc>
        <w:tc>
          <w:tcPr>
            <w:tcW w:w="1725" w:type="dxa"/>
            <w:tcBorders>
              <w:top w:val="nil"/>
              <w:left w:val="nil"/>
              <w:bottom w:val="single" w:sz="4" w:space="0" w:color="auto"/>
              <w:right w:val="single" w:sz="4" w:space="0" w:color="auto"/>
            </w:tcBorders>
            <w:noWrap/>
            <w:vAlign w:val="bottom"/>
            <w:hideMark/>
          </w:tcPr>
          <w:p w14:paraId="6D598B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Navid</w:t>
            </w:r>
          </w:p>
        </w:tc>
        <w:tc>
          <w:tcPr>
            <w:tcW w:w="2149" w:type="dxa"/>
            <w:tcBorders>
              <w:top w:val="nil"/>
              <w:left w:val="nil"/>
              <w:bottom w:val="single" w:sz="4" w:space="0" w:color="auto"/>
              <w:right w:val="single" w:sz="4" w:space="0" w:color="auto"/>
            </w:tcBorders>
            <w:vAlign w:val="bottom"/>
            <w:hideMark/>
          </w:tcPr>
          <w:p w14:paraId="1F3E58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5C9B42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1115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860BE15" w14:textId="77777777" w:rsidR="001539C4" w:rsidRPr="001539C4" w:rsidRDefault="001539C4" w:rsidP="001539C4">
            <w:pPr>
              <w:rPr>
                <w:rFonts w:eastAsia="Times New Roman"/>
                <w:sz w:val="20"/>
                <w:szCs w:val="20"/>
              </w:rPr>
            </w:pPr>
          </w:p>
        </w:tc>
        <w:tc>
          <w:tcPr>
            <w:tcW w:w="36" w:type="dxa"/>
            <w:vAlign w:val="center"/>
            <w:hideMark/>
          </w:tcPr>
          <w:p w14:paraId="2268EDDE" w14:textId="77777777" w:rsidR="001539C4" w:rsidRPr="001539C4" w:rsidRDefault="001539C4" w:rsidP="001539C4">
            <w:pPr>
              <w:rPr>
                <w:rFonts w:eastAsia="Times New Roman"/>
                <w:sz w:val="20"/>
                <w:szCs w:val="20"/>
              </w:rPr>
            </w:pPr>
          </w:p>
        </w:tc>
        <w:tc>
          <w:tcPr>
            <w:tcW w:w="36" w:type="dxa"/>
            <w:vAlign w:val="center"/>
            <w:hideMark/>
          </w:tcPr>
          <w:p w14:paraId="2E7A2701" w14:textId="77777777" w:rsidR="001539C4" w:rsidRPr="001539C4" w:rsidRDefault="001539C4" w:rsidP="001539C4">
            <w:pPr>
              <w:rPr>
                <w:rFonts w:eastAsia="Times New Roman"/>
                <w:sz w:val="20"/>
                <w:szCs w:val="20"/>
              </w:rPr>
            </w:pPr>
          </w:p>
        </w:tc>
      </w:tr>
      <w:tr w:rsidR="001539C4" w:rsidRPr="001539C4" w14:paraId="5B8E510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8167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Armstrong</w:t>
            </w:r>
          </w:p>
        </w:tc>
        <w:tc>
          <w:tcPr>
            <w:tcW w:w="1725" w:type="dxa"/>
            <w:tcBorders>
              <w:top w:val="nil"/>
              <w:left w:val="nil"/>
              <w:bottom w:val="single" w:sz="4" w:space="0" w:color="auto"/>
              <w:right w:val="single" w:sz="4" w:space="0" w:color="auto"/>
            </w:tcBorders>
            <w:noWrap/>
            <w:vAlign w:val="bottom"/>
            <w:hideMark/>
          </w:tcPr>
          <w:p w14:paraId="7C5C0C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Peter</w:t>
            </w:r>
          </w:p>
        </w:tc>
        <w:tc>
          <w:tcPr>
            <w:tcW w:w="2149" w:type="dxa"/>
            <w:tcBorders>
              <w:top w:val="nil"/>
              <w:left w:val="nil"/>
              <w:bottom w:val="single" w:sz="4" w:space="0" w:color="auto"/>
              <w:right w:val="single" w:sz="4" w:space="0" w:color="auto"/>
            </w:tcBorders>
            <w:vAlign w:val="bottom"/>
            <w:hideMark/>
          </w:tcPr>
          <w:p w14:paraId="7255D1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Vascular Surgery</w:t>
            </w:r>
          </w:p>
        </w:tc>
        <w:tc>
          <w:tcPr>
            <w:tcW w:w="440" w:type="dxa"/>
            <w:tcBorders>
              <w:top w:val="nil"/>
              <w:left w:val="nil"/>
              <w:bottom w:val="single" w:sz="4" w:space="0" w:color="auto"/>
              <w:right w:val="single" w:sz="4" w:space="0" w:color="auto"/>
            </w:tcBorders>
            <w:noWrap/>
            <w:vAlign w:val="bottom"/>
            <w:hideMark/>
          </w:tcPr>
          <w:p w14:paraId="6155A06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F6C1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166FC57" w14:textId="77777777" w:rsidR="001539C4" w:rsidRPr="001539C4" w:rsidRDefault="001539C4" w:rsidP="001539C4">
            <w:pPr>
              <w:rPr>
                <w:rFonts w:eastAsia="Times New Roman"/>
                <w:sz w:val="20"/>
                <w:szCs w:val="20"/>
              </w:rPr>
            </w:pPr>
          </w:p>
        </w:tc>
        <w:tc>
          <w:tcPr>
            <w:tcW w:w="36" w:type="dxa"/>
            <w:vAlign w:val="center"/>
            <w:hideMark/>
          </w:tcPr>
          <w:p w14:paraId="36EB609C" w14:textId="77777777" w:rsidR="001539C4" w:rsidRPr="001539C4" w:rsidRDefault="001539C4" w:rsidP="001539C4">
            <w:pPr>
              <w:rPr>
                <w:rFonts w:eastAsia="Times New Roman"/>
                <w:sz w:val="20"/>
                <w:szCs w:val="20"/>
              </w:rPr>
            </w:pPr>
          </w:p>
        </w:tc>
        <w:tc>
          <w:tcPr>
            <w:tcW w:w="36" w:type="dxa"/>
            <w:vAlign w:val="center"/>
            <w:hideMark/>
          </w:tcPr>
          <w:p w14:paraId="7EE613B0" w14:textId="77777777" w:rsidR="001539C4" w:rsidRPr="001539C4" w:rsidRDefault="001539C4" w:rsidP="001539C4">
            <w:pPr>
              <w:rPr>
                <w:rFonts w:eastAsia="Times New Roman"/>
                <w:sz w:val="20"/>
                <w:szCs w:val="20"/>
              </w:rPr>
            </w:pPr>
          </w:p>
        </w:tc>
      </w:tr>
      <w:tr w:rsidR="001539C4" w:rsidRPr="001539C4" w14:paraId="563C461D"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DC770C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Arnett</w:t>
            </w:r>
          </w:p>
        </w:tc>
        <w:tc>
          <w:tcPr>
            <w:tcW w:w="1725" w:type="dxa"/>
            <w:tcBorders>
              <w:top w:val="nil"/>
              <w:left w:val="nil"/>
              <w:bottom w:val="single" w:sz="4" w:space="0" w:color="auto"/>
              <w:right w:val="single" w:sz="4" w:space="0" w:color="auto"/>
            </w:tcBorders>
            <w:noWrap/>
            <w:vAlign w:val="bottom"/>
            <w:hideMark/>
          </w:tcPr>
          <w:p w14:paraId="673D75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Leslie</w:t>
            </w:r>
          </w:p>
        </w:tc>
        <w:tc>
          <w:tcPr>
            <w:tcW w:w="2149" w:type="dxa"/>
            <w:tcBorders>
              <w:top w:val="nil"/>
              <w:left w:val="nil"/>
              <w:bottom w:val="single" w:sz="4" w:space="0" w:color="auto"/>
              <w:right w:val="single" w:sz="4" w:space="0" w:color="auto"/>
            </w:tcBorders>
            <w:vAlign w:val="bottom"/>
            <w:hideMark/>
          </w:tcPr>
          <w:p w14:paraId="3BD484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62DCFB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B26C2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EB3277" w14:textId="77777777" w:rsidR="001539C4" w:rsidRPr="001539C4" w:rsidRDefault="001539C4" w:rsidP="001539C4">
            <w:pPr>
              <w:rPr>
                <w:rFonts w:eastAsia="Times New Roman"/>
                <w:sz w:val="20"/>
                <w:szCs w:val="20"/>
              </w:rPr>
            </w:pPr>
          </w:p>
        </w:tc>
        <w:tc>
          <w:tcPr>
            <w:tcW w:w="36" w:type="dxa"/>
            <w:vAlign w:val="center"/>
            <w:hideMark/>
          </w:tcPr>
          <w:p w14:paraId="56FBB81A" w14:textId="77777777" w:rsidR="001539C4" w:rsidRPr="001539C4" w:rsidRDefault="001539C4" w:rsidP="001539C4">
            <w:pPr>
              <w:rPr>
                <w:rFonts w:eastAsia="Times New Roman"/>
                <w:sz w:val="20"/>
                <w:szCs w:val="20"/>
              </w:rPr>
            </w:pPr>
          </w:p>
        </w:tc>
        <w:tc>
          <w:tcPr>
            <w:tcW w:w="36" w:type="dxa"/>
            <w:vAlign w:val="center"/>
            <w:hideMark/>
          </w:tcPr>
          <w:p w14:paraId="11D2921E" w14:textId="77777777" w:rsidR="001539C4" w:rsidRPr="001539C4" w:rsidRDefault="001539C4" w:rsidP="001539C4">
            <w:pPr>
              <w:rPr>
                <w:rFonts w:eastAsia="Times New Roman"/>
                <w:sz w:val="20"/>
                <w:szCs w:val="20"/>
              </w:rPr>
            </w:pPr>
          </w:p>
        </w:tc>
      </w:tr>
      <w:tr w:rsidR="001539C4" w:rsidRPr="001539C4" w14:paraId="13EB2B2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15AAF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Arora</w:t>
            </w:r>
          </w:p>
        </w:tc>
        <w:tc>
          <w:tcPr>
            <w:tcW w:w="1725" w:type="dxa"/>
            <w:tcBorders>
              <w:top w:val="nil"/>
              <w:left w:val="nil"/>
              <w:bottom w:val="single" w:sz="4" w:space="0" w:color="auto"/>
              <w:right w:val="single" w:sz="4" w:space="0" w:color="auto"/>
            </w:tcBorders>
            <w:noWrap/>
            <w:vAlign w:val="bottom"/>
            <w:hideMark/>
          </w:tcPr>
          <w:p w14:paraId="6F149A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Ranjana</w:t>
            </w:r>
          </w:p>
        </w:tc>
        <w:tc>
          <w:tcPr>
            <w:tcW w:w="2149" w:type="dxa"/>
            <w:tcBorders>
              <w:top w:val="nil"/>
              <w:left w:val="nil"/>
              <w:bottom w:val="single" w:sz="4" w:space="0" w:color="auto"/>
              <w:right w:val="single" w:sz="4" w:space="0" w:color="auto"/>
            </w:tcBorders>
            <w:vAlign w:val="bottom"/>
            <w:hideMark/>
          </w:tcPr>
          <w:p w14:paraId="046623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5D7997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CAA13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43B9557B" w14:textId="77777777" w:rsidR="001539C4" w:rsidRPr="001539C4" w:rsidRDefault="001539C4" w:rsidP="001539C4">
            <w:pPr>
              <w:rPr>
                <w:rFonts w:eastAsia="Times New Roman"/>
                <w:sz w:val="20"/>
                <w:szCs w:val="20"/>
              </w:rPr>
            </w:pPr>
          </w:p>
        </w:tc>
        <w:tc>
          <w:tcPr>
            <w:tcW w:w="36" w:type="dxa"/>
            <w:vAlign w:val="center"/>
            <w:hideMark/>
          </w:tcPr>
          <w:p w14:paraId="381131B1" w14:textId="77777777" w:rsidR="001539C4" w:rsidRPr="001539C4" w:rsidRDefault="001539C4" w:rsidP="001539C4">
            <w:pPr>
              <w:rPr>
                <w:rFonts w:eastAsia="Times New Roman"/>
                <w:sz w:val="20"/>
                <w:szCs w:val="20"/>
              </w:rPr>
            </w:pPr>
          </w:p>
        </w:tc>
        <w:tc>
          <w:tcPr>
            <w:tcW w:w="36" w:type="dxa"/>
            <w:vAlign w:val="center"/>
            <w:hideMark/>
          </w:tcPr>
          <w:p w14:paraId="06AC1D42" w14:textId="77777777" w:rsidR="001539C4" w:rsidRPr="001539C4" w:rsidRDefault="001539C4" w:rsidP="001539C4">
            <w:pPr>
              <w:rPr>
                <w:rFonts w:eastAsia="Times New Roman"/>
                <w:sz w:val="20"/>
                <w:szCs w:val="20"/>
              </w:rPr>
            </w:pPr>
          </w:p>
        </w:tc>
      </w:tr>
      <w:tr w:rsidR="001539C4" w:rsidRPr="001539C4" w14:paraId="04C3C7D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FE3E1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Aryal</w:t>
            </w:r>
          </w:p>
        </w:tc>
        <w:tc>
          <w:tcPr>
            <w:tcW w:w="1725" w:type="dxa"/>
            <w:tcBorders>
              <w:top w:val="nil"/>
              <w:left w:val="nil"/>
              <w:bottom w:val="single" w:sz="4" w:space="0" w:color="auto"/>
              <w:right w:val="single" w:sz="4" w:space="0" w:color="auto"/>
            </w:tcBorders>
            <w:noWrap/>
            <w:vAlign w:val="bottom"/>
            <w:hideMark/>
          </w:tcPr>
          <w:p w14:paraId="2447D2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Usha</w:t>
            </w:r>
          </w:p>
        </w:tc>
        <w:tc>
          <w:tcPr>
            <w:tcW w:w="2149" w:type="dxa"/>
            <w:tcBorders>
              <w:top w:val="nil"/>
              <w:left w:val="nil"/>
              <w:bottom w:val="single" w:sz="4" w:space="0" w:color="auto"/>
              <w:right w:val="single" w:sz="4" w:space="0" w:color="auto"/>
            </w:tcBorders>
            <w:vAlign w:val="bottom"/>
            <w:hideMark/>
          </w:tcPr>
          <w:p w14:paraId="725C4A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59B0C72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DD590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5088967" w14:textId="77777777" w:rsidR="001539C4" w:rsidRPr="001539C4" w:rsidRDefault="001539C4" w:rsidP="001539C4">
            <w:pPr>
              <w:rPr>
                <w:rFonts w:eastAsia="Times New Roman"/>
                <w:sz w:val="20"/>
                <w:szCs w:val="20"/>
              </w:rPr>
            </w:pPr>
          </w:p>
        </w:tc>
        <w:tc>
          <w:tcPr>
            <w:tcW w:w="36" w:type="dxa"/>
            <w:vAlign w:val="center"/>
            <w:hideMark/>
          </w:tcPr>
          <w:p w14:paraId="238C0EDC" w14:textId="77777777" w:rsidR="001539C4" w:rsidRPr="001539C4" w:rsidRDefault="001539C4" w:rsidP="001539C4">
            <w:pPr>
              <w:rPr>
                <w:rFonts w:eastAsia="Times New Roman"/>
                <w:sz w:val="20"/>
                <w:szCs w:val="20"/>
              </w:rPr>
            </w:pPr>
          </w:p>
        </w:tc>
        <w:tc>
          <w:tcPr>
            <w:tcW w:w="36" w:type="dxa"/>
            <w:vAlign w:val="center"/>
            <w:hideMark/>
          </w:tcPr>
          <w:p w14:paraId="4F22CA9D" w14:textId="77777777" w:rsidR="001539C4" w:rsidRPr="001539C4" w:rsidRDefault="001539C4" w:rsidP="001539C4">
            <w:pPr>
              <w:rPr>
                <w:rFonts w:eastAsia="Times New Roman"/>
                <w:sz w:val="20"/>
                <w:szCs w:val="20"/>
              </w:rPr>
            </w:pPr>
          </w:p>
        </w:tc>
      </w:tr>
      <w:tr w:rsidR="001539C4" w:rsidRPr="001539C4" w14:paraId="63B4336D" w14:textId="77777777" w:rsidTr="001539C4">
        <w:trPr>
          <w:trHeight w:val="285"/>
        </w:trPr>
        <w:tc>
          <w:tcPr>
            <w:tcW w:w="2043" w:type="dxa"/>
            <w:tcBorders>
              <w:top w:val="nil"/>
              <w:left w:val="single" w:sz="4" w:space="0" w:color="auto"/>
              <w:bottom w:val="single" w:sz="4" w:space="0" w:color="auto"/>
              <w:right w:val="single" w:sz="4" w:space="0" w:color="auto"/>
            </w:tcBorders>
            <w:noWrap/>
            <w:vAlign w:val="bottom"/>
            <w:hideMark/>
          </w:tcPr>
          <w:p w14:paraId="65D594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Asher</w:t>
            </w:r>
          </w:p>
        </w:tc>
        <w:tc>
          <w:tcPr>
            <w:tcW w:w="1725" w:type="dxa"/>
            <w:tcBorders>
              <w:top w:val="nil"/>
              <w:left w:val="nil"/>
              <w:bottom w:val="single" w:sz="4" w:space="0" w:color="auto"/>
              <w:right w:val="single" w:sz="4" w:space="0" w:color="auto"/>
            </w:tcBorders>
            <w:noWrap/>
            <w:vAlign w:val="bottom"/>
            <w:hideMark/>
          </w:tcPr>
          <w:p w14:paraId="4DAF3B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568BB7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Emergency Medicine</w:t>
            </w:r>
          </w:p>
        </w:tc>
        <w:tc>
          <w:tcPr>
            <w:tcW w:w="440" w:type="dxa"/>
            <w:tcBorders>
              <w:top w:val="nil"/>
              <w:left w:val="nil"/>
              <w:bottom w:val="single" w:sz="4" w:space="0" w:color="auto"/>
              <w:right w:val="single" w:sz="4" w:space="0" w:color="auto"/>
            </w:tcBorders>
            <w:noWrap/>
            <w:vAlign w:val="bottom"/>
            <w:hideMark/>
          </w:tcPr>
          <w:p w14:paraId="49060D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511E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B009A51" w14:textId="77777777" w:rsidR="001539C4" w:rsidRPr="001539C4" w:rsidRDefault="001539C4" w:rsidP="001539C4">
            <w:pPr>
              <w:rPr>
                <w:rFonts w:eastAsia="Times New Roman"/>
                <w:sz w:val="20"/>
                <w:szCs w:val="20"/>
              </w:rPr>
            </w:pPr>
          </w:p>
        </w:tc>
        <w:tc>
          <w:tcPr>
            <w:tcW w:w="36" w:type="dxa"/>
            <w:vAlign w:val="center"/>
            <w:hideMark/>
          </w:tcPr>
          <w:p w14:paraId="512CDEB4" w14:textId="77777777" w:rsidR="001539C4" w:rsidRPr="001539C4" w:rsidRDefault="001539C4" w:rsidP="001539C4">
            <w:pPr>
              <w:rPr>
                <w:rFonts w:eastAsia="Times New Roman"/>
                <w:sz w:val="20"/>
                <w:szCs w:val="20"/>
              </w:rPr>
            </w:pPr>
          </w:p>
        </w:tc>
        <w:tc>
          <w:tcPr>
            <w:tcW w:w="36" w:type="dxa"/>
            <w:vAlign w:val="center"/>
            <w:hideMark/>
          </w:tcPr>
          <w:p w14:paraId="416891F5" w14:textId="77777777" w:rsidR="001539C4" w:rsidRPr="001539C4" w:rsidRDefault="001539C4" w:rsidP="001539C4">
            <w:pPr>
              <w:rPr>
                <w:rFonts w:eastAsia="Times New Roman"/>
                <w:sz w:val="20"/>
                <w:szCs w:val="20"/>
              </w:rPr>
            </w:pPr>
          </w:p>
        </w:tc>
      </w:tr>
      <w:tr w:rsidR="001539C4" w:rsidRPr="001539C4" w14:paraId="0BC8C111" w14:textId="77777777" w:rsidTr="001539C4">
        <w:trPr>
          <w:trHeight w:val="285"/>
        </w:trPr>
        <w:tc>
          <w:tcPr>
            <w:tcW w:w="2043" w:type="dxa"/>
            <w:tcBorders>
              <w:top w:val="nil"/>
              <w:left w:val="single" w:sz="4" w:space="0" w:color="auto"/>
              <w:bottom w:val="single" w:sz="4" w:space="0" w:color="auto"/>
              <w:right w:val="single" w:sz="4" w:space="0" w:color="auto"/>
            </w:tcBorders>
            <w:noWrap/>
            <w:vAlign w:val="bottom"/>
            <w:hideMark/>
          </w:tcPr>
          <w:p w14:paraId="1325CB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Asher</w:t>
            </w:r>
          </w:p>
        </w:tc>
        <w:tc>
          <w:tcPr>
            <w:tcW w:w="1725" w:type="dxa"/>
            <w:tcBorders>
              <w:top w:val="nil"/>
              <w:left w:val="nil"/>
              <w:bottom w:val="single" w:sz="4" w:space="0" w:color="auto"/>
              <w:right w:val="single" w:sz="4" w:space="0" w:color="auto"/>
            </w:tcBorders>
            <w:noWrap/>
            <w:vAlign w:val="bottom"/>
            <w:hideMark/>
          </w:tcPr>
          <w:p w14:paraId="2BEE14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Summer</w:t>
            </w:r>
          </w:p>
        </w:tc>
        <w:tc>
          <w:tcPr>
            <w:tcW w:w="2149" w:type="dxa"/>
            <w:tcBorders>
              <w:top w:val="nil"/>
              <w:left w:val="nil"/>
              <w:bottom w:val="single" w:sz="4" w:space="0" w:color="auto"/>
              <w:right w:val="single" w:sz="4" w:space="0" w:color="auto"/>
            </w:tcBorders>
            <w:vAlign w:val="bottom"/>
            <w:hideMark/>
          </w:tcPr>
          <w:p w14:paraId="679BA4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5907C3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ED81F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A03CDF" w14:textId="77777777" w:rsidR="001539C4" w:rsidRPr="001539C4" w:rsidRDefault="001539C4" w:rsidP="001539C4">
            <w:pPr>
              <w:rPr>
                <w:rFonts w:eastAsia="Times New Roman"/>
                <w:sz w:val="20"/>
                <w:szCs w:val="20"/>
              </w:rPr>
            </w:pPr>
          </w:p>
        </w:tc>
        <w:tc>
          <w:tcPr>
            <w:tcW w:w="36" w:type="dxa"/>
            <w:vAlign w:val="center"/>
            <w:hideMark/>
          </w:tcPr>
          <w:p w14:paraId="694C03D0" w14:textId="77777777" w:rsidR="001539C4" w:rsidRPr="001539C4" w:rsidRDefault="001539C4" w:rsidP="001539C4">
            <w:pPr>
              <w:rPr>
                <w:rFonts w:eastAsia="Times New Roman"/>
                <w:sz w:val="20"/>
                <w:szCs w:val="20"/>
              </w:rPr>
            </w:pPr>
          </w:p>
        </w:tc>
        <w:tc>
          <w:tcPr>
            <w:tcW w:w="36" w:type="dxa"/>
            <w:vAlign w:val="center"/>
            <w:hideMark/>
          </w:tcPr>
          <w:p w14:paraId="243B235F" w14:textId="77777777" w:rsidR="001539C4" w:rsidRPr="001539C4" w:rsidRDefault="001539C4" w:rsidP="001539C4">
            <w:pPr>
              <w:rPr>
                <w:rFonts w:eastAsia="Times New Roman"/>
                <w:sz w:val="20"/>
                <w:szCs w:val="20"/>
              </w:rPr>
            </w:pPr>
          </w:p>
        </w:tc>
      </w:tr>
      <w:tr w:rsidR="001539C4" w:rsidRPr="001539C4" w14:paraId="10A70BA8" w14:textId="77777777" w:rsidTr="001539C4">
        <w:trPr>
          <w:trHeight w:val="285"/>
        </w:trPr>
        <w:tc>
          <w:tcPr>
            <w:tcW w:w="2043" w:type="dxa"/>
            <w:tcBorders>
              <w:top w:val="nil"/>
              <w:left w:val="single" w:sz="4" w:space="0" w:color="auto"/>
              <w:bottom w:val="single" w:sz="4" w:space="0" w:color="auto"/>
              <w:right w:val="single" w:sz="4" w:space="0" w:color="auto"/>
            </w:tcBorders>
            <w:noWrap/>
            <w:vAlign w:val="bottom"/>
            <w:hideMark/>
          </w:tcPr>
          <w:p w14:paraId="2FA35C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Assali</w:t>
            </w:r>
          </w:p>
        </w:tc>
        <w:tc>
          <w:tcPr>
            <w:tcW w:w="1725" w:type="dxa"/>
            <w:tcBorders>
              <w:top w:val="nil"/>
              <w:left w:val="nil"/>
              <w:bottom w:val="single" w:sz="4" w:space="0" w:color="auto"/>
              <w:right w:val="single" w:sz="4" w:space="0" w:color="auto"/>
            </w:tcBorders>
            <w:noWrap/>
            <w:vAlign w:val="bottom"/>
            <w:hideMark/>
          </w:tcPr>
          <w:p w14:paraId="292364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Maen</w:t>
            </w:r>
          </w:p>
        </w:tc>
        <w:tc>
          <w:tcPr>
            <w:tcW w:w="2149" w:type="dxa"/>
            <w:tcBorders>
              <w:top w:val="nil"/>
              <w:left w:val="nil"/>
              <w:bottom w:val="single" w:sz="4" w:space="0" w:color="auto"/>
              <w:right w:val="single" w:sz="4" w:space="0" w:color="auto"/>
            </w:tcBorders>
            <w:vAlign w:val="bottom"/>
            <w:hideMark/>
          </w:tcPr>
          <w:p w14:paraId="4DD22D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Cardiology</w:t>
            </w:r>
          </w:p>
        </w:tc>
        <w:tc>
          <w:tcPr>
            <w:tcW w:w="440" w:type="dxa"/>
            <w:tcBorders>
              <w:top w:val="nil"/>
              <w:left w:val="nil"/>
              <w:bottom w:val="single" w:sz="4" w:space="0" w:color="auto"/>
              <w:right w:val="single" w:sz="4" w:space="0" w:color="auto"/>
            </w:tcBorders>
            <w:noWrap/>
            <w:vAlign w:val="bottom"/>
            <w:hideMark/>
          </w:tcPr>
          <w:p w14:paraId="131932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8B94C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BF1CB5" w14:textId="77777777" w:rsidR="001539C4" w:rsidRPr="001539C4" w:rsidRDefault="001539C4" w:rsidP="001539C4">
            <w:pPr>
              <w:rPr>
                <w:rFonts w:eastAsia="Times New Roman"/>
                <w:sz w:val="20"/>
                <w:szCs w:val="20"/>
              </w:rPr>
            </w:pPr>
          </w:p>
        </w:tc>
        <w:tc>
          <w:tcPr>
            <w:tcW w:w="36" w:type="dxa"/>
            <w:vAlign w:val="center"/>
            <w:hideMark/>
          </w:tcPr>
          <w:p w14:paraId="49BD0466" w14:textId="77777777" w:rsidR="001539C4" w:rsidRPr="001539C4" w:rsidRDefault="001539C4" w:rsidP="001539C4">
            <w:pPr>
              <w:rPr>
                <w:rFonts w:eastAsia="Times New Roman"/>
                <w:sz w:val="20"/>
                <w:szCs w:val="20"/>
              </w:rPr>
            </w:pPr>
          </w:p>
        </w:tc>
        <w:tc>
          <w:tcPr>
            <w:tcW w:w="36" w:type="dxa"/>
            <w:vAlign w:val="center"/>
            <w:hideMark/>
          </w:tcPr>
          <w:p w14:paraId="735EA32E" w14:textId="77777777" w:rsidR="001539C4" w:rsidRPr="001539C4" w:rsidRDefault="001539C4" w:rsidP="001539C4">
            <w:pPr>
              <w:rPr>
                <w:rFonts w:eastAsia="Times New Roman"/>
                <w:sz w:val="20"/>
                <w:szCs w:val="20"/>
              </w:rPr>
            </w:pPr>
          </w:p>
        </w:tc>
      </w:tr>
      <w:tr w:rsidR="001539C4" w:rsidRPr="001539C4" w14:paraId="066ADEAE" w14:textId="77777777" w:rsidTr="001539C4">
        <w:trPr>
          <w:trHeight w:val="285"/>
        </w:trPr>
        <w:tc>
          <w:tcPr>
            <w:tcW w:w="2043" w:type="dxa"/>
            <w:tcBorders>
              <w:top w:val="nil"/>
              <w:left w:val="single" w:sz="4" w:space="0" w:color="auto"/>
              <w:bottom w:val="single" w:sz="4" w:space="0" w:color="auto"/>
              <w:right w:val="single" w:sz="4" w:space="0" w:color="auto"/>
            </w:tcBorders>
            <w:noWrap/>
            <w:vAlign w:val="bottom"/>
            <w:hideMark/>
          </w:tcPr>
          <w:p w14:paraId="7376ED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Atkinson</w:t>
            </w:r>
          </w:p>
        </w:tc>
        <w:tc>
          <w:tcPr>
            <w:tcW w:w="1725" w:type="dxa"/>
            <w:tcBorders>
              <w:top w:val="nil"/>
              <w:left w:val="nil"/>
              <w:bottom w:val="single" w:sz="4" w:space="0" w:color="auto"/>
              <w:right w:val="single" w:sz="4" w:space="0" w:color="auto"/>
            </w:tcBorders>
            <w:noWrap/>
            <w:vAlign w:val="bottom"/>
            <w:hideMark/>
          </w:tcPr>
          <w:p w14:paraId="349137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41FA6F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F850FD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EBC707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E3326CC" w14:textId="77777777" w:rsidR="001539C4" w:rsidRPr="001539C4" w:rsidRDefault="001539C4" w:rsidP="001539C4">
            <w:pPr>
              <w:rPr>
                <w:rFonts w:eastAsia="Times New Roman"/>
                <w:sz w:val="20"/>
                <w:szCs w:val="20"/>
              </w:rPr>
            </w:pPr>
          </w:p>
        </w:tc>
        <w:tc>
          <w:tcPr>
            <w:tcW w:w="36" w:type="dxa"/>
            <w:vAlign w:val="center"/>
            <w:hideMark/>
          </w:tcPr>
          <w:p w14:paraId="1B644856" w14:textId="77777777" w:rsidR="001539C4" w:rsidRPr="001539C4" w:rsidRDefault="001539C4" w:rsidP="001539C4">
            <w:pPr>
              <w:rPr>
                <w:rFonts w:eastAsia="Times New Roman"/>
                <w:sz w:val="20"/>
                <w:szCs w:val="20"/>
              </w:rPr>
            </w:pPr>
          </w:p>
        </w:tc>
        <w:tc>
          <w:tcPr>
            <w:tcW w:w="36" w:type="dxa"/>
            <w:vAlign w:val="center"/>
            <w:hideMark/>
          </w:tcPr>
          <w:p w14:paraId="7137D81E" w14:textId="77777777" w:rsidR="001539C4" w:rsidRPr="001539C4" w:rsidRDefault="001539C4" w:rsidP="001539C4">
            <w:pPr>
              <w:rPr>
                <w:rFonts w:eastAsia="Times New Roman"/>
                <w:sz w:val="20"/>
                <w:szCs w:val="20"/>
              </w:rPr>
            </w:pPr>
          </w:p>
        </w:tc>
      </w:tr>
      <w:tr w:rsidR="001539C4" w:rsidRPr="001539C4" w14:paraId="7D24EF5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ED5C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Auges-Flores</w:t>
            </w:r>
          </w:p>
        </w:tc>
        <w:tc>
          <w:tcPr>
            <w:tcW w:w="1725" w:type="dxa"/>
            <w:tcBorders>
              <w:top w:val="nil"/>
              <w:left w:val="nil"/>
              <w:bottom w:val="single" w:sz="4" w:space="0" w:color="auto"/>
              <w:right w:val="single" w:sz="4" w:space="0" w:color="auto"/>
            </w:tcBorders>
            <w:noWrap/>
            <w:vAlign w:val="bottom"/>
            <w:hideMark/>
          </w:tcPr>
          <w:p w14:paraId="48FCC9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Frank</w:t>
            </w:r>
          </w:p>
        </w:tc>
        <w:tc>
          <w:tcPr>
            <w:tcW w:w="2149" w:type="dxa"/>
            <w:tcBorders>
              <w:top w:val="nil"/>
              <w:left w:val="nil"/>
              <w:bottom w:val="single" w:sz="4" w:space="0" w:color="auto"/>
              <w:right w:val="single" w:sz="4" w:space="0" w:color="auto"/>
            </w:tcBorders>
            <w:vAlign w:val="bottom"/>
            <w:hideMark/>
          </w:tcPr>
          <w:p w14:paraId="24D6A6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59CD8E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ED73F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985DA56" w14:textId="77777777" w:rsidR="001539C4" w:rsidRPr="001539C4" w:rsidRDefault="001539C4" w:rsidP="001539C4">
            <w:pPr>
              <w:rPr>
                <w:rFonts w:eastAsia="Times New Roman"/>
                <w:sz w:val="20"/>
                <w:szCs w:val="20"/>
              </w:rPr>
            </w:pPr>
          </w:p>
        </w:tc>
        <w:tc>
          <w:tcPr>
            <w:tcW w:w="36" w:type="dxa"/>
            <w:vAlign w:val="center"/>
            <w:hideMark/>
          </w:tcPr>
          <w:p w14:paraId="7F1603C2" w14:textId="77777777" w:rsidR="001539C4" w:rsidRPr="001539C4" w:rsidRDefault="001539C4" w:rsidP="001539C4">
            <w:pPr>
              <w:rPr>
                <w:rFonts w:eastAsia="Times New Roman"/>
                <w:sz w:val="20"/>
                <w:szCs w:val="20"/>
              </w:rPr>
            </w:pPr>
          </w:p>
        </w:tc>
        <w:tc>
          <w:tcPr>
            <w:tcW w:w="36" w:type="dxa"/>
            <w:vAlign w:val="center"/>
            <w:hideMark/>
          </w:tcPr>
          <w:p w14:paraId="0A9B269C" w14:textId="77777777" w:rsidR="001539C4" w:rsidRPr="001539C4" w:rsidRDefault="001539C4" w:rsidP="001539C4">
            <w:pPr>
              <w:rPr>
                <w:rFonts w:eastAsia="Times New Roman"/>
                <w:sz w:val="20"/>
                <w:szCs w:val="20"/>
              </w:rPr>
            </w:pPr>
          </w:p>
        </w:tc>
      </w:tr>
      <w:tr w:rsidR="001539C4" w:rsidRPr="001539C4" w14:paraId="250BA8A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CFE86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Bailey</w:t>
            </w:r>
          </w:p>
        </w:tc>
        <w:tc>
          <w:tcPr>
            <w:tcW w:w="1725" w:type="dxa"/>
            <w:tcBorders>
              <w:top w:val="nil"/>
              <w:left w:val="nil"/>
              <w:bottom w:val="single" w:sz="4" w:space="0" w:color="auto"/>
              <w:right w:val="single" w:sz="4" w:space="0" w:color="auto"/>
            </w:tcBorders>
            <w:noWrap/>
            <w:vAlign w:val="bottom"/>
            <w:hideMark/>
          </w:tcPr>
          <w:p w14:paraId="1B82F7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Rachel</w:t>
            </w:r>
          </w:p>
        </w:tc>
        <w:tc>
          <w:tcPr>
            <w:tcW w:w="2149" w:type="dxa"/>
            <w:tcBorders>
              <w:top w:val="nil"/>
              <w:left w:val="nil"/>
              <w:bottom w:val="single" w:sz="4" w:space="0" w:color="auto"/>
              <w:right w:val="single" w:sz="4" w:space="0" w:color="auto"/>
            </w:tcBorders>
            <w:vAlign w:val="bottom"/>
            <w:hideMark/>
          </w:tcPr>
          <w:p w14:paraId="0A6239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Hospitalist/Nocturnist</w:t>
            </w:r>
          </w:p>
        </w:tc>
        <w:tc>
          <w:tcPr>
            <w:tcW w:w="440" w:type="dxa"/>
            <w:tcBorders>
              <w:top w:val="nil"/>
              <w:left w:val="nil"/>
              <w:bottom w:val="single" w:sz="4" w:space="0" w:color="auto"/>
              <w:right w:val="single" w:sz="4" w:space="0" w:color="auto"/>
            </w:tcBorders>
            <w:noWrap/>
            <w:vAlign w:val="bottom"/>
            <w:hideMark/>
          </w:tcPr>
          <w:p w14:paraId="754F1E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4FDA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6FC7E1" w14:textId="77777777" w:rsidR="001539C4" w:rsidRPr="001539C4" w:rsidRDefault="001539C4" w:rsidP="001539C4">
            <w:pPr>
              <w:rPr>
                <w:rFonts w:eastAsia="Times New Roman"/>
                <w:sz w:val="20"/>
                <w:szCs w:val="20"/>
              </w:rPr>
            </w:pPr>
          </w:p>
        </w:tc>
        <w:tc>
          <w:tcPr>
            <w:tcW w:w="36" w:type="dxa"/>
            <w:vAlign w:val="center"/>
            <w:hideMark/>
          </w:tcPr>
          <w:p w14:paraId="5453DCE0" w14:textId="77777777" w:rsidR="001539C4" w:rsidRPr="001539C4" w:rsidRDefault="001539C4" w:rsidP="001539C4">
            <w:pPr>
              <w:rPr>
                <w:rFonts w:eastAsia="Times New Roman"/>
                <w:sz w:val="20"/>
                <w:szCs w:val="20"/>
              </w:rPr>
            </w:pPr>
          </w:p>
        </w:tc>
        <w:tc>
          <w:tcPr>
            <w:tcW w:w="36" w:type="dxa"/>
            <w:vAlign w:val="center"/>
            <w:hideMark/>
          </w:tcPr>
          <w:p w14:paraId="304D6AEC" w14:textId="77777777" w:rsidR="001539C4" w:rsidRPr="001539C4" w:rsidRDefault="001539C4" w:rsidP="001539C4">
            <w:pPr>
              <w:rPr>
                <w:rFonts w:eastAsia="Times New Roman"/>
                <w:sz w:val="20"/>
                <w:szCs w:val="20"/>
              </w:rPr>
            </w:pPr>
          </w:p>
        </w:tc>
      </w:tr>
      <w:tr w:rsidR="001539C4" w:rsidRPr="001539C4" w14:paraId="5DA2FF4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516B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Bailey</w:t>
            </w:r>
          </w:p>
        </w:tc>
        <w:tc>
          <w:tcPr>
            <w:tcW w:w="1725" w:type="dxa"/>
            <w:tcBorders>
              <w:top w:val="nil"/>
              <w:left w:val="nil"/>
              <w:bottom w:val="single" w:sz="4" w:space="0" w:color="auto"/>
              <w:right w:val="single" w:sz="4" w:space="0" w:color="auto"/>
            </w:tcBorders>
            <w:noWrap/>
            <w:vAlign w:val="bottom"/>
            <w:hideMark/>
          </w:tcPr>
          <w:p w14:paraId="0D8E4D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Debra</w:t>
            </w:r>
          </w:p>
        </w:tc>
        <w:tc>
          <w:tcPr>
            <w:tcW w:w="2149" w:type="dxa"/>
            <w:tcBorders>
              <w:top w:val="nil"/>
              <w:left w:val="nil"/>
              <w:bottom w:val="single" w:sz="4" w:space="0" w:color="auto"/>
              <w:right w:val="single" w:sz="4" w:space="0" w:color="auto"/>
            </w:tcBorders>
            <w:vAlign w:val="bottom"/>
            <w:hideMark/>
          </w:tcPr>
          <w:p w14:paraId="272CE5A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0072D35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21A5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5CCF4B2" w14:textId="77777777" w:rsidR="001539C4" w:rsidRPr="001539C4" w:rsidRDefault="001539C4" w:rsidP="001539C4">
            <w:pPr>
              <w:rPr>
                <w:rFonts w:eastAsia="Times New Roman"/>
                <w:sz w:val="20"/>
                <w:szCs w:val="20"/>
              </w:rPr>
            </w:pPr>
          </w:p>
        </w:tc>
        <w:tc>
          <w:tcPr>
            <w:tcW w:w="36" w:type="dxa"/>
            <w:vAlign w:val="center"/>
            <w:hideMark/>
          </w:tcPr>
          <w:p w14:paraId="12D4264F" w14:textId="77777777" w:rsidR="001539C4" w:rsidRPr="001539C4" w:rsidRDefault="001539C4" w:rsidP="001539C4">
            <w:pPr>
              <w:rPr>
                <w:rFonts w:eastAsia="Times New Roman"/>
                <w:sz w:val="20"/>
                <w:szCs w:val="20"/>
              </w:rPr>
            </w:pPr>
          </w:p>
        </w:tc>
        <w:tc>
          <w:tcPr>
            <w:tcW w:w="36" w:type="dxa"/>
            <w:vAlign w:val="center"/>
            <w:hideMark/>
          </w:tcPr>
          <w:p w14:paraId="6FCE6FC6" w14:textId="77777777" w:rsidR="001539C4" w:rsidRPr="001539C4" w:rsidRDefault="001539C4" w:rsidP="001539C4">
            <w:pPr>
              <w:rPr>
                <w:rFonts w:eastAsia="Times New Roman"/>
                <w:sz w:val="20"/>
                <w:szCs w:val="20"/>
              </w:rPr>
            </w:pPr>
          </w:p>
        </w:tc>
      </w:tr>
      <w:tr w:rsidR="001539C4" w:rsidRPr="001539C4" w14:paraId="703B970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1284C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Baker</w:t>
            </w:r>
          </w:p>
        </w:tc>
        <w:tc>
          <w:tcPr>
            <w:tcW w:w="1725" w:type="dxa"/>
            <w:tcBorders>
              <w:top w:val="nil"/>
              <w:left w:val="nil"/>
              <w:bottom w:val="single" w:sz="4" w:space="0" w:color="auto"/>
              <w:right w:val="single" w:sz="4" w:space="0" w:color="auto"/>
            </w:tcBorders>
            <w:noWrap/>
            <w:vAlign w:val="bottom"/>
            <w:hideMark/>
          </w:tcPr>
          <w:p w14:paraId="1218AC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5793D1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General Surgery</w:t>
            </w:r>
          </w:p>
        </w:tc>
        <w:tc>
          <w:tcPr>
            <w:tcW w:w="440" w:type="dxa"/>
            <w:tcBorders>
              <w:top w:val="nil"/>
              <w:left w:val="nil"/>
              <w:bottom w:val="single" w:sz="4" w:space="0" w:color="auto"/>
              <w:right w:val="single" w:sz="4" w:space="0" w:color="auto"/>
            </w:tcBorders>
            <w:noWrap/>
            <w:vAlign w:val="bottom"/>
            <w:hideMark/>
          </w:tcPr>
          <w:p w14:paraId="5CDB46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3287C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34355C9" w14:textId="77777777" w:rsidR="001539C4" w:rsidRPr="001539C4" w:rsidRDefault="001539C4" w:rsidP="001539C4">
            <w:pPr>
              <w:rPr>
                <w:rFonts w:eastAsia="Times New Roman"/>
                <w:sz w:val="20"/>
                <w:szCs w:val="20"/>
              </w:rPr>
            </w:pPr>
          </w:p>
        </w:tc>
        <w:tc>
          <w:tcPr>
            <w:tcW w:w="36" w:type="dxa"/>
            <w:vAlign w:val="center"/>
            <w:hideMark/>
          </w:tcPr>
          <w:p w14:paraId="693EB332" w14:textId="77777777" w:rsidR="001539C4" w:rsidRPr="001539C4" w:rsidRDefault="001539C4" w:rsidP="001539C4">
            <w:pPr>
              <w:rPr>
                <w:rFonts w:eastAsia="Times New Roman"/>
                <w:sz w:val="20"/>
                <w:szCs w:val="20"/>
              </w:rPr>
            </w:pPr>
          </w:p>
        </w:tc>
        <w:tc>
          <w:tcPr>
            <w:tcW w:w="36" w:type="dxa"/>
            <w:vAlign w:val="center"/>
            <w:hideMark/>
          </w:tcPr>
          <w:p w14:paraId="256D6154" w14:textId="77777777" w:rsidR="001539C4" w:rsidRPr="001539C4" w:rsidRDefault="001539C4" w:rsidP="001539C4">
            <w:pPr>
              <w:rPr>
                <w:rFonts w:eastAsia="Times New Roman"/>
                <w:sz w:val="20"/>
                <w:szCs w:val="20"/>
              </w:rPr>
            </w:pPr>
          </w:p>
        </w:tc>
      </w:tr>
      <w:tr w:rsidR="001539C4" w:rsidRPr="001539C4" w14:paraId="706A240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91DB4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Banerjee</w:t>
            </w:r>
          </w:p>
        </w:tc>
        <w:tc>
          <w:tcPr>
            <w:tcW w:w="1725" w:type="dxa"/>
            <w:tcBorders>
              <w:top w:val="nil"/>
              <w:left w:val="nil"/>
              <w:bottom w:val="single" w:sz="4" w:space="0" w:color="auto"/>
              <w:right w:val="single" w:sz="4" w:space="0" w:color="auto"/>
            </w:tcBorders>
            <w:noWrap/>
            <w:vAlign w:val="bottom"/>
            <w:hideMark/>
          </w:tcPr>
          <w:p w14:paraId="439994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Sara</w:t>
            </w:r>
          </w:p>
        </w:tc>
        <w:tc>
          <w:tcPr>
            <w:tcW w:w="2149" w:type="dxa"/>
            <w:tcBorders>
              <w:top w:val="nil"/>
              <w:left w:val="nil"/>
              <w:bottom w:val="single" w:sz="4" w:space="0" w:color="auto"/>
              <w:right w:val="single" w:sz="4" w:space="0" w:color="auto"/>
            </w:tcBorders>
            <w:vAlign w:val="bottom"/>
            <w:hideMark/>
          </w:tcPr>
          <w:p w14:paraId="75F259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D71BF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BA64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CA3180C" w14:textId="77777777" w:rsidR="001539C4" w:rsidRPr="001539C4" w:rsidRDefault="001539C4" w:rsidP="001539C4">
            <w:pPr>
              <w:rPr>
                <w:rFonts w:eastAsia="Times New Roman"/>
                <w:sz w:val="20"/>
                <w:szCs w:val="20"/>
              </w:rPr>
            </w:pPr>
          </w:p>
        </w:tc>
        <w:tc>
          <w:tcPr>
            <w:tcW w:w="36" w:type="dxa"/>
            <w:vAlign w:val="center"/>
            <w:hideMark/>
          </w:tcPr>
          <w:p w14:paraId="47DE798C" w14:textId="77777777" w:rsidR="001539C4" w:rsidRPr="001539C4" w:rsidRDefault="001539C4" w:rsidP="001539C4">
            <w:pPr>
              <w:rPr>
                <w:rFonts w:eastAsia="Times New Roman"/>
                <w:sz w:val="20"/>
                <w:szCs w:val="20"/>
              </w:rPr>
            </w:pPr>
          </w:p>
        </w:tc>
        <w:tc>
          <w:tcPr>
            <w:tcW w:w="36" w:type="dxa"/>
            <w:vAlign w:val="center"/>
            <w:hideMark/>
          </w:tcPr>
          <w:p w14:paraId="3CE9CCFF" w14:textId="77777777" w:rsidR="001539C4" w:rsidRPr="001539C4" w:rsidRDefault="001539C4" w:rsidP="001539C4">
            <w:pPr>
              <w:rPr>
                <w:rFonts w:eastAsia="Times New Roman"/>
                <w:sz w:val="20"/>
                <w:szCs w:val="20"/>
              </w:rPr>
            </w:pPr>
          </w:p>
        </w:tc>
      </w:tr>
      <w:tr w:rsidR="001539C4" w:rsidRPr="001539C4" w14:paraId="0226E77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F444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Barbosa </w:t>
            </w:r>
            <w:proofErr w:type="spellStart"/>
            <w:r w:rsidRPr="001539C4">
              <w:rPr>
                <w:rFonts w:ascii="Arial" w:eastAsia="Times New Roman" w:hAnsi="Arial" w:cs="Arial"/>
                <w:sz w:val="20"/>
                <w:szCs w:val="20"/>
              </w:rPr>
              <w:t>Caceras</w:t>
            </w:r>
            <w:proofErr w:type="spellEnd"/>
          </w:p>
        </w:tc>
        <w:tc>
          <w:tcPr>
            <w:tcW w:w="1725" w:type="dxa"/>
            <w:tcBorders>
              <w:top w:val="nil"/>
              <w:left w:val="nil"/>
              <w:bottom w:val="single" w:sz="4" w:space="0" w:color="auto"/>
              <w:right w:val="single" w:sz="4" w:space="0" w:color="auto"/>
            </w:tcBorders>
            <w:noWrap/>
            <w:vAlign w:val="bottom"/>
            <w:hideMark/>
          </w:tcPr>
          <w:p w14:paraId="5FF8CD1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Zonia</w:t>
            </w:r>
          </w:p>
        </w:tc>
        <w:tc>
          <w:tcPr>
            <w:tcW w:w="2149" w:type="dxa"/>
            <w:tcBorders>
              <w:top w:val="nil"/>
              <w:left w:val="nil"/>
              <w:bottom w:val="single" w:sz="4" w:space="0" w:color="auto"/>
              <w:right w:val="single" w:sz="4" w:space="0" w:color="auto"/>
            </w:tcBorders>
            <w:vAlign w:val="bottom"/>
            <w:hideMark/>
          </w:tcPr>
          <w:p w14:paraId="66E0E2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5C6F0D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6581B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02E8613" w14:textId="77777777" w:rsidR="001539C4" w:rsidRPr="001539C4" w:rsidRDefault="001539C4" w:rsidP="001539C4">
            <w:pPr>
              <w:rPr>
                <w:rFonts w:eastAsia="Times New Roman"/>
                <w:sz w:val="20"/>
                <w:szCs w:val="20"/>
              </w:rPr>
            </w:pPr>
          </w:p>
        </w:tc>
        <w:tc>
          <w:tcPr>
            <w:tcW w:w="36" w:type="dxa"/>
            <w:vAlign w:val="center"/>
            <w:hideMark/>
          </w:tcPr>
          <w:p w14:paraId="43DA6802" w14:textId="77777777" w:rsidR="001539C4" w:rsidRPr="001539C4" w:rsidRDefault="001539C4" w:rsidP="001539C4">
            <w:pPr>
              <w:rPr>
                <w:rFonts w:eastAsia="Times New Roman"/>
                <w:sz w:val="20"/>
                <w:szCs w:val="20"/>
              </w:rPr>
            </w:pPr>
          </w:p>
        </w:tc>
        <w:tc>
          <w:tcPr>
            <w:tcW w:w="36" w:type="dxa"/>
            <w:vAlign w:val="center"/>
            <w:hideMark/>
          </w:tcPr>
          <w:p w14:paraId="2CD4FE27" w14:textId="77777777" w:rsidR="001539C4" w:rsidRPr="001539C4" w:rsidRDefault="001539C4" w:rsidP="001539C4">
            <w:pPr>
              <w:rPr>
                <w:rFonts w:eastAsia="Times New Roman"/>
                <w:sz w:val="20"/>
                <w:szCs w:val="20"/>
              </w:rPr>
            </w:pPr>
          </w:p>
        </w:tc>
      </w:tr>
      <w:tr w:rsidR="001539C4" w:rsidRPr="001539C4" w14:paraId="25C05F8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89F2F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Barnett</w:t>
            </w:r>
          </w:p>
        </w:tc>
        <w:tc>
          <w:tcPr>
            <w:tcW w:w="1725" w:type="dxa"/>
            <w:tcBorders>
              <w:top w:val="nil"/>
              <w:left w:val="nil"/>
              <w:bottom w:val="single" w:sz="4" w:space="0" w:color="auto"/>
              <w:right w:val="single" w:sz="4" w:space="0" w:color="auto"/>
            </w:tcBorders>
            <w:noWrap/>
            <w:vAlign w:val="bottom"/>
            <w:hideMark/>
          </w:tcPr>
          <w:p w14:paraId="2C3B56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Yvonne</w:t>
            </w:r>
          </w:p>
        </w:tc>
        <w:tc>
          <w:tcPr>
            <w:tcW w:w="2149" w:type="dxa"/>
            <w:tcBorders>
              <w:top w:val="nil"/>
              <w:left w:val="nil"/>
              <w:bottom w:val="single" w:sz="4" w:space="0" w:color="auto"/>
              <w:right w:val="single" w:sz="4" w:space="0" w:color="auto"/>
            </w:tcBorders>
            <w:vAlign w:val="bottom"/>
            <w:hideMark/>
          </w:tcPr>
          <w:p w14:paraId="7B767DD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Child Psychiatry</w:t>
            </w:r>
          </w:p>
        </w:tc>
        <w:tc>
          <w:tcPr>
            <w:tcW w:w="440" w:type="dxa"/>
            <w:tcBorders>
              <w:top w:val="nil"/>
              <w:left w:val="nil"/>
              <w:bottom w:val="single" w:sz="4" w:space="0" w:color="auto"/>
              <w:right w:val="single" w:sz="4" w:space="0" w:color="auto"/>
            </w:tcBorders>
            <w:noWrap/>
            <w:vAlign w:val="bottom"/>
            <w:hideMark/>
          </w:tcPr>
          <w:p w14:paraId="0BC6221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B1641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CA0C6D" w14:textId="77777777" w:rsidR="001539C4" w:rsidRPr="001539C4" w:rsidRDefault="001539C4" w:rsidP="001539C4">
            <w:pPr>
              <w:rPr>
                <w:rFonts w:eastAsia="Times New Roman"/>
                <w:sz w:val="20"/>
                <w:szCs w:val="20"/>
              </w:rPr>
            </w:pPr>
          </w:p>
        </w:tc>
        <w:tc>
          <w:tcPr>
            <w:tcW w:w="36" w:type="dxa"/>
            <w:vAlign w:val="center"/>
            <w:hideMark/>
          </w:tcPr>
          <w:p w14:paraId="754B8BBC" w14:textId="77777777" w:rsidR="001539C4" w:rsidRPr="001539C4" w:rsidRDefault="001539C4" w:rsidP="001539C4">
            <w:pPr>
              <w:rPr>
                <w:rFonts w:eastAsia="Times New Roman"/>
                <w:sz w:val="20"/>
                <w:szCs w:val="20"/>
              </w:rPr>
            </w:pPr>
          </w:p>
        </w:tc>
        <w:tc>
          <w:tcPr>
            <w:tcW w:w="36" w:type="dxa"/>
            <w:vAlign w:val="center"/>
            <w:hideMark/>
          </w:tcPr>
          <w:p w14:paraId="6E3C98D7" w14:textId="77777777" w:rsidR="001539C4" w:rsidRPr="001539C4" w:rsidRDefault="001539C4" w:rsidP="001539C4">
            <w:pPr>
              <w:rPr>
                <w:rFonts w:eastAsia="Times New Roman"/>
                <w:sz w:val="20"/>
                <w:szCs w:val="20"/>
              </w:rPr>
            </w:pPr>
          </w:p>
        </w:tc>
      </w:tr>
      <w:tr w:rsidR="001539C4" w:rsidRPr="001539C4" w14:paraId="3D730E8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01D75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Bartley</w:t>
            </w:r>
          </w:p>
        </w:tc>
        <w:tc>
          <w:tcPr>
            <w:tcW w:w="1725" w:type="dxa"/>
            <w:tcBorders>
              <w:top w:val="nil"/>
              <w:left w:val="nil"/>
              <w:bottom w:val="single" w:sz="4" w:space="0" w:color="auto"/>
              <w:right w:val="single" w:sz="4" w:space="0" w:color="auto"/>
            </w:tcBorders>
            <w:noWrap/>
            <w:vAlign w:val="bottom"/>
            <w:hideMark/>
          </w:tcPr>
          <w:p w14:paraId="652E46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Billie</w:t>
            </w:r>
          </w:p>
        </w:tc>
        <w:tc>
          <w:tcPr>
            <w:tcW w:w="2149" w:type="dxa"/>
            <w:tcBorders>
              <w:top w:val="nil"/>
              <w:left w:val="nil"/>
              <w:bottom w:val="single" w:sz="4" w:space="0" w:color="auto"/>
              <w:right w:val="single" w:sz="4" w:space="0" w:color="auto"/>
            </w:tcBorders>
            <w:vAlign w:val="bottom"/>
            <w:hideMark/>
          </w:tcPr>
          <w:p w14:paraId="3B4A61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Family Practice</w:t>
            </w:r>
          </w:p>
        </w:tc>
        <w:tc>
          <w:tcPr>
            <w:tcW w:w="440" w:type="dxa"/>
            <w:tcBorders>
              <w:top w:val="nil"/>
              <w:left w:val="nil"/>
              <w:bottom w:val="single" w:sz="4" w:space="0" w:color="auto"/>
              <w:right w:val="single" w:sz="4" w:space="0" w:color="auto"/>
            </w:tcBorders>
            <w:noWrap/>
            <w:vAlign w:val="bottom"/>
            <w:hideMark/>
          </w:tcPr>
          <w:p w14:paraId="2F8FA5B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4D63E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A275045" w14:textId="77777777" w:rsidR="001539C4" w:rsidRPr="001539C4" w:rsidRDefault="001539C4" w:rsidP="001539C4">
            <w:pPr>
              <w:rPr>
                <w:rFonts w:eastAsia="Times New Roman"/>
                <w:sz w:val="20"/>
                <w:szCs w:val="20"/>
              </w:rPr>
            </w:pPr>
          </w:p>
        </w:tc>
        <w:tc>
          <w:tcPr>
            <w:tcW w:w="36" w:type="dxa"/>
            <w:vAlign w:val="center"/>
            <w:hideMark/>
          </w:tcPr>
          <w:p w14:paraId="713F3643" w14:textId="77777777" w:rsidR="001539C4" w:rsidRPr="001539C4" w:rsidRDefault="001539C4" w:rsidP="001539C4">
            <w:pPr>
              <w:rPr>
                <w:rFonts w:eastAsia="Times New Roman"/>
                <w:sz w:val="20"/>
                <w:szCs w:val="20"/>
              </w:rPr>
            </w:pPr>
          </w:p>
        </w:tc>
        <w:tc>
          <w:tcPr>
            <w:tcW w:w="36" w:type="dxa"/>
            <w:vAlign w:val="center"/>
            <w:hideMark/>
          </w:tcPr>
          <w:p w14:paraId="2111A852" w14:textId="77777777" w:rsidR="001539C4" w:rsidRPr="001539C4" w:rsidRDefault="001539C4" w:rsidP="001539C4">
            <w:pPr>
              <w:rPr>
                <w:rFonts w:eastAsia="Times New Roman"/>
                <w:sz w:val="20"/>
                <w:szCs w:val="20"/>
              </w:rPr>
            </w:pPr>
          </w:p>
        </w:tc>
      </w:tr>
      <w:tr w:rsidR="001539C4" w:rsidRPr="001539C4" w14:paraId="7FB9DE4E"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20243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Bartley</w:t>
            </w:r>
          </w:p>
        </w:tc>
        <w:tc>
          <w:tcPr>
            <w:tcW w:w="1725" w:type="dxa"/>
            <w:tcBorders>
              <w:top w:val="nil"/>
              <w:left w:val="nil"/>
              <w:bottom w:val="single" w:sz="4" w:space="0" w:color="auto"/>
              <w:right w:val="single" w:sz="4" w:space="0" w:color="auto"/>
            </w:tcBorders>
            <w:noWrap/>
            <w:vAlign w:val="bottom"/>
            <w:hideMark/>
          </w:tcPr>
          <w:p w14:paraId="2BDE2D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Anna</w:t>
            </w:r>
          </w:p>
        </w:tc>
        <w:tc>
          <w:tcPr>
            <w:tcW w:w="2149" w:type="dxa"/>
            <w:tcBorders>
              <w:top w:val="nil"/>
              <w:left w:val="nil"/>
              <w:bottom w:val="single" w:sz="4" w:space="0" w:color="auto"/>
              <w:right w:val="single" w:sz="4" w:space="0" w:color="auto"/>
            </w:tcBorders>
            <w:vAlign w:val="bottom"/>
            <w:hideMark/>
          </w:tcPr>
          <w:p w14:paraId="058C4F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72C25F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E8A5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927DB8C" w14:textId="77777777" w:rsidR="001539C4" w:rsidRPr="001539C4" w:rsidRDefault="001539C4" w:rsidP="001539C4">
            <w:pPr>
              <w:rPr>
                <w:rFonts w:eastAsia="Times New Roman"/>
                <w:sz w:val="20"/>
                <w:szCs w:val="20"/>
              </w:rPr>
            </w:pPr>
          </w:p>
        </w:tc>
        <w:tc>
          <w:tcPr>
            <w:tcW w:w="36" w:type="dxa"/>
            <w:vAlign w:val="center"/>
            <w:hideMark/>
          </w:tcPr>
          <w:p w14:paraId="391E6892" w14:textId="77777777" w:rsidR="001539C4" w:rsidRPr="001539C4" w:rsidRDefault="001539C4" w:rsidP="001539C4">
            <w:pPr>
              <w:rPr>
                <w:rFonts w:eastAsia="Times New Roman"/>
                <w:sz w:val="20"/>
                <w:szCs w:val="20"/>
              </w:rPr>
            </w:pPr>
          </w:p>
        </w:tc>
        <w:tc>
          <w:tcPr>
            <w:tcW w:w="36" w:type="dxa"/>
            <w:vAlign w:val="center"/>
            <w:hideMark/>
          </w:tcPr>
          <w:p w14:paraId="5E9E734B" w14:textId="77777777" w:rsidR="001539C4" w:rsidRPr="001539C4" w:rsidRDefault="001539C4" w:rsidP="001539C4">
            <w:pPr>
              <w:rPr>
                <w:rFonts w:eastAsia="Times New Roman"/>
                <w:sz w:val="20"/>
                <w:szCs w:val="20"/>
              </w:rPr>
            </w:pPr>
          </w:p>
        </w:tc>
      </w:tr>
      <w:tr w:rsidR="001539C4" w:rsidRPr="001539C4" w14:paraId="218B23F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9263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Basu</w:t>
            </w:r>
          </w:p>
        </w:tc>
        <w:tc>
          <w:tcPr>
            <w:tcW w:w="1725" w:type="dxa"/>
            <w:tcBorders>
              <w:top w:val="nil"/>
              <w:left w:val="nil"/>
              <w:bottom w:val="single" w:sz="4" w:space="0" w:color="auto"/>
              <w:right w:val="single" w:sz="4" w:space="0" w:color="auto"/>
            </w:tcBorders>
            <w:noWrap/>
            <w:vAlign w:val="bottom"/>
            <w:hideMark/>
          </w:tcPr>
          <w:p w14:paraId="42F767E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Soumit</w:t>
            </w:r>
            <w:proofErr w:type="spellEnd"/>
          </w:p>
        </w:tc>
        <w:tc>
          <w:tcPr>
            <w:tcW w:w="2149" w:type="dxa"/>
            <w:tcBorders>
              <w:top w:val="nil"/>
              <w:left w:val="nil"/>
              <w:bottom w:val="single" w:sz="4" w:space="0" w:color="auto"/>
              <w:right w:val="single" w:sz="4" w:space="0" w:color="auto"/>
            </w:tcBorders>
            <w:vAlign w:val="bottom"/>
            <w:hideMark/>
          </w:tcPr>
          <w:p w14:paraId="285992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Oncology</w:t>
            </w:r>
          </w:p>
        </w:tc>
        <w:tc>
          <w:tcPr>
            <w:tcW w:w="440" w:type="dxa"/>
            <w:tcBorders>
              <w:top w:val="nil"/>
              <w:left w:val="nil"/>
              <w:bottom w:val="single" w:sz="4" w:space="0" w:color="auto"/>
              <w:right w:val="single" w:sz="4" w:space="0" w:color="auto"/>
            </w:tcBorders>
            <w:noWrap/>
            <w:vAlign w:val="bottom"/>
            <w:hideMark/>
          </w:tcPr>
          <w:p w14:paraId="0F5668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F9D0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AB8B03B" w14:textId="77777777" w:rsidR="001539C4" w:rsidRPr="001539C4" w:rsidRDefault="001539C4" w:rsidP="001539C4">
            <w:pPr>
              <w:rPr>
                <w:rFonts w:eastAsia="Times New Roman"/>
                <w:sz w:val="20"/>
                <w:szCs w:val="20"/>
              </w:rPr>
            </w:pPr>
          </w:p>
        </w:tc>
        <w:tc>
          <w:tcPr>
            <w:tcW w:w="36" w:type="dxa"/>
            <w:vAlign w:val="center"/>
            <w:hideMark/>
          </w:tcPr>
          <w:p w14:paraId="6A4D78E3" w14:textId="77777777" w:rsidR="001539C4" w:rsidRPr="001539C4" w:rsidRDefault="001539C4" w:rsidP="001539C4">
            <w:pPr>
              <w:rPr>
                <w:rFonts w:eastAsia="Times New Roman"/>
                <w:sz w:val="20"/>
                <w:szCs w:val="20"/>
              </w:rPr>
            </w:pPr>
          </w:p>
        </w:tc>
        <w:tc>
          <w:tcPr>
            <w:tcW w:w="36" w:type="dxa"/>
            <w:vAlign w:val="center"/>
            <w:hideMark/>
          </w:tcPr>
          <w:p w14:paraId="39237D4F" w14:textId="77777777" w:rsidR="001539C4" w:rsidRPr="001539C4" w:rsidRDefault="001539C4" w:rsidP="001539C4">
            <w:pPr>
              <w:rPr>
                <w:rFonts w:eastAsia="Times New Roman"/>
                <w:sz w:val="20"/>
                <w:szCs w:val="20"/>
              </w:rPr>
            </w:pPr>
          </w:p>
        </w:tc>
      </w:tr>
      <w:tr w:rsidR="001539C4" w:rsidRPr="001539C4" w14:paraId="6B52ED5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1EF22D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Bates</w:t>
            </w:r>
          </w:p>
        </w:tc>
        <w:tc>
          <w:tcPr>
            <w:tcW w:w="1725" w:type="dxa"/>
            <w:tcBorders>
              <w:top w:val="nil"/>
              <w:left w:val="nil"/>
              <w:bottom w:val="single" w:sz="4" w:space="0" w:color="auto"/>
              <w:right w:val="single" w:sz="4" w:space="0" w:color="auto"/>
            </w:tcBorders>
            <w:noWrap/>
            <w:vAlign w:val="bottom"/>
            <w:hideMark/>
          </w:tcPr>
          <w:p w14:paraId="7E17FB0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Molly</w:t>
            </w:r>
          </w:p>
        </w:tc>
        <w:tc>
          <w:tcPr>
            <w:tcW w:w="2149" w:type="dxa"/>
            <w:tcBorders>
              <w:top w:val="nil"/>
              <w:left w:val="nil"/>
              <w:bottom w:val="single" w:sz="4" w:space="0" w:color="auto"/>
              <w:right w:val="single" w:sz="4" w:space="0" w:color="auto"/>
            </w:tcBorders>
            <w:vAlign w:val="bottom"/>
            <w:hideMark/>
          </w:tcPr>
          <w:p w14:paraId="790617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Neurology</w:t>
            </w:r>
          </w:p>
        </w:tc>
        <w:tc>
          <w:tcPr>
            <w:tcW w:w="440" w:type="dxa"/>
            <w:tcBorders>
              <w:top w:val="nil"/>
              <w:left w:val="nil"/>
              <w:bottom w:val="single" w:sz="4" w:space="0" w:color="auto"/>
              <w:right w:val="single" w:sz="4" w:space="0" w:color="auto"/>
            </w:tcBorders>
            <w:noWrap/>
            <w:vAlign w:val="bottom"/>
            <w:hideMark/>
          </w:tcPr>
          <w:p w14:paraId="79BF9E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73925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6684606" w14:textId="77777777" w:rsidR="001539C4" w:rsidRPr="001539C4" w:rsidRDefault="001539C4" w:rsidP="001539C4">
            <w:pPr>
              <w:rPr>
                <w:rFonts w:eastAsia="Times New Roman"/>
                <w:sz w:val="20"/>
                <w:szCs w:val="20"/>
              </w:rPr>
            </w:pPr>
          </w:p>
        </w:tc>
        <w:tc>
          <w:tcPr>
            <w:tcW w:w="36" w:type="dxa"/>
            <w:vAlign w:val="center"/>
            <w:hideMark/>
          </w:tcPr>
          <w:p w14:paraId="19535A01" w14:textId="77777777" w:rsidR="001539C4" w:rsidRPr="001539C4" w:rsidRDefault="001539C4" w:rsidP="001539C4">
            <w:pPr>
              <w:rPr>
                <w:rFonts w:eastAsia="Times New Roman"/>
                <w:sz w:val="20"/>
                <w:szCs w:val="20"/>
              </w:rPr>
            </w:pPr>
          </w:p>
        </w:tc>
        <w:tc>
          <w:tcPr>
            <w:tcW w:w="36" w:type="dxa"/>
            <w:vAlign w:val="center"/>
            <w:hideMark/>
          </w:tcPr>
          <w:p w14:paraId="2DB09BBA" w14:textId="77777777" w:rsidR="001539C4" w:rsidRPr="001539C4" w:rsidRDefault="001539C4" w:rsidP="001539C4">
            <w:pPr>
              <w:rPr>
                <w:rFonts w:eastAsia="Times New Roman"/>
                <w:sz w:val="20"/>
                <w:szCs w:val="20"/>
              </w:rPr>
            </w:pPr>
          </w:p>
        </w:tc>
      </w:tr>
      <w:tr w:rsidR="001539C4" w:rsidRPr="001539C4" w14:paraId="7E2FE00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768C4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Bath</w:t>
            </w:r>
          </w:p>
        </w:tc>
        <w:tc>
          <w:tcPr>
            <w:tcW w:w="1725" w:type="dxa"/>
            <w:tcBorders>
              <w:top w:val="nil"/>
              <w:left w:val="nil"/>
              <w:bottom w:val="single" w:sz="4" w:space="0" w:color="auto"/>
              <w:right w:val="single" w:sz="4" w:space="0" w:color="auto"/>
            </w:tcBorders>
            <w:noWrap/>
            <w:vAlign w:val="bottom"/>
            <w:hideMark/>
          </w:tcPr>
          <w:p w14:paraId="394759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Shelly</w:t>
            </w:r>
          </w:p>
        </w:tc>
        <w:tc>
          <w:tcPr>
            <w:tcW w:w="2149" w:type="dxa"/>
            <w:tcBorders>
              <w:top w:val="nil"/>
              <w:left w:val="nil"/>
              <w:bottom w:val="single" w:sz="4" w:space="0" w:color="auto"/>
              <w:right w:val="single" w:sz="4" w:space="0" w:color="auto"/>
            </w:tcBorders>
            <w:vAlign w:val="bottom"/>
            <w:hideMark/>
          </w:tcPr>
          <w:p w14:paraId="014F34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697211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DDD13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EAF1593" w14:textId="77777777" w:rsidR="001539C4" w:rsidRPr="001539C4" w:rsidRDefault="001539C4" w:rsidP="001539C4">
            <w:pPr>
              <w:rPr>
                <w:rFonts w:eastAsia="Times New Roman"/>
                <w:sz w:val="20"/>
                <w:szCs w:val="20"/>
              </w:rPr>
            </w:pPr>
          </w:p>
        </w:tc>
        <w:tc>
          <w:tcPr>
            <w:tcW w:w="36" w:type="dxa"/>
            <w:vAlign w:val="center"/>
            <w:hideMark/>
          </w:tcPr>
          <w:p w14:paraId="3DDB7B0C" w14:textId="77777777" w:rsidR="001539C4" w:rsidRPr="001539C4" w:rsidRDefault="001539C4" w:rsidP="001539C4">
            <w:pPr>
              <w:rPr>
                <w:rFonts w:eastAsia="Times New Roman"/>
                <w:sz w:val="20"/>
                <w:szCs w:val="20"/>
              </w:rPr>
            </w:pPr>
          </w:p>
        </w:tc>
        <w:tc>
          <w:tcPr>
            <w:tcW w:w="36" w:type="dxa"/>
            <w:vAlign w:val="center"/>
            <w:hideMark/>
          </w:tcPr>
          <w:p w14:paraId="280C629D" w14:textId="77777777" w:rsidR="001539C4" w:rsidRPr="001539C4" w:rsidRDefault="001539C4" w:rsidP="001539C4">
            <w:pPr>
              <w:rPr>
                <w:rFonts w:eastAsia="Times New Roman"/>
                <w:sz w:val="20"/>
                <w:szCs w:val="20"/>
              </w:rPr>
            </w:pPr>
          </w:p>
        </w:tc>
      </w:tr>
      <w:tr w:rsidR="001539C4" w:rsidRPr="001539C4" w14:paraId="7CAE096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DB323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Beasley</w:t>
            </w:r>
          </w:p>
        </w:tc>
        <w:tc>
          <w:tcPr>
            <w:tcW w:w="1725" w:type="dxa"/>
            <w:tcBorders>
              <w:top w:val="nil"/>
              <w:left w:val="nil"/>
              <w:bottom w:val="single" w:sz="4" w:space="0" w:color="auto"/>
              <w:right w:val="single" w:sz="4" w:space="0" w:color="auto"/>
            </w:tcBorders>
            <w:noWrap/>
            <w:vAlign w:val="bottom"/>
            <w:hideMark/>
          </w:tcPr>
          <w:p w14:paraId="2C5FD1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Quanecia</w:t>
            </w:r>
          </w:p>
        </w:tc>
        <w:tc>
          <w:tcPr>
            <w:tcW w:w="2149" w:type="dxa"/>
            <w:tcBorders>
              <w:top w:val="nil"/>
              <w:left w:val="nil"/>
              <w:bottom w:val="single" w:sz="4" w:space="0" w:color="auto"/>
              <w:right w:val="single" w:sz="4" w:space="0" w:color="auto"/>
            </w:tcBorders>
            <w:vAlign w:val="bottom"/>
            <w:hideMark/>
          </w:tcPr>
          <w:p w14:paraId="7303F9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A8311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4225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B6B0C6" w14:textId="77777777" w:rsidR="001539C4" w:rsidRPr="001539C4" w:rsidRDefault="001539C4" w:rsidP="001539C4">
            <w:pPr>
              <w:rPr>
                <w:rFonts w:eastAsia="Times New Roman"/>
                <w:sz w:val="20"/>
                <w:szCs w:val="20"/>
              </w:rPr>
            </w:pPr>
          </w:p>
        </w:tc>
        <w:tc>
          <w:tcPr>
            <w:tcW w:w="36" w:type="dxa"/>
            <w:vAlign w:val="center"/>
            <w:hideMark/>
          </w:tcPr>
          <w:p w14:paraId="48A85912" w14:textId="77777777" w:rsidR="001539C4" w:rsidRPr="001539C4" w:rsidRDefault="001539C4" w:rsidP="001539C4">
            <w:pPr>
              <w:rPr>
                <w:rFonts w:eastAsia="Times New Roman"/>
                <w:sz w:val="20"/>
                <w:szCs w:val="20"/>
              </w:rPr>
            </w:pPr>
          </w:p>
        </w:tc>
        <w:tc>
          <w:tcPr>
            <w:tcW w:w="36" w:type="dxa"/>
            <w:vAlign w:val="center"/>
            <w:hideMark/>
          </w:tcPr>
          <w:p w14:paraId="7D6DE9C4" w14:textId="77777777" w:rsidR="001539C4" w:rsidRPr="001539C4" w:rsidRDefault="001539C4" w:rsidP="001539C4">
            <w:pPr>
              <w:rPr>
                <w:rFonts w:eastAsia="Times New Roman"/>
                <w:sz w:val="20"/>
                <w:szCs w:val="20"/>
              </w:rPr>
            </w:pPr>
          </w:p>
        </w:tc>
      </w:tr>
      <w:tr w:rsidR="001539C4" w:rsidRPr="001539C4" w14:paraId="6D1D0F5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AC72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Beeson</w:t>
            </w:r>
          </w:p>
        </w:tc>
        <w:tc>
          <w:tcPr>
            <w:tcW w:w="1725" w:type="dxa"/>
            <w:tcBorders>
              <w:top w:val="nil"/>
              <w:left w:val="nil"/>
              <w:bottom w:val="single" w:sz="4" w:space="0" w:color="auto"/>
              <w:right w:val="single" w:sz="4" w:space="0" w:color="auto"/>
            </w:tcBorders>
            <w:noWrap/>
            <w:vAlign w:val="bottom"/>
            <w:hideMark/>
          </w:tcPr>
          <w:p w14:paraId="61C2410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Donn</w:t>
            </w:r>
          </w:p>
        </w:tc>
        <w:tc>
          <w:tcPr>
            <w:tcW w:w="2149" w:type="dxa"/>
            <w:tcBorders>
              <w:top w:val="nil"/>
              <w:left w:val="nil"/>
              <w:bottom w:val="single" w:sz="4" w:space="0" w:color="auto"/>
              <w:right w:val="single" w:sz="4" w:space="0" w:color="auto"/>
            </w:tcBorders>
            <w:vAlign w:val="bottom"/>
            <w:hideMark/>
          </w:tcPr>
          <w:p w14:paraId="744542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02327A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FB3EB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4C7DCE" w14:textId="77777777" w:rsidR="001539C4" w:rsidRPr="001539C4" w:rsidRDefault="001539C4" w:rsidP="001539C4">
            <w:pPr>
              <w:rPr>
                <w:rFonts w:eastAsia="Times New Roman"/>
                <w:sz w:val="20"/>
                <w:szCs w:val="20"/>
              </w:rPr>
            </w:pPr>
          </w:p>
        </w:tc>
        <w:tc>
          <w:tcPr>
            <w:tcW w:w="36" w:type="dxa"/>
            <w:vAlign w:val="center"/>
            <w:hideMark/>
          </w:tcPr>
          <w:p w14:paraId="758310E3" w14:textId="77777777" w:rsidR="001539C4" w:rsidRPr="001539C4" w:rsidRDefault="001539C4" w:rsidP="001539C4">
            <w:pPr>
              <w:rPr>
                <w:rFonts w:eastAsia="Times New Roman"/>
                <w:sz w:val="20"/>
                <w:szCs w:val="20"/>
              </w:rPr>
            </w:pPr>
          </w:p>
        </w:tc>
        <w:tc>
          <w:tcPr>
            <w:tcW w:w="36" w:type="dxa"/>
            <w:vAlign w:val="center"/>
            <w:hideMark/>
          </w:tcPr>
          <w:p w14:paraId="402BD87D" w14:textId="77777777" w:rsidR="001539C4" w:rsidRPr="001539C4" w:rsidRDefault="001539C4" w:rsidP="001539C4">
            <w:pPr>
              <w:rPr>
                <w:rFonts w:eastAsia="Times New Roman"/>
                <w:sz w:val="20"/>
                <w:szCs w:val="20"/>
              </w:rPr>
            </w:pPr>
          </w:p>
        </w:tc>
      </w:tr>
      <w:tr w:rsidR="001539C4" w:rsidRPr="001539C4" w14:paraId="7FB65B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EE29E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Belcher</w:t>
            </w:r>
          </w:p>
        </w:tc>
        <w:tc>
          <w:tcPr>
            <w:tcW w:w="1725" w:type="dxa"/>
            <w:tcBorders>
              <w:top w:val="nil"/>
              <w:left w:val="nil"/>
              <w:bottom w:val="single" w:sz="4" w:space="0" w:color="auto"/>
              <w:right w:val="single" w:sz="4" w:space="0" w:color="auto"/>
            </w:tcBorders>
            <w:noWrap/>
            <w:vAlign w:val="bottom"/>
            <w:hideMark/>
          </w:tcPr>
          <w:p w14:paraId="26DFC9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Kelly</w:t>
            </w:r>
          </w:p>
        </w:tc>
        <w:tc>
          <w:tcPr>
            <w:tcW w:w="2149" w:type="dxa"/>
            <w:tcBorders>
              <w:top w:val="nil"/>
              <w:left w:val="nil"/>
              <w:bottom w:val="single" w:sz="4" w:space="0" w:color="auto"/>
              <w:right w:val="single" w:sz="4" w:space="0" w:color="auto"/>
            </w:tcBorders>
            <w:vAlign w:val="bottom"/>
            <w:hideMark/>
          </w:tcPr>
          <w:p w14:paraId="723703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APRN-Hospitalist</w:t>
            </w:r>
          </w:p>
        </w:tc>
        <w:tc>
          <w:tcPr>
            <w:tcW w:w="440" w:type="dxa"/>
            <w:tcBorders>
              <w:top w:val="nil"/>
              <w:left w:val="nil"/>
              <w:bottom w:val="single" w:sz="4" w:space="0" w:color="auto"/>
              <w:right w:val="single" w:sz="4" w:space="0" w:color="auto"/>
            </w:tcBorders>
            <w:noWrap/>
            <w:vAlign w:val="bottom"/>
            <w:hideMark/>
          </w:tcPr>
          <w:p w14:paraId="4385421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442B1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36E66E" w14:textId="77777777" w:rsidR="001539C4" w:rsidRPr="001539C4" w:rsidRDefault="001539C4" w:rsidP="001539C4">
            <w:pPr>
              <w:rPr>
                <w:rFonts w:eastAsia="Times New Roman"/>
                <w:sz w:val="20"/>
                <w:szCs w:val="20"/>
              </w:rPr>
            </w:pPr>
          </w:p>
        </w:tc>
        <w:tc>
          <w:tcPr>
            <w:tcW w:w="36" w:type="dxa"/>
            <w:vAlign w:val="center"/>
            <w:hideMark/>
          </w:tcPr>
          <w:p w14:paraId="5932DD34" w14:textId="77777777" w:rsidR="001539C4" w:rsidRPr="001539C4" w:rsidRDefault="001539C4" w:rsidP="001539C4">
            <w:pPr>
              <w:rPr>
                <w:rFonts w:eastAsia="Times New Roman"/>
                <w:sz w:val="20"/>
                <w:szCs w:val="20"/>
              </w:rPr>
            </w:pPr>
          </w:p>
        </w:tc>
        <w:tc>
          <w:tcPr>
            <w:tcW w:w="36" w:type="dxa"/>
            <w:vAlign w:val="center"/>
            <w:hideMark/>
          </w:tcPr>
          <w:p w14:paraId="0F5D0C87" w14:textId="77777777" w:rsidR="001539C4" w:rsidRPr="001539C4" w:rsidRDefault="001539C4" w:rsidP="001539C4">
            <w:pPr>
              <w:rPr>
                <w:rFonts w:eastAsia="Times New Roman"/>
                <w:sz w:val="20"/>
                <w:szCs w:val="20"/>
              </w:rPr>
            </w:pPr>
          </w:p>
        </w:tc>
      </w:tr>
      <w:tr w:rsidR="001539C4" w:rsidRPr="001539C4" w14:paraId="22E13310"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11DF44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Belcher</w:t>
            </w:r>
          </w:p>
        </w:tc>
        <w:tc>
          <w:tcPr>
            <w:tcW w:w="1725" w:type="dxa"/>
            <w:tcBorders>
              <w:top w:val="nil"/>
              <w:left w:val="nil"/>
              <w:bottom w:val="single" w:sz="4" w:space="0" w:color="auto"/>
              <w:right w:val="single" w:sz="4" w:space="0" w:color="auto"/>
            </w:tcBorders>
            <w:noWrap/>
            <w:vAlign w:val="bottom"/>
            <w:hideMark/>
          </w:tcPr>
          <w:p w14:paraId="3D5DBB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Paula</w:t>
            </w:r>
          </w:p>
        </w:tc>
        <w:tc>
          <w:tcPr>
            <w:tcW w:w="2149" w:type="dxa"/>
            <w:tcBorders>
              <w:top w:val="nil"/>
              <w:left w:val="nil"/>
              <w:bottom w:val="single" w:sz="4" w:space="0" w:color="auto"/>
              <w:right w:val="single" w:sz="4" w:space="0" w:color="auto"/>
            </w:tcBorders>
            <w:vAlign w:val="bottom"/>
            <w:hideMark/>
          </w:tcPr>
          <w:p w14:paraId="4FF2660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2140C9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85AE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970225" w14:textId="77777777" w:rsidR="001539C4" w:rsidRPr="001539C4" w:rsidRDefault="001539C4" w:rsidP="001539C4">
            <w:pPr>
              <w:rPr>
                <w:rFonts w:eastAsia="Times New Roman"/>
                <w:sz w:val="20"/>
                <w:szCs w:val="20"/>
              </w:rPr>
            </w:pPr>
          </w:p>
        </w:tc>
        <w:tc>
          <w:tcPr>
            <w:tcW w:w="36" w:type="dxa"/>
            <w:vAlign w:val="center"/>
            <w:hideMark/>
          </w:tcPr>
          <w:p w14:paraId="6839FDEF" w14:textId="77777777" w:rsidR="001539C4" w:rsidRPr="001539C4" w:rsidRDefault="001539C4" w:rsidP="001539C4">
            <w:pPr>
              <w:rPr>
                <w:rFonts w:eastAsia="Times New Roman"/>
                <w:sz w:val="20"/>
                <w:szCs w:val="20"/>
              </w:rPr>
            </w:pPr>
          </w:p>
        </w:tc>
        <w:tc>
          <w:tcPr>
            <w:tcW w:w="36" w:type="dxa"/>
            <w:vAlign w:val="center"/>
            <w:hideMark/>
          </w:tcPr>
          <w:p w14:paraId="13CFB862" w14:textId="77777777" w:rsidR="001539C4" w:rsidRPr="001539C4" w:rsidRDefault="001539C4" w:rsidP="001539C4">
            <w:pPr>
              <w:rPr>
                <w:rFonts w:eastAsia="Times New Roman"/>
                <w:sz w:val="20"/>
                <w:szCs w:val="20"/>
              </w:rPr>
            </w:pPr>
          </w:p>
        </w:tc>
      </w:tr>
      <w:tr w:rsidR="001539C4" w:rsidRPr="001539C4" w14:paraId="4129969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70ADC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Belcher</w:t>
            </w:r>
          </w:p>
        </w:tc>
        <w:tc>
          <w:tcPr>
            <w:tcW w:w="1725" w:type="dxa"/>
            <w:tcBorders>
              <w:top w:val="nil"/>
              <w:left w:val="nil"/>
              <w:bottom w:val="single" w:sz="4" w:space="0" w:color="auto"/>
              <w:right w:val="single" w:sz="4" w:space="0" w:color="auto"/>
            </w:tcBorders>
            <w:noWrap/>
            <w:vAlign w:val="bottom"/>
            <w:hideMark/>
          </w:tcPr>
          <w:p w14:paraId="61C771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3B517D4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4040918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1C5F8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89BCAC" w14:textId="77777777" w:rsidR="001539C4" w:rsidRPr="001539C4" w:rsidRDefault="001539C4" w:rsidP="001539C4">
            <w:pPr>
              <w:rPr>
                <w:rFonts w:eastAsia="Times New Roman"/>
                <w:sz w:val="20"/>
                <w:szCs w:val="20"/>
              </w:rPr>
            </w:pPr>
          </w:p>
        </w:tc>
        <w:tc>
          <w:tcPr>
            <w:tcW w:w="36" w:type="dxa"/>
            <w:vAlign w:val="center"/>
            <w:hideMark/>
          </w:tcPr>
          <w:p w14:paraId="1617EB47" w14:textId="77777777" w:rsidR="001539C4" w:rsidRPr="001539C4" w:rsidRDefault="001539C4" w:rsidP="001539C4">
            <w:pPr>
              <w:rPr>
                <w:rFonts w:eastAsia="Times New Roman"/>
                <w:sz w:val="20"/>
                <w:szCs w:val="20"/>
              </w:rPr>
            </w:pPr>
          </w:p>
        </w:tc>
        <w:tc>
          <w:tcPr>
            <w:tcW w:w="36" w:type="dxa"/>
            <w:vAlign w:val="center"/>
            <w:hideMark/>
          </w:tcPr>
          <w:p w14:paraId="2EA9BFA3" w14:textId="77777777" w:rsidR="001539C4" w:rsidRPr="001539C4" w:rsidRDefault="001539C4" w:rsidP="001539C4">
            <w:pPr>
              <w:rPr>
                <w:rFonts w:eastAsia="Times New Roman"/>
                <w:sz w:val="20"/>
                <w:szCs w:val="20"/>
              </w:rPr>
            </w:pPr>
          </w:p>
        </w:tc>
      </w:tr>
      <w:tr w:rsidR="001539C4" w:rsidRPr="001539C4" w14:paraId="46AE12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3824E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Benjamin </w:t>
            </w:r>
          </w:p>
        </w:tc>
        <w:tc>
          <w:tcPr>
            <w:tcW w:w="1725" w:type="dxa"/>
            <w:tcBorders>
              <w:top w:val="nil"/>
              <w:left w:val="nil"/>
              <w:bottom w:val="single" w:sz="4" w:space="0" w:color="auto"/>
              <w:right w:val="single" w:sz="4" w:space="0" w:color="auto"/>
            </w:tcBorders>
            <w:noWrap/>
            <w:vAlign w:val="bottom"/>
            <w:hideMark/>
          </w:tcPr>
          <w:p w14:paraId="6905DC4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Kotinsley</w:t>
            </w:r>
            <w:proofErr w:type="spellEnd"/>
          </w:p>
        </w:tc>
        <w:tc>
          <w:tcPr>
            <w:tcW w:w="2149" w:type="dxa"/>
            <w:tcBorders>
              <w:top w:val="nil"/>
              <w:left w:val="nil"/>
              <w:bottom w:val="single" w:sz="4" w:space="0" w:color="auto"/>
              <w:right w:val="single" w:sz="4" w:space="0" w:color="auto"/>
            </w:tcBorders>
            <w:vAlign w:val="bottom"/>
            <w:hideMark/>
          </w:tcPr>
          <w:p w14:paraId="20E109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42BEA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BF222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8F2BBB" w14:textId="77777777" w:rsidR="001539C4" w:rsidRPr="001539C4" w:rsidRDefault="001539C4" w:rsidP="001539C4">
            <w:pPr>
              <w:rPr>
                <w:rFonts w:eastAsia="Times New Roman"/>
                <w:sz w:val="20"/>
                <w:szCs w:val="20"/>
              </w:rPr>
            </w:pPr>
          </w:p>
        </w:tc>
        <w:tc>
          <w:tcPr>
            <w:tcW w:w="36" w:type="dxa"/>
            <w:vAlign w:val="center"/>
            <w:hideMark/>
          </w:tcPr>
          <w:p w14:paraId="1D8D89CA" w14:textId="77777777" w:rsidR="001539C4" w:rsidRPr="001539C4" w:rsidRDefault="001539C4" w:rsidP="001539C4">
            <w:pPr>
              <w:rPr>
                <w:rFonts w:eastAsia="Times New Roman"/>
                <w:sz w:val="20"/>
                <w:szCs w:val="20"/>
              </w:rPr>
            </w:pPr>
          </w:p>
        </w:tc>
        <w:tc>
          <w:tcPr>
            <w:tcW w:w="36" w:type="dxa"/>
            <w:vAlign w:val="center"/>
            <w:hideMark/>
          </w:tcPr>
          <w:p w14:paraId="59EBD097" w14:textId="77777777" w:rsidR="001539C4" w:rsidRPr="001539C4" w:rsidRDefault="001539C4" w:rsidP="001539C4">
            <w:pPr>
              <w:rPr>
                <w:rFonts w:eastAsia="Times New Roman"/>
                <w:sz w:val="20"/>
                <w:szCs w:val="20"/>
              </w:rPr>
            </w:pPr>
          </w:p>
        </w:tc>
      </w:tr>
      <w:tr w:rsidR="001539C4" w:rsidRPr="001539C4" w14:paraId="4A53C97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FF73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Bennett</w:t>
            </w:r>
          </w:p>
        </w:tc>
        <w:tc>
          <w:tcPr>
            <w:tcW w:w="1725" w:type="dxa"/>
            <w:tcBorders>
              <w:top w:val="nil"/>
              <w:left w:val="nil"/>
              <w:bottom w:val="single" w:sz="4" w:space="0" w:color="auto"/>
              <w:right w:val="single" w:sz="4" w:space="0" w:color="auto"/>
            </w:tcBorders>
            <w:noWrap/>
            <w:vAlign w:val="bottom"/>
            <w:hideMark/>
          </w:tcPr>
          <w:p w14:paraId="48F623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Bradford</w:t>
            </w:r>
          </w:p>
        </w:tc>
        <w:tc>
          <w:tcPr>
            <w:tcW w:w="2149" w:type="dxa"/>
            <w:tcBorders>
              <w:top w:val="nil"/>
              <w:left w:val="nil"/>
              <w:bottom w:val="single" w:sz="4" w:space="0" w:color="auto"/>
              <w:right w:val="single" w:sz="4" w:space="0" w:color="auto"/>
            </w:tcBorders>
            <w:vAlign w:val="bottom"/>
            <w:hideMark/>
          </w:tcPr>
          <w:p w14:paraId="25C025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76DA04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AAF9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12C833A" w14:textId="77777777" w:rsidR="001539C4" w:rsidRPr="001539C4" w:rsidRDefault="001539C4" w:rsidP="001539C4">
            <w:pPr>
              <w:rPr>
                <w:rFonts w:eastAsia="Times New Roman"/>
                <w:sz w:val="20"/>
                <w:szCs w:val="20"/>
              </w:rPr>
            </w:pPr>
          </w:p>
        </w:tc>
        <w:tc>
          <w:tcPr>
            <w:tcW w:w="36" w:type="dxa"/>
            <w:vAlign w:val="center"/>
            <w:hideMark/>
          </w:tcPr>
          <w:p w14:paraId="53B3353D" w14:textId="77777777" w:rsidR="001539C4" w:rsidRPr="001539C4" w:rsidRDefault="001539C4" w:rsidP="001539C4">
            <w:pPr>
              <w:rPr>
                <w:rFonts w:eastAsia="Times New Roman"/>
                <w:sz w:val="20"/>
                <w:szCs w:val="20"/>
              </w:rPr>
            </w:pPr>
          </w:p>
        </w:tc>
        <w:tc>
          <w:tcPr>
            <w:tcW w:w="36" w:type="dxa"/>
            <w:vAlign w:val="center"/>
            <w:hideMark/>
          </w:tcPr>
          <w:p w14:paraId="1D0E5807" w14:textId="77777777" w:rsidR="001539C4" w:rsidRPr="001539C4" w:rsidRDefault="001539C4" w:rsidP="001539C4">
            <w:pPr>
              <w:rPr>
                <w:rFonts w:eastAsia="Times New Roman"/>
                <w:sz w:val="20"/>
                <w:szCs w:val="20"/>
              </w:rPr>
            </w:pPr>
          </w:p>
        </w:tc>
      </w:tr>
      <w:tr w:rsidR="001539C4" w:rsidRPr="001539C4" w14:paraId="425B8B2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652B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Bercu</w:t>
            </w:r>
          </w:p>
        </w:tc>
        <w:tc>
          <w:tcPr>
            <w:tcW w:w="1725" w:type="dxa"/>
            <w:tcBorders>
              <w:top w:val="nil"/>
              <w:left w:val="nil"/>
              <w:bottom w:val="single" w:sz="4" w:space="0" w:color="auto"/>
              <w:right w:val="single" w:sz="4" w:space="0" w:color="auto"/>
            </w:tcBorders>
            <w:noWrap/>
            <w:vAlign w:val="bottom"/>
            <w:hideMark/>
          </w:tcPr>
          <w:p w14:paraId="433D1A5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w:t>
            </w:r>
          </w:p>
        </w:tc>
        <w:tc>
          <w:tcPr>
            <w:tcW w:w="2149" w:type="dxa"/>
            <w:tcBorders>
              <w:top w:val="nil"/>
              <w:left w:val="nil"/>
              <w:bottom w:val="single" w:sz="4" w:space="0" w:color="auto"/>
              <w:right w:val="single" w:sz="4" w:space="0" w:color="auto"/>
            </w:tcBorders>
            <w:vAlign w:val="bottom"/>
            <w:hideMark/>
          </w:tcPr>
          <w:p w14:paraId="1A27BA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013B92C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579E2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FFF4BA" w14:textId="77777777" w:rsidR="001539C4" w:rsidRPr="001539C4" w:rsidRDefault="001539C4" w:rsidP="001539C4">
            <w:pPr>
              <w:rPr>
                <w:rFonts w:eastAsia="Times New Roman"/>
                <w:sz w:val="20"/>
                <w:szCs w:val="20"/>
              </w:rPr>
            </w:pPr>
          </w:p>
        </w:tc>
        <w:tc>
          <w:tcPr>
            <w:tcW w:w="36" w:type="dxa"/>
            <w:vAlign w:val="center"/>
            <w:hideMark/>
          </w:tcPr>
          <w:p w14:paraId="695C3F5C" w14:textId="77777777" w:rsidR="001539C4" w:rsidRPr="001539C4" w:rsidRDefault="001539C4" w:rsidP="001539C4">
            <w:pPr>
              <w:rPr>
                <w:rFonts w:eastAsia="Times New Roman"/>
                <w:sz w:val="20"/>
                <w:szCs w:val="20"/>
              </w:rPr>
            </w:pPr>
          </w:p>
        </w:tc>
        <w:tc>
          <w:tcPr>
            <w:tcW w:w="36" w:type="dxa"/>
            <w:vAlign w:val="center"/>
            <w:hideMark/>
          </w:tcPr>
          <w:p w14:paraId="12F7AAAE" w14:textId="77777777" w:rsidR="001539C4" w:rsidRPr="001539C4" w:rsidRDefault="001539C4" w:rsidP="001539C4">
            <w:pPr>
              <w:rPr>
                <w:rFonts w:eastAsia="Times New Roman"/>
                <w:sz w:val="20"/>
                <w:szCs w:val="20"/>
              </w:rPr>
            </w:pPr>
          </w:p>
        </w:tc>
      </w:tr>
      <w:tr w:rsidR="001539C4" w:rsidRPr="001539C4" w14:paraId="7D6AC21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F675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Berger</w:t>
            </w:r>
          </w:p>
        </w:tc>
        <w:tc>
          <w:tcPr>
            <w:tcW w:w="1725" w:type="dxa"/>
            <w:tcBorders>
              <w:top w:val="nil"/>
              <w:left w:val="nil"/>
              <w:bottom w:val="single" w:sz="4" w:space="0" w:color="auto"/>
              <w:right w:val="single" w:sz="4" w:space="0" w:color="auto"/>
            </w:tcBorders>
            <w:noWrap/>
            <w:vAlign w:val="bottom"/>
            <w:hideMark/>
          </w:tcPr>
          <w:p w14:paraId="260075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Richard </w:t>
            </w:r>
          </w:p>
        </w:tc>
        <w:tc>
          <w:tcPr>
            <w:tcW w:w="2149" w:type="dxa"/>
            <w:tcBorders>
              <w:top w:val="nil"/>
              <w:left w:val="nil"/>
              <w:bottom w:val="single" w:sz="4" w:space="0" w:color="auto"/>
              <w:right w:val="single" w:sz="4" w:space="0" w:color="auto"/>
            </w:tcBorders>
            <w:vAlign w:val="bottom"/>
            <w:hideMark/>
          </w:tcPr>
          <w:p w14:paraId="7AA6BDB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9C979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1495FD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EF2688" w14:textId="77777777" w:rsidR="001539C4" w:rsidRPr="001539C4" w:rsidRDefault="001539C4" w:rsidP="001539C4">
            <w:pPr>
              <w:rPr>
                <w:rFonts w:eastAsia="Times New Roman"/>
                <w:sz w:val="20"/>
                <w:szCs w:val="20"/>
              </w:rPr>
            </w:pPr>
          </w:p>
        </w:tc>
        <w:tc>
          <w:tcPr>
            <w:tcW w:w="36" w:type="dxa"/>
            <w:vAlign w:val="center"/>
            <w:hideMark/>
          </w:tcPr>
          <w:p w14:paraId="3FA5FE75" w14:textId="77777777" w:rsidR="001539C4" w:rsidRPr="001539C4" w:rsidRDefault="001539C4" w:rsidP="001539C4">
            <w:pPr>
              <w:rPr>
                <w:rFonts w:eastAsia="Times New Roman"/>
                <w:sz w:val="20"/>
                <w:szCs w:val="20"/>
              </w:rPr>
            </w:pPr>
          </w:p>
        </w:tc>
        <w:tc>
          <w:tcPr>
            <w:tcW w:w="36" w:type="dxa"/>
            <w:vAlign w:val="center"/>
            <w:hideMark/>
          </w:tcPr>
          <w:p w14:paraId="5E1F9A2E" w14:textId="77777777" w:rsidR="001539C4" w:rsidRPr="001539C4" w:rsidRDefault="001539C4" w:rsidP="001539C4">
            <w:pPr>
              <w:rPr>
                <w:rFonts w:eastAsia="Times New Roman"/>
                <w:sz w:val="20"/>
                <w:szCs w:val="20"/>
              </w:rPr>
            </w:pPr>
          </w:p>
        </w:tc>
      </w:tr>
      <w:tr w:rsidR="001539C4" w:rsidRPr="001539C4" w14:paraId="6FC228C4"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3A484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Bevins</w:t>
            </w:r>
          </w:p>
        </w:tc>
        <w:tc>
          <w:tcPr>
            <w:tcW w:w="1725" w:type="dxa"/>
            <w:tcBorders>
              <w:top w:val="nil"/>
              <w:left w:val="nil"/>
              <w:bottom w:val="single" w:sz="4" w:space="0" w:color="auto"/>
              <w:right w:val="single" w:sz="4" w:space="0" w:color="auto"/>
            </w:tcBorders>
            <w:noWrap/>
            <w:vAlign w:val="bottom"/>
            <w:hideMark/>
          </w:tcPr>
          <w:p w14:paraId="59810EF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Corie</w:t>
            </w:r>
          </w:p>
        </w:tc>
        <w:tc>
          <w:tcPr>
            <w:tcW w:w="2149" w:type="dxa"/>
            <w:tcBorders>
              <w:top w:val="nil"/>
              <w:left w:val="nil"/>
              <w:bottom w:val="single" w:sz="4" w:space="0" w:color="auto"/>
              <w:right w:val="single" w:sz="4" w:space="0" w:color="auto"/>
            </w:tcBorders>
            <w:vAlign w:val="bottom"/>
            <w:hideMark/>
          </w:tcPr>
          <w:p w14:paraId="472925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CT Surgery</w:t>
            </w:r>
          </w:p>
        </w:tc>
        <w:tc>
          <w:tcPr>
            <w:tcW w:w="440" w:type="dxa"/>
            <w:tcBorders>
              <w:top w:val="nil"/>
              <w:left w:val="nil"/>
              <w:bottom w:val="single" w:sz="4" w:space="0" w:color="auto"/>
              <w:right w:val="single" w:sz="4" w:space="0" w:color="auto"/>
            </w:tcBorders>
            <w:noWrap/>
            <w:vAlign w:val="bottom"/>
            <w:hideMark/>
          </w:tcPr>
          <w:p w14:paraId="109C092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181B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E97A29" w14:textId="77777777" w:rsidR="001539C4" w:rsidRPr="001539C4" w:rsidRDefault="001539C4" w:rsidP="001539C4">
            <w:pPr>
              <w:rPr>
                <w:rFonts w:eastAsia="Times New Roman"/>
                <w:sz w:val="20"/>
                <w:szCs w:val="20"/>
              </w:rPr>
            </w:pPr>
          </w:p>
        </w:tc>
        <w:tc>
          <w:tcPr>
            <w:tcW w:w="36" w:type="dxa"/>
            <w:vAlign w:val="center"/>
            <w:hideMark/>
          </w:tcPr>
          <w:p w14:paraId="08003BFB" w14:textId="77777777" w:rsidR="001539C4" w:rsidRPr="001539C4" w:rsidRDefault="001539C4" w:rsidP="001539C4">
            <w:pPr>
              <w:rPr>
                <w:rFonts w:eastAsia="Times New Roman"/>
                <w:sz w:val="20"/>
                <w:szCs w:val="20"/>
              </w:rPr>
            </w:pPr>
          </w:p>
        </w:tc>
        <w:tc>
          <w:tcPr>
            <w:tcW w:w="36" w:type="dxa"/>
            <w:vAlign w:val="center"/>
            <w:hideMark/>
          </w:tcPr>
          <w:p w14:paraId="0C09D1CC" w14:textId="77777777" w:rsidR="001539C4" w:rsidRPr="001539C4" w:rsidRDefault="001539C4" w:rsidP="001539C4">
            <w:pPr>
              <w:rPr>
                <w:rFonts w:eastAsia="Times New Roman"/>
                <w:sz w:val="20"/>
                <w:szCs w:val="20"/>
              </w:rPr>
            </w:pPr>
          </w:p>
        </w:tc>
      </w:tr>
      <w:tr w:rsidR="001539C4" w:rsidRPr="001539C4" w14:paraId="02822291"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6A2E7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Bevins</w:t>
            </w:r>
          </w:p>
        </w:tc>
        <w:tc>
          <w:tcPr>
            <w:tcW w:w="1725" w:type="dxa"/>
            <w:tcBorders>
              <w:top w:val="nil"/>
              <w:left w:val="nil"/>
              <w:bottom w:val="single" w:sz="4" w:space="0" w:color="auto"/>
              <w:right w:val="single" w:sz="4" w:space="0" w:color="auto"/>
            </w:tcBorders>
            <w:noWrap/>
            <w:vAlign w:val="bottom"/>
            <w:hideMark/>
          </w:tcPr>
          <w:p w14:paraId="3288D30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Jeremy </w:t>
            </w:r>
          </w:p>
        </w:tc>
        <w:tc>
          <w:tcPr>
            <w:tcW w:w="2149" w:type="dxa"/>
            <w:tcBorders>
              <w:top w:val="nil"/>
              <w:left w:val="nil"/>
              <w:bottom w:val="single" w:sz="4" w:space="0" w:color="auto"/>
              <w:right w:val="single" w:sz="4" w:space="0" w:color="auto"/>
            </w:tcBorders>
            <w:vAlign w:val="bottom"/>
            <w:hideMark/>
          </w:tcPr>
          <w:p w14:paraId="46153D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CT Surgery</w:t>
            </w:r>
          </w:p>
        </w:tc>
        <w:tc>
          <w:tcPr>
            <w:tcW w:w="440" w:type="dxa"/>
            <w:tcBorders>
              <w:top w:val="nil"/>
              <w:left w:val="nil"/>
              <w:bottom w:val="single" w:sz="4" w:space="0" w:color="auto"/>
              <w:right w:val="single" w:sz="4" w:space="0" w:color="auto"/>
            </w:tcBorders>
            <w:noWrap/>
            <w:vAlign w:val="bottom"/>
            <w:hideMark/>
          </w:tcPr>
          <w:p w14:paraId="37F229B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37055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D45C08" w14:textId="77777777" w:rsidR="001539C4" w:rsidRPr="001539C4" w:rsidRDefault="001539C4" w:rsidP="001539C4">
            <w:pPr>
              <w:rPr>
                <w:rFonts w:eastAsia="Times New Roman"/>
                <w:sz w:val="20"/>
                <w:szCs w:val="20"/>
              </w:rPr>
            </w:pPr>
          </w:p>
        </w:tc>
        <w:tc>
          <w:tcPr>
            <w:tcW w:w="36" w:type="dxa"/>
            <w:vAlign w:val="center"/>
            <w:hideMark/>
          </w:tcPr>
          <w:p w14:paraId="22DB63B1" w14:textId="77777777" w:rsidR="001539C4" w:rsidRPr="001539C4" w:rsidRDefault="001539C4" w:rsidP="001539C4">
            <w:pPr>
              <w:rPr>
                <w:rFonts w:eastAsia="Times New Roman"/>
                <w:sz w:val="20"/>
                <w:szCs w:val="20"/>
              </w:rPr>
            </w:pPr>
          </w:p>
        </w:tc>
        <w:tc>
          <w:tcPr>
            <w:tcW w:w="36" w:type="dxa"/>
            <w:vAlign w:val="center"/>
            <w:hideMark/>
          </w:tcPr>
          <w:p w14:paraId="558C4D66" w14:textId="77777777" w:rsidR="001539C4" w:rsidRPr="001539C4" w:rsidRDefault="001539C4" w:rsidP="001539C4">
            <w:pPr>
              <w:rPr>
                <w:rFonts w:eastAsia="Times New Roman"/>
                <w:sz w:val="20"/>
                <w:szCs w:val="20"/>
              </w:rPr>
            </w:pPr>
          </w:p>
        </w:tc>
      </w:tr>
      <w:tr w:rsidR="001539C4" w:rsidRPr="001539C4" w14:paraId="5519713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574C6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Bezold</w:t>
            </w:r>
          </w:p>
        </w:tc>
        <w:tc>
          <w:tcPr>
            <w:tcW w:w="1725" w:type="dxa"/>
            <w:tcBorders>
              <w:top w:val="nil"/>
              <w:left w:val="nil"/>
              <w:bottom w:val="single" w:sz="4" w:space="0" w:color="auto"/>
              <w:right w:val="single" w:sz="4" w:space="0" w:color="auto"/>
            </w:tcBorders>
            <w:noWrap/>
            <w:vAlign w:val="bottom"/>
            <w:hideMark/>
          </w:tcPr>
          <w:p w14:paraId="7BEA54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Louis</w:t>
            </w:r>
          </w:p>
        </w:tc>
        <w:tc>
          <w:tcPr>
            <w:tcW w:w="2149" w:type="dxa"/>
            <w:tcBorders>
              <w:top w:val="nil"/>
              <w:left w:val="nil"/>
              <w:bottom w:val="single" w:sz="4" w:space="0" w:color="auto"/>
              <w:right w:val="single" w:sz="4" w:space="0" w:color="auto"/>
            </w:tcBorders>
            <w:vAlign w:val="bottom"/>
            <w:hideMark/>
          </w:tcPr>
          <w:p w14:paraId="67C9A8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3E438F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0F033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9E5CD9B" w14:textId="77777777" w:rsidR="001539C4" w:rsidRPr="001539C4" w:rsidRDefault="001539C4" w:rsidP="001539C4">
            <w:pPr>
              <w:rPr>
                <w:rFonts w:eastAsia="Times New Roman"/>
                <w:sz w:val="20"/>
                <w:szCs w:val="20"/>
              </w:rPr>
            </w:pPr>
          </w:p>
        </w:tc>
        <w:tc>
          <w:tcPr>
            <w:tcW w:w="36" w:type="dxa"/>
            <w:vAlign w:val="center"/>
            <w:hideMark/>
          </w:tcPr>
          <w:p w14:paraId="600D86A1" w14:textId="77777777" w:rsidR="001539C4" w:rsidRPr="001539C4" w:rsidRDefault="001539C4" w:rsidP="001539C4">
            <w:pPr>
              <w:rPr>
                <w:rFonts w:eastAsia="Times New Roman"/>
                <w:sz w:val="20"/>
                <w:szCs w:val="20"/>
              </w:rPr>
            </w:pPr>
          </w:p>
        </w:tc>
        <w:tc>
          <w:tcPr>
            <w:tcW w:w="36" w:type="dxa"/>
            <w:vAlign w:val="center"/>
            <w:hideMark/>
          </w:tcPr>
          <w:p w14:paraId="01F2A7BB" w14:textId="77777777" w:rsidR="001539C4" w:rsidRPr="001539C4" w:rsidRDefault="001539C4" w:rsidP="001539C4">
            <w:pPr>
              <w:rPr>
                <w:rFonts w:eastAsia="Times New Roman"/>
                <w:sz w:val="20"/>
                <w:szCs w:val="20"/>
              </w:rPr>
            </w:pPr>
          </w:p>
        </w:tc>
      </w:tr>
      <w:tr w:rsidR="001539C4" w:rsidRPr="001539C4" w14:paraId="4703A8A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196BB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Bhagrath</w:t>
            </w:r>
            <w:proofErr w:type="spellEnd"/>
          </w:p>
        </w:tc>
        <w:tc>
          <w:tcPr>
            <w:tcW w:w="1725" w:type="dxa"/>
            <w:tcBorders>
              <w:top w:val="nil"/>
              <w:left w:val="nil"/>
              <w:bottom w:val="single" w:sz="4" w:space="0" w:color="auto"/>
              <w:right w:val="single" w:sz="4" w:space="0" w:color="auto"/>
            </w:tcBorders>
            <w:noWrap/>
            <w:vAlign w:val="bottom"/>
            <w:hideMark/>
          </w:tcPr>
          <w:p w14:paraId="0645BA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Ravinder</w:t>
            </w:r>
          </w:p>
        </w:tc>
        <w:tc>
          <w:tcPr>
            <w:tcW w:w="2149" w:type="dxa"/>
            <w:tcBorders>
              <w:top w:val="nil"/>
              <w:left w:val="nil"/>
              <w:bottom w:val="single" w:sz="4" w:space="0" w:color="auto"/>
              <w:right w:val="single" w:sz="4" w:space="0" w:color="auto"/>
            </w:tcBorders>
            <w:vAlign w:val="bottom"/>
            <w:hideMark/>
          </w:tcPr>
          <w:p w14:paraId="3C1544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16F65FF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4CBE57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2EC732" w14:textId="77777777" w:rsidR="001539C4" w:rsidRPr="001539C4" w:rsidRDefault="001539C4" w:rsidP="001539C4">
            <w:pPr>
              <w:rPr>
                <w:rFonts w:eastAsia="Times New Roman"/>
                <w:sz w:val="20"/>
                <w:szCs w:val="20"/>
              </w:rPr>
            </w:pPr>
          </w:p>
        </w:tc>
        <w:tc>
          <w:tcPr>
            <w:tcW w:w="36" w:type="dxa"/>
            <w:vAlign w:val="center"/>
            <w:hideMark/>
          </w:tcPr>
          <w:p w14:paraId="269C8F26" w14:textId="77777777" w:rsidR="001539C4" w:rsidRPr="001539C4" w:rsidRDefault="001539C4" w:rsidP="001539C4">
            <w:pPr>
              <w:rPr>
                <w:rFonts w:eastAsia="Times New Roman"/>
                <w:sz w:val="20"/>
                <w:szCs w:val="20"/>
              </w:rPr>
            </w:pPr>
          </w:p>
        </w:tc>
        <w:tc>
          <w:tcPr>
            <w:tcW w:w="36" w:type="dxa"/>
            <w:vAlign w:val="center"/>
            <w:hideMark/>
          </w:tcPr>
          <w:p w14:paraId="5F2C714E" w14:textId="77777777" w:rsidR="001539C4" w:rsidRPr="001539C4" w:rsidRDefault="001539C4" w:rsidP="001539C4">
            <w:pPr>
              <w:rPr>
                <w:rFonts w:eastAsia="Times New Roman"/>
                <w:sz w:val="20"/>
                <w:szCs w:val="20"/>
              </w:rPr>
            </w:pPr>
          </w:p>
        </w:tc>
      </w:tr>
      <w:tr w:rsidR="001539C4" w:rsidRPr="001539C4" w14:paraId="7B8A58A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2692C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Bhandary</w:t>
            </w:r>
          </w:p>
        </w:tc>
        <w:tc>
          <w:tcPr>
            <w:tcW w:w="1725" w:type="dxa"/>
            <w:tcBorders>
              <w:top w:val="nil"/>
              <w:left w:val="nil"/>
              <w:bottom w:val="single" w:sz="4" w:space="0" w:color="auto"/>
              <w:right w:val="single" w:sz="4" w:space="0" w:color="auto"/>
            </w:tcBorders>
            <w:noWrap/>
            <w:vAlign w:val="bottom"/>
            <w:hideMark/>
          </w:tcPr>
          <w:p w14:paraId="47EBD8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Prasad</w:t>
            </w:r>
          </w:p>
        </w:tc>
        <w:tc>
          <w:tcPr>
            <w:tcW w:w="2149" w:type="dxa"/>
            <w:tcBorders>
              <w:top w:val="nil"/>
              <w:left w:val="nil"/>
              <w:bottom w:val="single" w:sz="4" w:space="0" w:color="auto"/>
              <w:right w:val="single" w:sz="4" w:space="0" w:color="auto"/>
            </w:tcBorders>
            <w:vAlign w:val="bottom"/>
            <w:hideMark/>
          </w:tcPr>
          <w:p w14:paraId="3DE656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Neonatology</w:t>
            </w:r>
          </w:p>
        </w:tc>
        <w:tc>
          <w:tcPr>
            <w:tcW w:w="440" w:type="dxa"/>
            <w:tcBorders>
              <w:top w:val="nil"/>
              <w:left w:val="nil"/>
              <w:bottom w:val="single" w:sz="4" w:space="0" w:color="auto"/>
              <w:right w:val="single" w:sz="4" w:space="0" w:color="auto"/>
            </w:tcBorders>
            <w:noWrap/>
            <w:vAlign w:val="bottom"/>
            <w:hideMark/>
          </w:tcPr>
          <w:p w14:paraId="489F9A2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DE9AE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8DDE008" w14:textId="77777777" w:rsidR="001539C4" w:rsidRPr="001539C4" w:rsidRDefault="001539C4" w:rsidP="001539C4">
            <w:pPr>
              <w:rPr>
                <w:rFonts w:eastAsia="Times New Roman"/>
                <w:sz w:val="20"/>
                <w:szCs w:val="20"/>
              </w:rPr>
            </w:pPr>
          </w:p>
        </w:tc>
        <w:tc>
          <w:tcPr>
            <w:tcW w:w="36" w:type="dxa"/>
            <w:vAlign w:val="center"/>
            <w:hideMark/>
          </w:tcPr>
          <w:p w14:paraId="72E888EA" w14:textId="77777777" w:rsidR="001539C4" w:rsidRPr="001539C4" w:rsidRDefault="001539C4" w:rsidP="001539C4">
            <w:pPr>
              <w:rPr>
                <w:rFonts w:eastAsia="Times New Roman"/>
                <w:sz w:val="20"/>
                <w:szCs w:val="20"/>
              </w:rPr>
            </w:pPr>
          </w:p>
        </w:tc>
        <w:tc>
          <w:tcPr>
            <w:tcW w:w="36" w:type="dxa"/>
            <w:vAlign w:val="center"/>
            <w:hideMark/>
          </w:tcPr>
          <w:p w14:paraId="5DD97C81" w14:textId="77777777" w:rsidR="001539C4" w:rsidRPr="001539C4" w:rsidRDefault="001539C4" w:rsidP="001539C4">
            <w:pPr>
              <w:rPr>
                <w:rFonts w:eastAsia="Times New Roman"/>
                <w:sz w:val="20"/>
                <w:szCs w:val="20"/>
              </w:rPr>
            </w:pPr>
          </w:p>
        </w:tc>
      </w:tr>
      <w:tr w:rsidR="001539C4" w:rsidRPr="001539C4" w14:paraId="4A0B553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78A95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Bhavsar</w:t>
            </w:r>
          </w:p>
        </w:tc>
        <w:tc>
          <w:tcPr>
            <w:tcW w:w="1725" w:type="dxa"/>
            <w:tcBorders>
              <w:top w:val="nil"/>
              <w:left w:val="nil"/>
              <w:bottom w:val="single" w:sz="4" w:space="0" w:color="auto"/>
              <w:right w:val="single" w:sz="4" w:space="0" w:color="auto"/>
            </w:tcBorders>
            <w:noWrap/>
            <w:vAlign w:val="bottom"/>
            <w:hideMark/>
          </w:tcPr>
          <w:p w14:paraId="0104FC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Anil</w:t>
            </w:r>
          </w:p>
        </w:tc>
        <w:tc>
          <w:tcPr>
            <w:tcW w:w="2149" w:type="dxa"/>
            <w:tcBorders>
              <w:top w:val="nil"/>
              <w:left w:val="nil"/>
              <w:bottom w:val="single" w:sz="4" w:space="0" w:color="auto"/>
              <w:right w:val="single" w:sz="4" w:space="0" w:color="auto"/>
            </w:tcBorders>
            <w:vAlign w:val="bottom"/>
            <w:hideMark/>
          </w:tcPr>
          <w:p w14:paraId="375C11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229FF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29B4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EEBC8E" w14:textId="77777777" w:rsidR="001539C4" w:rsidRPr="001539C4" w:rsidRDefault="001539C4" w:rsidP="001539C4">
            <w:pPr>
              <w:rPr>
                <w:rFonts w:eastAsia="Times New Roman"/>
                <w:sz w:val="20"/>
                <w:szCs w:val="20"/>
              </w:rPr>
            </w:pPr>
          </w:p>
        </w:tc>
        <w:tc>
          <w:tcPr>
            <w:tcW w:w="36" w:type="dxa"/>
            <w:vAlign w:val="center"/>
            <w:hideMark/>
          </w:tcPr>
          <w:p w14:paraId="13C48A80" w14:textId="77777777" w:rsidR="001539C4" w:rsidRPr="001539C4" w:rsidRDefault="001539C4" w:rsidP="001539C4">
            <w:pPr>
              <w:rPr>
                <w:rFonts w:eastAsia="Times New Roman"/>
                <w:sz w:val="20"/>
                <w:szCs w:val="20"/>
              </w:rPr>
            </w:pPr>
          </w:p>
        </w:tc>
        <w:tc>
          <w:tcPr>
            <w:tcW w:w="36" w:type="dxa"/>
            <w:vAlign w:val="center"/>
            <w:hideMark/>
          </w:tcPr>
          <w:p w14:paraId="76021C79" w14:textId="77777777" w:rsidR="001539C4" w:rsidRPr="001539C4" w:rsidRDefault="001539C4" w:rsidP="001539C4">
            <w:pPr>
              <w:rPr>
                <w:rFonts w:eastAsia="Times New Roman"/>
                <w:sz w:val="20"/>
                <w:szCs w:val="20"/>
              </w:rPr>
            </w:pPr>
          </w:p>
        </w:tc>
      </w:tr>
      <w:tr w:rsidR="001539C4" w:rsidRPr="001539C4" w14:paraId="3307141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FD080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Bilal</w:t>
            </w:r>
          </w:p>
        </w:tc>
        <w:tc>
          <w:tcPr>
            <w:tcW w:w="1725" w:type="dxa"/>
            <w:tcBorders>
              <w:top w:val="nil"/>
              <w:left w:val="nil"/>
              <w:bottom w:val="single" w:sz="4" w:space="0" w:color="auto"/>
              <w:right w:val="single" w:sz="4" w:space="0" w:color="auto"/>
            </w:tcBorders>
            <w:noWrap/>
            <w:vAlign w:val="bottom"/>
            <w:hideMark/>
          </w:tcPr>
          <w:p w14:paraId="6CDDF1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Muhammad</w:t>
            </w:r>
          </w:p>
        </w:tc>
        <w:tc>
          <w:tcPr>
            <w:tcW w:w="2149" w:type="dxa"/>
            <w:tcBorders>
              <w:top w:val="nil"/>
              <w:left w:val="nil"/>
              <w:bottom w:val="single" w:sz="4" w:space="0" w:color="auto"/>
              <w:right w:val="single" w:sz="4" w:space="0" w:color="auto"/>
            </w:tcBorders>
            <w:vAlign w:val="bottom"/>
            <w:hideMark/>
          </w:tcPr>
          <w:p w14:paraId="198CA7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3FD022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C47B56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6073591" w14:textId="77777777" w:rsidR="001539C4" w:rsidRPr="001539C4" w:rsidRDefault="001539C4" w:rsidP="001539C4">
            <w:pPr>
              <w:rPr>
                <w:rFonts w:eastAsia="Times New Roman"/>
                <w:sz w:val="20"/>
                <w:szCs w:val="20"/>
              </w:rPr>
            </w:pPr>
          </w:p>
        </w:tc>
        <w:tc>
          <w:tcPr>
            <w:tcW w:w="36" w:type="dxa"/>
            <w:vAlign w:val="center"/>
            <w:hideMark/>
          </w:tcPr>
          <w:p w14:paraId="1D9ECCE7" w14:textId="77777777" w:rsidR="001539C4" w:rsidRPr="001539C4" w:rsidRDefault="001539C4" w:rsidP="001539C4">
            <w:pPr>
              <w:rPr>
                <w:rFonts w:eastAsia="Times New Roman"/>
                <w:sz w:val="20"/>
                <w:szCs w:val="20"/>
              </w:rPr>
            </w:pPr>
          </w:p>
        </w:tc>
        <w:tc>
          <w:tcPr>
            <w:tcW w:w="36" w:type="dxa"/>
            <w:vAlign w:val="center"/>
            <w:hideMark/>
          </w:tcPr>
          <w:p w14:paraId="7027697F" w14:textId="77777777" w:rsidR="001539C4" w:rsidRPr="001539C4" w:rsidRDefault="001539C4" w:rsidP="001539C4">
            <w:pPr>
              <w:rPr>
                <w:rFonts w:eastAsia="Times New Roman"/>
                <w:sz w:val="20"/>
                <w:szCs w:val="20"/>
              </w:rPr>
            </w:pPr>
          </w:p>
        </w:tc>
      </w:tr>
      <w:tr w:rsidR="001539C4" w:rsidRPr="001539C4" w14:paraId="2E360FB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9A80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Bishop</w:t>
            </w:r>
          </w:p>
        </w:tc>
        <w:tc>
          <w:tcPr>
            <w:tcW w:w="1725" w:type="dxa"/>
            <w:tcBorders>
              <w:top w:val="nil"/>
              <w:left w:val="nil"/>
              <w:bottom w:val="single" w:sz="4" w:space="0" w:color="auto"/>
              <w:right w:val="single" w:sz="4" w:space="0" w:color="auto"/>
            </w:tcBorders>
            <w:noWrap/>
            <w:vAlign w:val="bottom"/>
            <w:hideMark/>
          </w:tcPr>
          <w:p w14:paraId="0F2DBB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Marvin</w:t>
            </w:r>
          </w:p>
        </w:tc>
        <w:tc>
          <w:tcPr>
            <w:tcW w:w="2149" w:type="dxa"/>
            <w:tcBorders>
              <w:top w:val="nil"/>
              <w:left w:val="nil"/>
              <w:bottom w:val="single" w:sz="4" w:space="0" w:color="auto"/>
              <w:right w:val="single" w:sz="4" w:space="0" w:color="auto"/>
            </w:tcBorders>
            <w:vAlign w:val="bottom"/>
            <w:hideMark/>
          </w:tcPr>
          <w:p w14:paraId="688955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Endocrinology</w:t>
            </w:r>
          </w:p>
        </w:tc>
        <w:tc>
          <w:tcPr>
            <w:tcW w:w="440" w:type="dxa"/>
            <w:tcBorders>
              <w:top w:val="nil"/>
              <w:left w:val="nil"/>
              <w:bottom w:val="single" w:sz="4" w:space="0" w:color="auto"/>
              <w:right w:val="single" w:sz="4" w:space="0" w:color="auto"/>
            </w:tcBorders>
            <w:noWrap/>
            <w:vAlign w:val="bottom"/>
            <w:hideMark/>
          </w:tcPr>
          <w:p w14:paraId="77AB70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126D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90BB793" w14:textId="77777777" w:rsidR="001539C4" w:rsidRPr="001539C4" w:rsidRDefault="001539C4" w:rsidP="001539C4">
            <w:pPr>
              <w:rPr>
                <w:rFonts w:eastAsia="Times New Roman"/>
                <w:sz w:val="20"/>
                <w:szCs w:val="20"/>
              </w:rPr>
            </w:pPr>
          </w:p>
        </w:tc>
        <w:tc>
          <w:tcPr>
            <w:tcW w:w="36" w:type="dxa"/>
            <w:vAlign w:val="center"/>
            <w:hideMark/>
          </w:tcPr>
          <w:p w14:paraId="018E7BA4" w14:textId="77777777" w:rsidR="001539C4" w:rsidRPr="001539C4" w:rsidRDefault="001539C4" w:rsidP="001539C4">
            <w:pPr>
              <w:rPr>
                <w:rFonts w:eastAsia="Times New Roman"/>
                <w:sz w:val="20"/>
                <w:szCs w:val="20"/>
              </w:rPr>
            </w:pPr>
          </w:p>
        </w:tc>
        <w:tc>
          <w:tcPr>
            <w:tcW w:w="36" w:type="dxa"/>
            <w:vAlign w:val="center"/>
            <w:hideMark/>
          </w:tcPr>
          <w:p w14:paraId="5229F202" w14:textId="77777777" w:rsidR="001539C4" w:rsidRPr="001539C4" w:rsidRDefault="001539C4" w:rsidP="001539C4">
            <w:pPr>
              <w:rPr>
                <w:rFonts w:eastAsia="Times New Roman"/>
                <w:sz w:val="20"/>
                <w:szCs w:val="20"/>
              </w:rPr>
            </w:pPr>
          </w:p>
        </w:tc>
      </w:tr>
      <w:tr w:rsidR="001539C4" w:rsidRPr="001539C4" w14:paraId="0CE414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06C9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Blackburn</w:t>
            </w:r>
          </w:p>
        </w:tc>
        <w:tc>
          <w:tcPr>
            <w:tcW w:w="1725" w:type="dxa"/>
            <w:tcBorders>
              <w:top w:val="nil"/>
              <w:left w:val="nil"/>
              <w:bottom w:val="single" w:sz="4" w:space="0" w:color="auto"/>
              <w:right w:val="single" w:sz="4" w:space="0" w:color="auto"/>
            </w:tcBorders>
            <w:noWrap/>
            <w:vAlign w:val="bottom"/>
            <w:hideMark/>
          </w:tcPr>
          <w:p w14:paraId="7E62DB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317DAD8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3D77B9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526E8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B1EB7D" w14:textId="77777777" w:rsidR="001539C4" w:rsidRPr="001539C4" w:rsidRDefault="001539C4" w:rsidP="001539C4">
            <w:pPr>
              <w:rPr>
                <w:rFonts w:eastAsia="Times New Roman"/>
                <w:sz w:val="20"/>
                <w:szCs w:val="20"/>
              </w:rPr>
            </w:pPr>
          </w:p>
        </w:tc>
        <w:tc>
          <w:tcPr>
            <w:tcW w:w="36" w:type="dxa"/>
            <w:vAlign w:val="center"/>
            <w:hideMark/>
          </w:tcPr>
          <w:p w14:paraId="34A3D95A" w14:textId="77777777" w:rsidR="001539C4" w:rsidRPr="001539C4" w:rsidRDefault="001539C4" w:rsidP="001539C4">
            <w:pPr>
              <w:rPr>
                <w:rFonts w:eastAsia="Times New Roman"/>
                <w:sz w:val="20"/>
                <w:szCs w:val="20"/>
              </w:rPr>
            </w:pPr>
          </w:p>
        </w:tc>
        <w:tc>
          <w:tcPr>
            <w:tcW w:w="36" w:type="dxa"/>
            <w:vAlign w:val="center"/>
            <w:hideMark/>
          </w:tcPr>
          <w:p w14:paraId="0CD61B5A" w14:textId="77777777" w:rsidR="001539C4" w:rsidRPr="001539C4" w:rsidRDefault="001539C4" w:rsidP="001539C4">
            <w:pPr>
              <w:rPr>
                <w:rFonts w:eastAsia="Times New Roman"/>
                <w:sz w:val="20"/>
                <w:szCs w:val="20"/>
              </w:rPr>
            </w:pPr>
          </w:p>
        </w:tc>
      </w:tr>
      <w:tr w:rsidR="001539C4" w:rsidRPr="001539C4" w14:paraId="69395A9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4EE88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Blackburn</w:t>
            </w:r>
          </w:p>
        </w:tc>
        <w:tc>
          <w:tcPr>
            <w:tcW w:w="1725" w:type="dxa"/>
            <w:tcBorders>
              <w:top w:val="nil"/>
              <w:left w:val="nil"/>
              <w:bottom w:val="single" w:sz="4" w:space="0" w:color="auto"/>
              <w:right w:val="single" w:sz="4" w:space="0" w:color="auto"/>
            </w:tcBorders>
            <w:noWrap/>
            <w:vAlign w:val="bottom"/>
            <w:hideMark/>
          </w:tcPr>
          <w:p w14:paraId="6DE671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Erica</w:t>
            </w:r>
          </w:p>
        </w:tc>
        <w:tc>
          <w:tcPr>
            <w:tcW w:w="2149" w:type="dxa"/>
            <w:tcBorders>
              <w:top w:val="nil"/>
              <w:left w:val="nil"/>
              <w:bottom w:val="single" w:sz="4" w:space="0" w:color="auto"/>
              <w:right w:val="single" w:sz="4" w:space="0" w:color="auto"/>
            </w:tcBorders>
            <w:vAlign w:val="bottom"/>
            <w:hideMark/>
          </w:tcPr>
          <w:p w14:paraId="3C9C40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Urgent Care</w:t>
            </w:r>
          </w:p>
        </w:tc>
        <w:tc>
          <w:tcPr>
            <w:tcW w:w="440" w:type="dxa"/>
            <w:tcBorders>
              <w:top w:val="nil"/>
              <w:left w:val="nil"/>
              <w:bottom w:val="single" w:sz="4" w:space="0" w:color="auto"/>
              <w:right w:val="single" w:sz="4" w:space="0" w:color="auto"/>
            </w:tcBorders>
            <w:noWrap/>
            <w:vAlign w:val="bottom"/>
            <w:hideMark/>
          </w:tcPr>
          <w:p w14:paraId="51706B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CA572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7D8925" w14:textId="77777777" w:rsidR="001539C4" w:rsidRPr="001539C4" w:rsidRDefault="001539C4" w:rsidP="001539C4">
            <w:pPr>
              <w:rPr>
                <w:rFonts w:eastAsia="Times New Roman"/>
                <w:sz w:val="20"/>
                <w:szCs w:val="20"/>
              </w:rPr>
            </w:pPr>
          </w:p>
        </w:tc>
        <w:tc>
          <w:tcPr>
            <w:tcW w:w="36" w:type="dxa"/>
            <w:vAlign w:val="center"/>
            <w:hideMark/>
          </w:tcPr>
          <w:p w14:paraId="64032974" w14:textId="77777777" w:rsidR="001539C4" w:rsidRPr="001539C4" w:rsidRDefault="001539C4" w:rsidP="001539C4">
            <w:pPr>
              <w:rPr>
                <w:rFonts w:eastAsia="Times New Roman"/>
                <w:sz w:val="20"/>
                <w:szCs w:val="20"/>
              </w:rPr>
            </w:pPr>
          </w:p>
        </w:tc>
        <w:tc>
          <w:tcPr>
            <w:tcW w:w="36" w:type="dxa"/>
            <w:vAlign w:val="center"/>
            <w:hideMark/>
          </w:tcPr>
          <w:p w14:paraId="685A3F40" w14:textId="77777777" w:rsidR="001539C4" w:rsidRPr="001539C4" w:rsidRDefault="001539C4" w:rsidP="001539C4">
            <w:pPr>
              <w:rPr>
                <w:rFonts w:eastAsia="Times New Roman"/>
                <w:sz w:val="20"/>
                <w:szCs w:val="20"/>
              </w:rPr>
            </w:pPr>
          </w:p>
        </w:tc>
      </w:tr>
      <w:tr w:rsidR="001539C4" w:rsidRPr="001539C4" w14:paraId="4CA63610"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855DC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Blankenship</w:t>
            </w:r>
          </w:p>
        </w:tc>
        <w:tc>
          <w:tcPr>
            <w:tcW w:w="1725" w:type="dxa"/>
            <w:tcBorders>
              <w:top w:val="nil"/>
              <w:left w:val="nil"/>
              <w:bottom w:val="single" w:sz="4" w:space="0" w:color="auto"/>
              <w:right w:val="single" w:sz="4" w:space="0" w:color="auto"/>
            </w:tcBorders>
            <w:noWrap/>
            <w:vAlign w:val="bottom"/>
            <w:hideMark/>
          </w:tcPr>
          <w:p w14:paraId="71038A6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Andrea</w:t>
            </w:r>
          </w:p>
        </w:tc>
        <w:tc>
          <w:tcPr>
            <w:tcW w:w="2149" w:type="dxa"/>
            <w:tcBorders>
              <w:top w:val="nil"/>
              <w:left w:val="nil"/>
              <w:bottom w:val="single" w:sz="4" w:space="0" w:color="auto"/>
              <w:right w:val="single" w:sz="4" w:space="0" w:color="auto"/>
            </w:tcBorders>
            <w:vAlign w:val="bottom"/>
            <w:hideMark/>
          </w:tcPr>
          <w:p w14:paraId="2FE219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Dermatology</w:t>
            </w:r>
          </w:p>
        </w:tc>
        <w:tc>
          <w:tcPr>
            <w:tcW w:w="440" w:type="dxa"/>
            <w:tcBorders>
              <w:top w:val="nil"/>
              <w:left w:val="nil"/>
              <w:bottom w:val="single" w:sz="4" w:space="0" w:color="auto"/>
              <w:right w:val="single" w:sz="4" w:space="0" w:color="auto"/>
            </w:tcBorders>
            <w:noWrap/>
            <w:vAlign w:val="bottom"/>
            <w:hideMark/>
          </w:tcPr>
          <w:p w14:paraId="100067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A954F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4D05A5D2" w14:textId="77777777" w:rsidR="001539C4" w:rsidRPr="001539C4" w:rsidRDefault="001539C4" w:rsidP="001539C4">
            <w:pPr>
              <w:rPr>
                <w:rFonts w:eastAsia="Times New Roman"/>
                <w:sz w:val="20"/>
                <w:szCs w:val="20"/>
              </w:rPr>
            </w:pPr>
          </w:p>
        </w:tc>
        <w:tc>
          <w:tcPr>
            <w:tcW w:w="36" w:type="dxa"/>
            <w:vAlign w:val="center"/>
            <w:hideMark/>
          </w:tcPr>
          <w:p w14:paraId="6CB740E1" w14:textId="77777777" w:rsidR="001539C4" w:rsidRPr="001539C4" w:rsidRDefault="001539C4" w:rsidP="001539C4">
            <w:pPr>
              <w:rPr>
                <w:rFonts w:eastAsia="Times New Roman"/>
                <w:sz w:val="20"/>
                <w:szCs w:val="20"/>
              </w:rPr>
            </w:pPr>
          </w:p>
        </w:tc>
        <w:tc>
          <w:tcPr>
            <w:tcW w:w="36" w:type="dxa"/>
            <w:vAlign w:val="center"/>
            <w:hideMark/>
          </w:tcPr>
          <w:p w14:paraId="4D40DE8A" w14:textId="77777777" w:rsidR="001539C4" w:rsidRPr="001539C4" w:rsidRDefault="001539C4" w:rsidP="001539C4">
            <w:pPr>
              <w:rPr>
                <w:rFonts w:eastAsia="Times New Roman"/>
                <w:sz w:val="20"/>
                <w:szCs w:val="20"/>
              </w:rPr>
            </w:pPr>
          </w:p>
        </w:tc>
      </w:tr>
      <w:tr w:rsidR="001539C4" w:rsidRPr="001539C4" w14:paraId="5354831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74ED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Block</w:t>
            </w:r>
          </w:p>
        </w:tc>
        <w:tc>
          <w:tcPr>
            <w:tcW w:w="1725" w:type="dxa"/>
            <w:tcBorders>
              <w:top w:val="nil"/>
              <w:left w:val="nil"/>
              <w:bottom w:val="single" w:sz="4" w:space="0" w:color="auto"/>
              <w:right w:val="single" w:sz="4" w:space="0" w:color="auto"/>
            </w:tcBorders>
            <w:noWrap/>
            <w:vAlign w:val="bottom"/>
            <w:hideMark/>
          </w:tcPr>
          <w:p w14:paraId="63BB26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Sandra</w:t>
            </w:r>
          </w:p>
        </w:tc>
        <w:tc>
          <w:tcPr>
            <w:tcW w:w="2149" w:type="dxa"/>
            <w:tcBorders>
              <w:top w:val="nil"/>
              <w:left w:val="nil"/>
              <w:bottom w:val="single" w:sz="4" w:space="0" w:color="auto"/>
              <w:right w:val="single" w:sz="4" w:space="0" w:color="auto"/>
            </w:tcBorders>
            <w:vAlign w:val="bottom"/>
            <w:hideMark/>
          </w:tcPr>
          <w:p w14:paraId="1DC37F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Clinical Neurophysiology</w:t>
            </w:r>
          </w:p>
        </w:tc>
        <w:tc>
          <w:tcPr>
            <w:tcW w:w="440" w:type="dxa"/>
            <w:tcBorders>
              <w:top w:val="nil"/>
              <w:left w:val="nil"/>
              <w:bottom w:val="single" w:sz="4" w:space="0" w:color="auto"/>
              <w:right w:val="single" w:sz="4" w:space="0" w:color="auto"/>
            </w:tcBorders>
            <w:noWrap/>
            <w:vAlign w:val="bottom"/>
            <w:hideMark/>
          </w:tcPr>
          <w:p w14:paraId="6FF9E1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599A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85E664" w14:textId="77777777" w:rsidR="001539C4" w:rsidRPr="001539C4" w:rsidRDefault="001539C4" w:rsidP="001539C4">
            <w:pPr>
              <w:rPr>
                <w:rFonts w:eastAsia="Times New Roman"/>
                <w:sz w:val="20"/>
                <w:szCs w:val="20"/>
              </w:rPr>
            </w:pPr>
          </w:p>
        </w:tc>
        <w:tc>
          <w:tcPr>
            <w:tcW w:w="36" w:type="dxa"/>
            <w:vAlign w:val="center"/>
            <w:hideMark/>
          </w:tcPr>
          <w:p w14:paraId="73E47D44" w14:textId="77777777" w:rsidR="001539C4" w:rsidRPr="001539C4" w:rsidRDefault="001539C4" w:rsidP="001539C4">
            <w:pPr>
              <w:rPr>
                <w:rFonts w:eastAsia="Times New Roman"/>
                <w:sz w:val="20"/>
                <w:szCs w:val="20"/>
              </w:rPr>
            </w:pPr>
          </w:p>
        </w:tc>
        <w:tc>
          <w:tcPr>
            <w:tcW w:w="36" w:type="dxa"/>
            <w:vAlign w:val="center"/>
            <w:hideMark/>
          </w:tcPr>
          <w:p w14:paraId="1FA68BF9" w14:textId="77777777" w:rsidR="001539C4" w:rsidRPr="001539C4" w:rsidRDefault="001539C4" w:rsidP="001539C4">
            <w:pPr>
              <w:rPr>
                <w:rFonts w:eastAsia="Times New Roman"/>
                <w:sz w:val="20"/>
                <w:szCs w:val="20"/>
              </w:rPr>
            </w:pPr>
          </w:p>
        </w:tc>
      </w:tr>
      <w:tr w:rsidR="001539C4" w:rsidRPr="001539C4" w14:paraId="5CBDD4A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359C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Bocharova</w:t>
            </w:r>
          </w:p>
        </w:tc>
        <w:tc>
          <w:tcPr>
            <w:tcW w:w="1725" w:type="dxa"/>
            <w:tcBorders>
              <w:top w:val="nil"/>
              <w:left w:val="nil"/>
              <w:bottom w:val="single" w:sz="4" w:space="0" w:color="auto"/>
              <w:right w:val="single" w:sz="4" w:space="0" w:color="auto"/>
            </w:tcBorders>
            <w:noWrap/>
            <w:vAlign w:val="bottom"/>
            <w:hideMark/>
          </w:tcPr>
          <w:p w14:paraId="5FB7A1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Nataliya</w:t>
            </w:r>
          </w:p>
        </w:tc>
        <w:tc>
          <w:tcPr>
            <w:tcW w:w="2149" w:type="dxa"/>
            <w:tcBorders>
              <w:top w:val="nil"/>
              <w:left w:val="nil"/>
              <w:bottom w:val="single" w:sz="4" w:space="0" w:color="auto"/>
              <w:right w:val="single" w:sz="4" w:space="0" w:color="auto"/>
            </w:tcBorders>
            <w:vAlign w:val="bottom"/>
            <w:hideMark/>
          </w:tcPr>
          <w:p w14:paraId="22B422C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3A5EB6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459F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D16D22B" w14:textId="77777777" w:rsidR="001539C4" w:rsidRPr="001539C4" w:rsidRDefault="001539C4" w:rsidP="001539C4">
            <w:pPr>
              <w:rPr>
                <w:rFonts w:eastAsia="Times New Roman"/>
                <w:sz w:val="20"/>
                <w:szCs w:val="20"/>
              </w:rPr>
            </w:pPr>
          </w:p>
        </w:tc>
        <w:tc>
          <w:tcPr>
            <w:tcW w:w="36" w:type="dxa"/>
            <w:vAlign w:val="center"/>
            <w:hideMark/>
          </w:tcPr>
          <w:p w14:paraId="1F89BD19" w14:textId="77777777" w:rsidR="001539C4" w:rsidRPr="001539C4" w:rsidRDefault="001539C4" w:rsidP="001539C4">
            <w:pPr>
              <w:rPr>
                <w:rFonts w:eastAsia="Times New Roman"/>
                <w:sz w:val="20"/>
                <w:szCs w:val="20"/>
              </w:rPr>
            </w:pPr>
          </w:p>
        </w:tc>
        <w:tc>
          <w:tcPr>
            <w:tcW w:w="36" w:type="dxa"/>
            <w:vAlign w:val="center"/>
            <w:hideMark/>
          </w:tcPr>
          <w:p w14:paraId="02283D21" w14:textId="77777777" w:rsidR="001539C4" w:rsidRPr="001539C4" w:rsidRDefault="001539C4" w:rsidP="001539C4">
            <w:pPr>
              <w:rPr>
                <w:rFonts w:eastAsia="Times New Roman"/>
                <w:sz w:val="20"/>
                <w:szCs w:val="20"/>
              </w:rPr>
            </w:pPr>
          </w:p>
        </w:tc>
      </w:tr>
      <w:tr w:rsidR="001539C4" w:rsidRPr="001539C4" w14:paraId="7FE437C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99512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Boe</w:t>
            </w:r>
          </w:p>
        </w:tc>
        <w:tc>
          <w:tcPr>
            <w:tcW w:w="1725" w:type="dxa"/>
            <w:tcBorders>
              <w:top w:val="nil"/>
              <w:left w:val="nil"/>
              <w:bottom w:val="single" w:sz="4" w:space="0" w:color="auto"/>
              <w:right w:val="single" w:sz="4" w:space="0" w:color="auto"/>
            </w:tcBorders>
            <w:noWrap/>
            <w:vAlign w:val="bottom"/>
            <w:hideMark/>
          </w:tcPr>
          <w:p w14:paraId="66E6EF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Justin</w:t>
            </w:r>
          </w:p>
        </w:tc>
        <w:tc>
          <w:tcPr>
            <w:tcW w:w="2149" w:type="dxa"/>
            <w:tcBorders>
              <w:top w:val="nil"/>
              <w:left w:val="nil"/>
              <w:bottom w:val="single" w:sz="4" w:space="0" w:color="auto"/>
              <w:right w:val="single" w:sz="4" w:space="0" w:color="auto"/>
            </w:tcBorders>
            <w:vAlign w:val="bottom"/>
            <w:hideMark/>
          </w:tcPr>
          <w:p w14:paraId="4474B5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C556EC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487C6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D8C52B" w14:textId="77777777" w:rsidR="001539C4" w:rsidRPr="001539C4" w:rsidRDefault="001539C4" w:rsidP="001539C4">
            <w:pPr>
              <w:rPr>
                <w:rFonts w:eastAsia="Times New Roman"/>
                <w:sz w:val="20"/>
                <w:szCs w:val="20"/>
              </w:rPr>
            </w:pPr>
          </w:p>
        </w:tc>
        <w:tc>
          <w:tcPr>
            <w:tcW w:w="36" w:type="dxa"/>
            <w:vAlign w:val="center"/>
            <w:hideMark/>
          </w:tcPr>
          <w:p w14:paraId="0210FA6F" w14:textId="77777777" w:rsidR="001539C4" w:rsidRPr="001539C4" w:rsidRDefault="001539C4" w:rsidP="001539C4">
            <w:pPr>
              <w:rPr>
                <w:rFonts w:eastAsia="Times New Roman"/>
                <w:sz w:val="20"/>
                <w:szCs w:val="20"/>
              </w:rPr>
            </w:pPr>
          </w:p>
        </w:tc>
        <w:tc>
          <w:tcPr>
            <w:tcW w:w="36" w:type="dxa"/>
            <w:vAlign w:val="center"/>
            <w:hideMark/>
          </w:tcPr>
          <w:p w14:paraId="606438CF" w14:textId="77777777" w:rsidR="001539C4" w:rsidRPr="001539C4" w:rsidRDefault="001539C4" w:rsidP="001539C4">
            <w:pPr>
              <w:rPr>
                <w:rFonts w:eastAsia="Times New Roman"/>
                <w:sz w:val="20"/>
                <w:szCs w:val="20"/>
              </w:rPr>
            </w:pPr>
          </w:p>
        </w:tc>
      </w:tr>
      <w:tr w:rsidR="001539C4" w:rsidRPr="001539C4" w14:paraId="644B225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13D22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Bolarinwa</w:t>
            </w:r>
          </w:p>
        </w:tc>
        <w:tc>
          <w:tcPr>
            <w:tcW w:w="1725" w:type="dxa"/>
            <w:tcBorders>
              <w:top w:val="nil"/>
              <w:left w:val="nil"/>
              <w:bottom w:val="single" w:sz="4" w:space="0" w:color="auto"/>
              <w:right w:val="single" w:sz="4" w:space="0" w:color="auto"/>
            </w:tcBorders>
            <w:noWrap/>
            <w:vAlign w:val="bottom"/>
            <w:hideMark/>
          </w:tcPr>
          <w:p w14:paraId="514EC1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Olayemi</w:t>
            </w:r>
          </w:p>
        </w:tc>
        <w:tc>
          <w:tcPr>
            <w:tcW w:w="2149" w:type="dxa"/>
            <w:tcBorders>
              <w:top w:val="nil"/>
              <w:left w:val="nil"/>
              <w:bottom w:val="single" w:sz="4" w:space="0" w:color="auto"/>
              <w:right w:val="single" w:sz="4" w:space="0" w:color="auto"/>
            </w:tcBorders>
            <w:vAlign w:val="bottom"/>
            <w:hideMark/>
          </w:tcPr>
          <w:p w14:paraId="554F1D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72025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4DDE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1656D9D" w14:textId="77777777" w:rsidR="001539C4" w:rsidRPr="001539C4" w:rsidRDefault="001539C4" w:rsidP="001539C4">
            <w:pPr>
              <w:rPr>
                <w:rFonts w:eastAsia="Times New Roman"/>
                <w:sz w:val="20"/>
                <w:szCs w:val="20"/>
              </w:rPr>
            </w:pPr>
          </w:p>
        </w:tc>
        <w:tc>
          <w:tcPr>
            <w:tcW w:w="36" w:type="dxa"/>
            <w:vAlign w:val="center"/>
            <w:hideMark/>
          </w:tcPr>
          <w:p w14:paraId="3B2B1227" w14:textId="77777777" w:rsidR="001539C4" w:rsidRPr="001539C4" w:rsidRDefault="001539C4" w:rsidP="001539C4">
            <w:pPr>
              <w:rPr>
                <w:rFonts w:eastAsia="Times New Roman"/>
                <w:sz w:val="20"/>
                <w:szCs w:val="20"/>
              </w:rPr>
            </w:pPr>
          </w:p>
        </w:tc>
        <w:tc>
          <w:tcPr>
            <w:tcW w:w="36" w:type="dxa"/>
            <w:vAlign w:val="center"/>
            <w:hideMark/>
          </w:tcPr>
          <w:p w14:paraId="7E642E24" w14:textId="77777777" w:rsidR="001539C4" w:rsidRPr="001539C4" w:rsidRDefault="001539C4" w:rsidP="001539C4">
            <w:pPr>
              <w:rPr>
                <w:rFonts w:eastAsia="Times New Roman"/>
                <w:sz w:val="20"/>
                <w:szCs w:val="20"/>
              </w:rPr>
            </w:pPr>
          </w:p>
        </w:tc>
      </w:tr>
      <w:tr w:rsidR="001539C4" w:rsidRPr="001539C4" w14:paraId="3CB5604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1709E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Booten</w:t>
            </w:r>
          </w:p>
        </w:tc>
        <w:tc>
          <w:tcPr>
            <w:tcW w:w="1725" w:type="dxa"/>
            <w:tcBorders>
              <w:top w:val="nil"/>
              <w:left w:val="nil"/>
              <w:bottom w:val="single" w:sz="4" w:space="0" w:color="auto"/>
              <w:right w:val="single" w:sz="4" w:space="0" w:color="auto"/>
            </w:tcBorders>
            <w:noWrap/>
            <w:vAlign w:val="bottom"/>
            <w:hideMark/>
          </w:tcPr>
          <w:p w14:paraId="4886E1F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Mary K.</w:t>
            </w:r>
          </w:p>
        </w:tc>
        <w:tc>
          <w:tcPr>
            <w:tcW w:w="2149" w:type="dxa"/>
            <w:tcBorders>
              <w:top w:val="nil"/>
              <w:left w:val="nil"/>
              <w:bottom w:val="single" w:sz="4" w:space="0" w:color="auto"/>
              <w:right w:val="single" w:sz="4" w:space="0" w:color="auto"/>
            </w:tcBorders>
            <w:vAlign w:val="bottom"/>
            <w:hideMark/>
          </w:tcPr>
          <w:p w14:paraId="7998E0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78FAF15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E0A7F6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C5C386" w14:textId="77777777" w:rsidR="001539C4" w:rsidRPr="001539C4" w:rsidRDefault="001539C4" w:rsidP="001539C4">
            <w:pPr>
              <w:rPr>
                <w:rFonts w:eastAsia="Times New Roman"/>
                <w:sz w:val="20"/>
                <w:szCs w:val="20"/>
              </w:rPr>
            </w:pPr>
          </w:p>
        </w:tc>
        <w:tc>
          <w:tcPr>
            <w:tcW w:w="36" w:type="dxa"/>
            <w:vAlign w:val="center"/>
            <w:hideMark/>
          </w:tcPr>
          <w:p w14:paraId="54EA94E4" w14:textId="77777777" w:rsidR="001539C4" w:rsidRPr="001539C4" w:rsidRDefault="001539C4" w:rsidP="001539C4">
            <w:pPr>
              <w:rPr>
                <w:rFonts w:eastAsia="Times New Roman"/>
                <w:sz w:val="20"/>
                <w:szCs w:val="20"/>
              </w:rPr>
            </w:pPr>
          </w:p>
        </w:tc>
        <w:tc>
          <w:tcPr>
            <w:tcW w:w="36" w:type="dxa"/>
            <w:vAlign w:val="center"/>
            <w:hideMark/>
          </w:tcPr>
          <w:p w14:paraId="465EC4EC" w14:textId="77777777" w:rsidR="001539C4" w:rsidRPr="001539C4" w:rsidRDefault="001539C4" w:rsidP="001539C4">
            <w:pPr>
              <w:rPr>
                <w:rFonts w:eastAsia="Times New Roman"/>
                <w:sz w:val="20"/>
                <w:szCs w:val="20"/>
              </w:rPr>
            </w:pPr>
          </w:p>
        </w:tc>
      </w:tr>
      <w:tr w:rsidR="001539C4" w:rsidRPr="001539C4" w14:paraId="6C81678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3AAB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Borra</w:t>
            </w:r>
          </w:p>
        </w:tc>
        <w:tc>
          <w:tcPr>
            <w:tcW w:w="1725" w:type="dxa"/>
            <w:tcBorders>
              <w:top w:val="nil"/>
              <w:left w:val="nil"/>
              <w:bottom w:val="single" w:sz="4" w:space="0" w:color="auto"/>
              <w:right w:val="single" w:sz="4" w:space="0" w:color="auto"/>
            </w:tcBorders>
            <w:noWrap/>
            <w:vAlign w:val="bottom"/>
            <w:hideMark/>
          </w:tcPr>
          <w:p w14:paraId="06D614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Vamsikalyan</w:t>
            </w:r>
          </w:p>
        </w:tc>
        <w:tc>
          <w:tcPr>
            <w:tcW w:w="2149" w:type="dxa"/>
            <w:tcBorders>
              <w:top w:val="nil"/>
              <w:left w:val="nil"/>
              <w:bottom w:val="single" w:sz="4" w:space="0" w:color="auto"/>
              <w:right w:val="single" w:sz="4" w:space="0" w:color="auto"/>
            </w:tcBorders>
            <w:vAlign w:val="bottom"/>
            <w:hideMark/>
          </w:tcPr>
          <w:p w14:paraId="5DE8DE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9BA3D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E909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F13A247" w14:textId="77777777" w:rsidR="001539C4" w:rsidRPr="001539C4" w:rsidRDefault="001539C4" w:rsidP="001539C4">
            <w:pPr>
              <w:rPr>
                <w:rFonts w:eastAsia="Times New Roman"/>
                <w:sz w:val="20"/>
                <w:szCs w:val="20"/>
              </w:rPr>
            </w:pPr>
          </w:p>
        </w:tc>
        <w:tc>
          <w:tcPr>
            <w:tcW w:w="36" w:type="dxa"/>
            <w:vAlign w:val="center"/>
            <w:hideMark/>
          </w:tcPr>
          <w:p w14:paraId="5F455E13" w14:textId="77777777" w:rsidR="001539C4" w:rsidRPr="001539C4" w:rsidRDefault="001539C4" w:rsidP="001539C4">
            <w:pPr>
              <w:rPr>
                <w:rFonts w:eastAsia="Times New Roman"/>
                <w:sz w:val="20"/>
                <w:szCs w:val="20"/>
              </w:rPr>
            </w:pPr>
          </w:p>
        </w:tc>
        <w:tc>
          <w:tcPr>
            <w:tcW w:w="36" w:type="dxa"/>
            <w:vAlign w:val="center"/>
            <w:hideMark/>
          </w:tcPr>
          <w:p w14:paraId="0336E87B" w14:textId="77777777" w:rsidR="001539C4" w:rsidRPr="001539C4" w:rsidRDefault="001539C4" w:rsidP="001539C4">
            <w:pPr>
              <w:rPr>
                <w:rFonts w:eastAsia="Times New Roman"/>
                <w:sz w:val="20"/>
                <w:szCs w:val="20"/>
              </w:rPr>
            </w:pPr>
          </w:p>
        </w:tc>
      </w:tr>
      <w:tr w:rsidR="001539C4" w:rsidRPr="001539C4" w14:paraId="2464E87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6DDD1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Boshell</w:t>
            </w:r>
          </w:p>
        </w:tc>
        <w:tc>
          <w:tcPr>
            <w:tcW w:w="1725" w:type="dxa"/>
            <w:tcBorders>
              <w:top w:val="nil"/>
              <w:left w:val="nil"/>
              <w:bottom w:val="single" w:sz="4" w:space="0" w:color="auto"/>
              <w:right w:val="single" w:sz="4" w:space="0" w:color="auto"/>
            </w:tcBorders>
            <w:noWrap/>
            <w:vAlign w:val="bottom"/>
            <w:hideMark/>
          </w:tcPr>
          <w:p w14:paraId="00C7C8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Bill</w:t>
            </w:r>
          </w:p>
        </w:tc>
        <w:tc>
          <w:tcPr>
            <w:tcW w:w="2149" w:type="dxa"/>
            <w:tcBorders>
              <w:top w:val="nil"/>
              <w:left w:val="nil"/>
              <w:bottom w:val="single" w:sz="4" w:space="0" w:color="auto"/>
              <w:right w:val="single" w:sz="4" w:space="0" w:color="auto"/>
            </w:tcBorders>
            <w:vAlign w:val="bottom"/>
            <w:hideMark/>
          </w:tcPr>
          <w:p w14:paraId="0B72D7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FC603B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886CF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EC9F33C" w14:textId="77777777" w:rsidR="001539C4" w:rsidRPr="001539C4" w:rsidRDefault="001539C4" w:rsidP="001539C4">
            <w:pPr>
              <w:rPr>
                <w:rFonts w:eastAsia="Times New Roman"/>
                <w:sz w:val="20"/>
                <w:szCs w:val="20"/>
              </w:rPr>
            </w:pPr>
          </w:p>
        </w:tc>
        <w:tc>
          <w:tcPr>
            <w:tcW w:w="36" w:type="dxa"/>
            <w:vAlign w:val="center"/>
            <w:hideMark/>
          </w:tcPr>
          <w:p w14:paraId="04853006" w14:textId="77777777" w:rsidR="001539C4" w:rsidRPr="001539C4" w:rsidRDefault="001539C4" w:rsidP="001539C4">
            <w:pPr>
              <w:rPr>
                <w:rFonts w:eastAsia="Times New Roman"/>
                <w:sz w:val="20"/>
                <w:szCs w:val="20"/>
              </w:rPr>
            </w:pPr>
          </w:p>
        </w:tc>
        <w:tc>
          <w:tcPr>
            <w:tcW w:w="36" w:type="dxa"/>
            <w:vAlign w:val="center"/>
            <w:hideMark/>
          </w:tcPr>
          <w:p w14:paraId="049006E3" w14:textId="77777777" w:rsidR="001539C4" w:rsidRPr="001539C4" w:rsidRDefault="001539C4" w:rsidP="001539C4">
            <w:pPr>
              <w:rPr>
                <w:rFonts w:eastAsia="Times New Roman"/>
                <w:sz w:val="20"/>
                <w:szCs w:val="20"/>
              </w:rPr>
            </w:pPr>
          </w:p>
        </w:tc>
      </w:tr>
      <w:tr w:rsidR="001539C4" w:rsidRPr="001539C4" w14:paraId="1E35DB8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E37DBD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Bottiggi</w:t>
            </w:r>
          </w:p>
        </w:tc>
        <w:tc>
          <w:tcPr>
            <w:tcW w:w="1725" w:type="dxa"/>
            <w:tcBorders>
              <w:top w:val="nil"/>
              <w:left w:val="nil"/>
              <w:bottom w:val="single" w:sz="4" w:space="0" w:color="auto"/>
              <w:right w:val="single" w:sz="4" w:space="0" w:color="auto"/>
            </w:tcBorders>
            <w:noWrap/>
            <w:vAlign w:val="bottom"/>
            <w:hideMark/>
          </w:tcPr>
          <w:p w14:paraId="4FF914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Anthony</w:t>
            </w:r>
          </w:p>
        </w:tc>
        <w:tc>
          <w:tcPr>
            <w:tcW w:w="2149" w:type="dxa"/>
            <w:tcBorders>
              <w:top w:val="nil"/>
              <w:left w:val="nil"/>
              <w:bottom w:val="single" w:sz="4" w:space="0" w:color="auto"/>
              <w:right w:val="single" w:sz="4" w:space="0" w:color="auto"/>
            </w:tcBorders>
            <w:vAlign w:val="bottom"/>
            <w:hideMark/>
          </w:tcPr>
          <w:p w14:paraId="218FA8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Surgery</w:t>
            </w:r>
          </w:p>
        </w:tc>
        <w:tc>
          <w:tcPr>
            <w:tcW w:w="440" w:type="dxa"/>
            <w:tcBorders>
              <w:top w:val="nil"/>
              <w:left w:val="nil"/>
              <w:bottom w:val="single" w:sz="4" w:space="0" w:color="auto"/>
              <w:right w:val="single" w:sz="4" w:space="0" w:color="auto"/>
            </w:tcBorders>
            <w:noWrap/>
            <w:vAlign w:val="bottom"/>
            <w:hideMark/>
          </w:tcPr>
          <w:p w14:paraId="1F349A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004B3F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77D209" w14:textId="77777777" w:rsidR="001539C4" w:rsidRPr="001539C4" w:rsidRDefault="001539C4" w:rsidP="001539C4">
            <w:pPr>
              <w:rPr>
                <w:rFonts w:eastAsia="Times New Roman"/>
                <w:sz w:val="20"/>
                <w:szCs w:val="20"/>
              </w:rPr>
            </w:pPr>
          </w:p>
        </w:tc>
        <w:tc>
          <w:tcPr>
            <w:tcW w:w="36" w:type="dxa"/>
            <w:vAlign w:val="center"/>
            <w:hideMark/>
          </w:tcPr>
          <w:p w14:paraId="02C16091" w14:textId="77777777" w:rsidR="001539C4" w:rsidRPr="001539C4" w:rsidRDefault="001539C4" w:rsidP="001539C4">
            <w:pPr>
              <w:rPr>
                <w:rFonts w:eastAsia="Times New Roman"/>
                <w:sz w:val="20"/>
                <w:szCs w:val="20"/>
              </w:rPr>
            </w:pPr>
          </w:p>
        </w:tc>
        <w:tc>
          <w:tcPr>
            <w:tcW w:w="36" w:type="dxa"/>
            <w:vAlign w:val="center"/>
            <w:hideMark/>
          </w:tcPr>
          <w:p w14:paraId="4FA23E1E" w14:textId="77777777" w:rsidR="001539C4" w:rsidRPr="001539C4" w:rsidRDefault="001539C4" w:rsidP="001539C4">
            <w:pPr>
              <w:rPr>
                <w:rFonts w:eastAsia="Times New Roman"/>
                <w:sz w:val="20"/>
                <w:szCs w:val="20"/>
              </w:rPr>
            </w:pPr>
          </w:p>
        </w:tc>
      </w:tr>
      <w:tr w:rsidR="001539C4" w:rsidRPr="001539C4" w14:paraId="51078A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33346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Bou </w:t>
            </w:r>
            <w:proofErr w:type="spellStart"/>
            <w:r w:rsidRPr="001539C4">
              <w:rPr>
                <w:rFonts w:ascii="Arial" w:eastAsia="Times New Roman" w:hAnsi="Arial" w:cs="Arial"/>
                <w:sz w:val="20"/>
                <w:szCs w:val="20"/>
              </w:rPr>
              <w:t>Malhab</w:t>
            </w:r>
            <w:proofErr w:type="spellEnd"/>
          </w:p>
        </w:tc>
        <w:tc>
          <w:tcPr>
            <w:tcW w:w="1725" w:type="dxa"/>
            <w:tcBorders>
              <w:top w:val="nil"/>
              <w:left w:val="nil"/>
              <w:bottom w:val="single" w:sz="4" w:space="0" w:color="auto"/>
              <w:right w:val="single" w:sz="4" w:space="0" w:color="auto"/>
            </w:tcBorders>
            <w:noWrap/>
            <w:vAlign w:val="bottom"/>
            <w:hideMark/>
          </w:tcPr>
          <w:p w14:paraId="3133A74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Nisrine</w:t>
            </w:r>
            <w:proofErr w:type="spellEnd"/>
          </w:p>
        </w:tc>
        <w:tc>
          <w:tcPr>
            <w:tcW w:w="2149" w:type="dxa"/>
            <w:tcBorders>
              <w:top w:val="nil"/>
              <w:left w:val="nil"/>
              <w:bottom w:val="single" w:sz="4" w:space="0" w:color="auto"/>
              <w:right w:val="single" w:sz="4" w:space="0" w:color="auto"/>
            </w:tcBorders>
            <w:vAlign w:val="bottom"/>
            <w:hideMark/>
          </w:tcPr>
          <w:p w14:paraId="25A4C1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Intensivist</w:t>
            </w:r>
          </w:p>
        </w:tc>
        <w:tc>
          <w:tcPr>
            <w:tcW w:w="440" w:type="dxa"/>
            <w:tcBorders>
              <w:top w:val="nil"/>
              <w:left w:val="nil"/>
              <w:bottom w:val="single" w:sz="4" w:space="0" w:color="auto"/>
              <w:right w:val="single" w:sz="4" w:space="0" w:color="auto"/>
            </w:tcBorders>
            <w:noWrap/>
            <w:vAlign w:val="bottom"/>
            <w:hideMark/>
          </w:tcPr>
          <w:p w14:paraId="3C8D336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FF8FF4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E664E56" w14:textId="77777777" w:rsidR="001539C4" w:rsidRPr="001539C4" w:rsidRDefault="001539C4" w:rsidP="001539C4">
            <w:pPr>
              <w:rPr>
                <w:rFonts w:eastAsia="Times New Roman"/>
                <w:sz w:val="20"/>
                <w:szCs w:val="20"/>
              </w:rPr>
            </w:pPr>
          </w:p>
        </w:tc>
        <w:tc>
          <w:tcPr>
            <w:tcW w:w="36" w:type="dxa"/>
            <w:vAlign w:val="center"/>
            <w:hideMark/>
          </w:tcPr>
          <w:p w14:paraId="15D829A3" w14:textId="77777777" w:rsidR="001539C4" w:rsidRPr="001539C4" w:rsidRDefault="001539C4" w:rsidP="001539C4">
            <w:pPr>
              <w:rPr>
                <w:rFonts w:eastAsia="Times New Roman"/>
                <w:sz w:val="20"/>
                <w:szCs w:val="20"/>
              </w:rPr>
            </w:pPr>
          </w:p>
        </w:tc>
        <w:tc>
          <w:tcPr>
            <w:tcW w:w="36" w:type="dxa"/>
            <w:vAlign w:val="center"/>
            <w:hideMark/>
          </w:tcPr>
          <w:p w14:paraId="20C21760" w14:textId="77777777" w:rsidR="001539C4" w:rsidRPr="001539C4" w:rsidRDefault="001539C4" w:rsidP="001539C4">
            <w:pPr>
              <w:rPr>
                <w:rFonts w:eastAsia="Times New Roman"/>
                <w:sz w:val="20"/>
                <w:szCs w:val="20"/>
              </w:rPr>
            </w:pPr>
          </w:p>
        </w:tc>
      </w:tr>
      <w:tr w:rsidR="001539C4" w:rsidRPr="001539C4" w14:paraId="030CB0E3"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295750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Boyd</w:t>
            </w:r>
          </w:p>
        </w:tc>
        <w:tc>
          <w:tcPr>
            <w:tcW w:w="1725" w:type="dxa"/>
            <w:tcBorders>
              <w:top w:val="nil"/>
              <w:left w:val="nil"/>
              <w:bottom w:val="single" w:sz="4" w:space="0" w:color="auto"/>
              <w:right w:val="single" w:sz="4" w:space="0" w:color="auto"/>
            </w:tcBorders>
            <w:noWrap/>
            <w:vAlign w:val="bottom"/>
            <w:hideMark/>
          </w:tcPr>
          <w:p w14:paraId="15A68F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Samantha</w:t>
            </w:r>
          </w:p>
        </w:tc>
        <w:tc>
          <w:tcPr>
            <w:tcW w:w="2149" w:type="dxa"/>
            <w:tcBorders>
              <w:top w:val="nil"/>
              <w:left w:val="nil"/>
              <w:bottom w:val="single" w:sz="4" w:space="0" w:color="auto"/>
              <w:right w:val="single" w:sz="4" w:space="0" w:color="auto"/>
            </w:tcBorders>
            <w:vAlign w:val="bottom"/>
            <w:hideMark/>
          </w:tcPr>
          <w:p w14:paraId="31EBB6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Physician Assistant - </w:t>
            </w:r>
            <w:proofErr w:type="gramStart"/>
            <w:r w:rsidRPr="001539C4">
              <w:rPr>
                <w:rFonts w:ascii="Arial" w:eastAsia="Times New Roman" w:hAnsi="Arial" w:cs="Arial"/>
                <w:sz w:val="20"/>
                <w:szCs w:val="20"/>
              </w:rPr>
              <w:t>Certified  -</w:t>
            </w:r>
            <w:proofErr w:type="gramEnd"/>
            <w:r w:rsidRPr="001539C4">
              <w:rPr>
                <w:rFonts w:ascii="Arial" w:eastAsia="Times New Roman" w:hAnsi="Arial" w:cs="Arial"/>
                <w:sz w:val="20"/>
                <w:szCs w:val="20"/>
              </w:rPr>
              <w:t xml:space="preserve"> Cardiology</w:t>
            </w:r>
          </w:p>
        </w:tc>
        <w:tc>
          <w:tcPr>
            <w:tcW w:w="440" w:type="dxa"/>
            <w:tcBorders>
              <w:top w:val="nil"/>
              <w:left w:val="nil"/>
              <w:bottom w:val="single" w:sz="4" w:space="0" w:color="auto"/>
              <w:right w:val="single" w:sz="4" w:space="0" w:color="auto"/>
            </w:tcBorders>
            <w:noWrap/>
            <w:vAlign w:val="bottom"/>
            <w:hideMark/>
          </w:tcPr>
          <w:p w14:paraId="3ABCE3C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B7B8AF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8FADC7" w14:textId="77777777" w:rsidR="001539C4" w:rsidRPr="001539C4" w:rsidRDefault="001539C4" w:rsidP="001539C4">
            <w:pPr>
              <w:rPr>
                <w:rFonts w:eastAsia="Times New Roman"/>
                <w:sz w:val="20"/>
                <w:szCs w:val="20"/>
              </w:rPr>
            </w:pPr>
          </w:p>
        </w:tc>
        <w:tc>
          <w:tcPr>
            <w:tcW w:w="36" w:type="dxa"/>
            <w:vAlign w:val="center"/>
            <w:hideMark/>
          </w:tcPr>
          <w:p w14:paraId="1C0A8908" w14:textId="77777777" w:rsidR="001539C4" w:rsidRPr="001539C4" w:rsidRDefault="001539C4" w:rsidP="001539C4">
            <w:pPr>
              <w:rPr>
                <w:rFonts w:eastAsia="Times New Roman"/>
                <w:sz w:val="20"/>
                <w:szCs w:val="20"/>
              </w:rPr>
            </w:pPr>
          </w:p>
        </w:tc>
        <w:tc>
          <w:tcPr>
            <w:tcW w:w="36" w:type="dxa"/>
            <w:vAlign w:val="center"/>
            <w:hideMark/>
          </w:tcPr>
          <w:p w14:paraId="5B37B44C" w14:textId="77777777" w:rsidR="001539C4" w:rsidRPr="001539C4" w:rsidRDefault="001539C4" w:rsidP="001539C4">
            <w:pPr>
              <w:rPr>
                <w:rFonts w:eastAsia="Times New Roman"/>
                <w:sz w:val="20"/>
                <w:szCs w:val="20"/>
              </w:rPr>
            </w:pPr>
          </w:p>
        </w:tc>
      </w:tr>
      <w:tr w:rsidR="001539C4" w:rsidRPr="001539C4" w14:paraId="097DAE1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EAAF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Boyette</w:t>
            </w:r>
          </w:p>
        </w:tc>
        <w:tc>
          <w:tcPr>
            <w:tcW w:w="1725" w:type="dxa"/>
            <w:tcBorders>
              <w:top w:val="nil"/>
              <w:left w:val="nil"/>
              <w:bottom w:val="single" w:sz="4" w:space="0" w:color="auto"/>
              <w:right w:val="single" w:sz="4" w:space="0" w:color="auto"/>
            </w:tcBorders>
            <w:noWrap/>
            <w:vAlign w:val="bottom"/>
            <w:hideMark/>
          </w:tcPr>
          <w:p w14:paraId="7E676C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Olivia</w:t>
            </w:r>
          </w:p>
        </w:tc>
        <w:tc>
          <w:tcPr>
            <w:tcW w:w="2149" w:type="dxa"/>
            <w:tcBorders>
              <w:top w:val="nil"/>
              <w:left w:val="nil"/>
              <w:bottom w:val="single" w:sz="4" w:space="0" w:color="auto"/>
              <w:right w:val="single" w:sz="4" w:space="0" w:color="auto"/>
            </w:tcBorders>
            <w:vAlign w:val="bottom"/>
            <w:hideMark/>
          </w:tcPr>
          <w:p w14:paraId="60BFDB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3B5928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85938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787470" w14:textId="77777777" w:rsidR="001539C4" w:rsidRPr="001539C4" w:rsidRDefault="001539C4" w:rsidP="001539C4">
            <w:pPr>
              <w:rPr>
                <w:rFonts w:eastAsia="Times New Roman"/>
                <w:sz w:val="20"/>
                <w:szCs w:val="20"/>
              </w:rPr>
            </w:pPr>
          </w:p>
        </w:tc>
        <w:tc>
          <w:tcPr>
            <w:tcW w:w="36" w:type="dxa"/>
            <w:vAlign w:val="center"/>
            <w:hideMark/>
          </w:tcPr>
          <w:p w14:paraId="0117A57D" w14:textId="77777777" w:rsidR="001539C4" w:rsidRPr="001539C4" w:rsidRDefault="001539C4" w:rsidP="001539C4">
            <w:pPr>
              <w:rPr>
                <w:rFonts w:eastAsia="Times New Roman"/>
                <w:sz w:val="20"/>
                <w:szCs w:val="20"/>
              </w:rPr>
            </w:pPr>
          </w:p>
        </w:tc>
        <w:tc>
          <w:tcPr>
            <w:tcW w:w="36" w:type="dxa"/>
            <w:vAlign w:val="center"/>
            <w:hideMark/>
          </w:tcPr>
          <w:p w14:paraId="033453C0" w14:textId="77777777" w:rsidR="001539C4" w:rsidRPr="001539C4" w:rsidRDefault="001539C4" w:rsidP="001539C4">
            <w:pPr>
              <w:rPr>
                <w:rFonts w:eastAsia="Times New Roman"/>
                <w:sz w:val="20"/>
                <w:szCs w:val="20"/>
              </w:rPr>
            </w:pPr>
          </w:p>
        </w:tc>
      </w:tr>
      <w:tr w:rsidR="001539C4" w:rsidRPr="001539C4" w14:paraId="18953BD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58C76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Braatz</w:t>
            </w:r>
          </w:p>
        </w:tc>
        <w:tc>
          <w:tcPr>
            <w:tcW w:w="1725" w:type="dxa"/>
            <w:tcBorders>
              <w:top w:val="nil"/>
              <w:left w:val="nil"/>
              <w:bottom w:val="single" w:sz="4" w:space="0" w:color="auto"/>
              <w:right w:val="single" w:sz="4" w:space="0" w:color="auto"/>
            </w:tcBorders>
            <w:noWrap/>
            <w:vAlign w:val="bottom"/>
            <w:hideMark/>
          </w:tcPr>
          <w:p w14:paraId="68A3D7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7089042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370A3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33EE3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46D2FB" w14:textId="77777777" w:rsidR="001539C4" w:rsidRPr="001539C4" w:rsidRDefault="001539C4" w:rsidP="001539C4">
            <w:pPr>
              <w:rPr>
                <w:rFonts w:eastAsia="Times New Roman"/>
                <w:sz w:val="20"/>
                <w:szCs w:val="20"/>
              </w:rPr>
            </w:pPr>
          </w:p>
        </w:tc>
        <w:tc>
          <w:tcPr>
            <w:tcW w:w="36" w:type="dxa"/>
            <w:vAlign w:val="center"/>
            <w:hideMark/>
          </w:tcPr>
          <w:p w14:paraId="2A18AB98" w14:textId="77777777" w:rsidR="001539C4" w:rsidRPr="001539C4" w:rsidRDefault="001539C4" w:rsidP="001539C4">
            <w:pPr>
              <w:rPr>
                <w:rFonts w:eastAsia="Times New Roman"/>
                <w:sz w:val="20"/>
                <w:szCs w:val="20"/>
              </w:rPr>
            </w:pPr>
          </w:p>
        </w:tc>
        <w:tc>
          <w:tcPr>
            <w:tcW w:w="36" w:type="dxa"/>
            <w:vAlign w:val="center"/>
            <w:hideMark/>
          </w:tcPr>
          <w:p w14:paraId="0F7BB9D8" w14:textId="77777777" w:rsidR="001539C4" w:rsidRPr="001539C4" w:rsidRDefault="001539C4" w:rsidP="001539C4">
            <w:pPr>
              <w:rPr>
                <w:rFonts w:eastAsia="Times New Roman"/>
                <w:sz w:val="20"/>
                <w:szCs w:val="20"/>
              </w:rPr>
            </w:pPr>
          </w:p>
        </w:tc>
      </w:tr>
      <w:tr w:rsidR="001539C4" w:rsidRPr="001539C4" w14:paraId="408E12E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02616B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Braff</w:t>
            </w:r>
          </w:p>
        </w:tc>
        <w:tc>
          <w:tcPr>
            <w:tcW w:w="1725" w:type="dxa"/>
            <w:tcBorders>
              <w:top w:val="nil"/>
              <w:left w:val="nil"/>
              <w:bottom w:val="single" w:sz="4" w:space="0" w:color="auto"/>
              <w:right w:val="single" w:sz="4" w:space="0" w:color="auto"/>
            </w:tcBorders>
            <w:noWrap/>
            <w:vAlign w:val="bottom"/>
            <w:hideMark/>
          </w:tcPr>
          <w:p w14:paraId="4042B3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Steven</w:t>
            </w:r>
          </w:p>
        </w:tc>
        <w:tc>
          <w:tcPr>
            <w:tcW w:w="2149" w:type="dxa"/>
            <w:tcBorders>
              <w:top w:val="nil"/>
              <w:left w:val="nil"/>
              <w:bottom w:val="single" w:sz="4" w:space="0" w:color="auto"/>
              <w:right w:val="single" w:sz="4" w:space="0" w:color="auto"/>
            </w:tcBorders>
            <w:vAlign w:val="bottom"/>
            <w:hideMark/>
          </w:tcPr>
          <w:p w14:paraId="59DC50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40215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F05AC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C67F2B" w14:textId="77777777" w:rsidR="001539C4" w:rsidRPr="001539C4" w:rsidRDefault="001539C4" w:rsidP="001539C4">
            <w:pPr>
              <w:rPr>
                <w:rFonts w:eastAsia="Times New Roman"/>
                <w:sz w:val="20"/>
                <w:szCs w:val="20"/>
              </w:rPr>
            </w:pPr>
          </w:p>
        </w:tc>
        <w:tc>
          <w:tcPr>
            <w:tcW w:w="36" w:type="dxa"/>
            <w:vAlign w:val="center"/>
            <w:hideMark/>
          </w:tcPr>
          <w:p w14:paraId="45097461" w14:textId="77777777" w:rsidR="001539C4" w:rsidRPr="001539C4" w:rsidRDefault="001539C4" w:rsidP="001539C4">
            <w:pPr>
              <w:rPr>
                <w:rFonts w:eastAsia="Times New Roman"/>
                <w:sz w:val="20"/>
                <w:szCs w:val="20"/>
              </w:rPr>
            </w:pPr>
          </w:p>
        </w:tc>
        <w:tc>
          <w:tcPr>
            <w:tcW w:w="36" w:type="dxa"/>
            <w:vAlign w:val="center"/>
            <w:hideMark/>
          </w:tcPr>
          <w:p w14:paraId="16C28C53" w14:textId="77777777" w:rsidR="001539C4" w:rsidRPr="001539C4" w:rsidRDefault="001539C4" w:rsidP="001539C4">
            <w:pPr>
              <w:rPr>
                <w:rFonts w:eastAsia="Times New Roman"/>
                <w:sz w:val="20"/>
                <w:szCs w:val="20"/>
              </w:rPr>
            </w:pPr>
          </w:p>
        </w:tc>
      </w:tr>
      <w:tr w:rsidR="001539C4" w:rsidRPr="001539C4" w14:paraId="58FB073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57753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Branham</w:t>
            </w:r>
          </w:p>
        </w:tc>
        <w:tc>
          <w:tcPr>
            <w:tcW w:w="1725" w:type="dxa"/>
            <w:tcBorders>
              <w:top w:val="nil"/>
              <w:left w:val="nil"/>
              <w:bottom w:val="single" w:sz="4" w:space="0" w:color="auto"/>
              <w:right w:val="single" w:sz="4" w:space="0" w:color="auto"/>
            </w:tcBorders>
            <w:noWrap/>
            <w:vAlign w:val="bottom"/>
            <w:hideMark/>
          </w:tcPr>
          <w:p w14:paraId="6DDB6D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Jessica</w:t>
            </w:r>
          </w:p>
        </w:tc>
        <w:tc>
          <w:tcPr>
            <w:tcW w:w="2149" w:type="dxa"/>
            <w:tcBorders>
              <w:top w:val="nil"/>
              <w:left w:val="nil"/>
              <w:bottom w:val="single" w:sz="4" w:space="0" w:color="auto"/>
              <w:right w:val="single" w:sz="4" w:space="0" w:color="auto"/>
            </w:tcBorders>
            <w:vAlign w:val="bottom"/>
            <w:hideMark/>
          </w:tcPr>
          <w:p w14:paraId="15F885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7A33FE0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7A5E3E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224208D" w14:textId="77777777" w:rsidR="001539C4" w:rsidRPr="001539C4" w:rsidRDefault="001539C4" w:rsidP="001539C4">
            <w:pPr>
              <w:rPr>
                <w:rFonts w:eastAsia="Times New Roman"/>
                <w:sz w:val="20"/>
                <w:szCs w:val="20"/>
              </w:rPr>
            </w:pPr>
          </w:p>
        </w:tc>
        <w:tc>
          <w:tcPr>
            <w:tcW w:w="36" w:type="dxa"/>
            <w:vAlign w:val="center"/>
            <w:hideMark/>
          </w:tcPr>
          <w:p w14:paraId="6F01BE0D" w14:textId="77777777" w:rsidR="001539C4" w:rsidRPr="001539C4" w:rsidRDefault="001539C4" w:rsidP="001539C4">
            <w:pPr>
              <w:rPr>
                <w:rFonts w:eastAsia="Times New Roman"/>
                <w:sz w:val="20"/>
                <w:szCs w:val="20"/>
              </w:rPr>
            </w:pPr>
          </w:p>
        </w:tc>
        <w:tc>
          <w:tcPr>
            <w:tcW w:w="36" w:type="dxa"/>
            <w:vAlign w:val="center"/>
            <w:hideMark/>
          </w:tcPr>
          <w:p w14:paraId="30E4EA3E" w14:textId="77777777" w:rsidR="001539C4" w:rsidRPr="001539C4" w:rsidRDefault="001539C4" w:rsidP="001539C4">
            <w:pPr>
              <w:rPr>
                <w:rFonts w:eastAsia="Times New Roman"/>
                <w:sz w:val="20"/>
                <w:szCs w:val="20"/>
              </w:rPr>
            </w:pPr>
          </w:p>
        </w:tc>
      </w:tr>
      <w:tr w:rsidR="001539C4" w:rsidRPr="001539C4" w14:paraId="1B1A0251"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14FC5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Branham</w:t>
            </w:r>
          </w:p>
        </w:tc>
        <w:tc>
          <w:tcPr>
            <w:tcW w:w="1725" w:type="dxa"/>
            <w:tcBorders>
              <w:top w:val="nil"/>
              <w:left w:val="nil"/>
              <w:bottom w:val="single" w:sz="4" w:space="0" w:color="auto"/>
              <w:right w:val="single" w:sz="4" w:space="0" w:color="auto"/>
            </w:tcBorders>
            <w:noWrap/>
            <w:vAlign w:val="bottom"/>
            <w:hideMark/>
          </w:tcPr>
          <w:p w14:paraId="5C4F42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Elizabeth Hope</w:t>
            </w:r>
          </w:p>
        </w:tc>
        <w:tc>
          <w:tcPr>
            <w:tcW w:w="2149" w:type="dxa"/>
            <w:tcBorders>
              <w:top w:val="nil"/>
              <w:left w:val="nil"/>
              <w:bottom w:val="single" w:sz="4" w:space="0" w:color="auto"/>
              <w:right w:val="single" w:sz="4" w:space="0" w:color="auto"/>
            </w:tcBorders>
            <w:vAlign w:val="bottom"/>
            <w:hideMark/>
          </w:tcPr>
          <w:p w14:paraId="67B24F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Nurse Practitioner</w:t>
            </w:r>
          </w:p>
        </w:tc>
        <w:tc>
          <w:tcPr>
            <w:tcW w:w="440" w:type="dxa"/>
            <w:tcBorders>
              <w:top w:val="nil"/>
              <w:left w:val="nil"/>
              <w:bottom w:val="single" w:sz="4" w:space="0" w:color="auto"/>
              <w:right w:val="single" w:sz="4" w:space="0" w:color="auto"/>
            </w:tcBorders>
            <w:noWrap/>
            <w:vAlign w:val="bottom"/>
            <w:hideMark/>
          </w:tcPr>
          <w:p w14:paraId="3E9012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140C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1E1712" w14:textId="77777777" w:rsidR="001539C4" w:rsidRPr="001539C4" w:rsidRDefault="001539C4" w:rsidP="001539C4">
            <w:pPr>
              <w:rPr>
                <w:rFonts w:eastAsia="Times New Roman"/>
                <w:sz w:val="20"/>
                <w:szCs w:val="20"/>
              </w:rPr>
            </w:pPr>
          </w:p>
        </w:tc>
        <w:tc>
          <w:tcPr>
            <w:tcW w:w="36" w:type="dxa"/>
            <w:vAlign w:val="center"/>
            <w:hideMark/>
          </w:tcPr>
          <w:p w14:paraId="41680606" w14:textId="77777777" w:rsidR="001539C4" w:rsidRPr="001539C4" w:rsidRDefault="001539C4" w:rsidP="001539C4">
            <w:pPr>
              <w:rPr>
                <w:rFonts w:eastAsia="Times New Roman"/>
                <w:sz w:val="20"/>
                <w:szCs w:val="20"/>
              </w:rPr>
            </w:pPr>
          </w:p>
        </w:tc>
        <w:tc>
          <w:tcPr>
            <w:tcW w:w="36" w:type="dxa"/>
            <w:vAlign w:val="center"/>
            <w:hideMark/>
          </w:tcPr>
          <w:p w14:paraId="4EBBF104" w14:textId="77777777" w:rsidR="001539C4" w:rsidRPr="001539C4" w:rsidRDefault="001539C4" w:rsidP="001539C4">
            <w:pPr>
              <w:rPr>
                <w:rFonts w:eastAsia="Times New Roman"/>
                <w:sz w:val="20"/>
                <w:szCs w:val="20"/>
              </w:rPr>
            </w:pPr>
          </w:p>
        </w:tc>
      </w:tr>
      <w:tr w:rsidR="001539C4" w:rsidRPr="001539C4" w14:paraId="10A4922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FD7AB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Breeding</w:t>
            </w:r>
          </w:p>
        </w:tc>
        <w:tc>
          <w:tcPr>
            <w:tcW w:w="1725" w:type="dxa"/>
            <w:tcBorders>
              <w:top w:val="nil"/>
              <w:left w:val="nil"/>
              <w:bottom w:val="single" w:sz="4" w:space="0" w:color="auto"/>
              <w:right w:val="single" w:sz="4" w:space="0" w:color="auto"/>
            </w:tcBorders>
            <w:noWrap/>
            <w:vAlign w:val="bottom"/>
            <w:hideMark/>
          </w:tcPr>
          <w:p w14:paraId="1FD851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Van</w:t>
            </w:r>
          </w:p>
        </w:tc>
        <w:tc>
          <w:tcPr>
            <w:tcW w:w="2149" w:type="dxa"/>
            <w:tcBorders>
              <w:top w:val="nil"/>
              <w:left w:val="nil"/>
              <w:bottom w:val="single" w:sz="4" w:space="0" w:color="auto"/>
              <w:right w:val="single" w:sz="4" w:space="0" w:color="auto"/>
            </w:tcBorders>
            <w:vAlign w:val="bottom"/>
            <w:hideMark/>
          </w:tcPr>
          <w:p w14:paraId="48C74A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20836F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D685CE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7C143BD" w14:textId="77777777" w:rsidR="001539C4" w:rsidRPr="001539C4" w:rsidRDefault="001539C4" w:rsidP="001539C4">
            <w:pPr>
              <w:rPr>
                <w:rFonts w:eastAsia="Times New Roman"/>
                <w:sz w:val="20"/>
                <w:szCs w:val="20"/>
              </w:rPr>
            </w:pPr>
          </w:p>
        </w:tc>
        <w:tc>
          <w:tcPr>
            <w:tcW w:w="36" w:type="dxa"/>
            <w:vAlign w:val="center"/>
            <w:hideMark/>
          </w:tcPr>
          <w:p w14:paraId="2C50957C" w14:textId="77777777" w:rsidR="001539C4" w:rsidRPr="001539C4" w:rsidRDefault="001539C4" w:rsidP="001539C4">
            <w:pPr>
              <w:rPr>
                <w:rFonts w:eastAsia="Times New Roman"/>
                <w:sz w:val="20"/>
                <w:szCs w:val="20"/>
              </w:rPr>
            </w:pPr>
          </w:p>
        </w:tc>
        <w:tc>
          <w:tcPr>
            <w:tcW w:w="36" w:type="dxa"/>
            <w:vAlign w:val="center"/>
            <w:hideMark/>
          </w:tcPr>
          <w:p w14:paraId="2A837823" w14:textId="77777777" w:rsidR="001539C4" w:rsidRPr="001539C4" w:rsidRDefault="001539C4" w:rsidP="001539C4">
            <w:pPr>
              <w:rPr>
                <w:rFonts w:eastAsia="Times New Roman"/>
                <w:sz w:val="20"/>
                <w:szCs w:val="20"/>
              </w:rPr>
            </w:pPr>
          </w:p>
        </w:tc>
      </w:tr>
      <w:tr w:rsidR="001539C4" w:rsidRPr="001539C4" w14:paraId="45A6FAE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486FDC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Brinager</w:t>
            </w:r>
            <w:proofErr w:type="spellEnd"/>
          </w:p>
        </w:tc>
        <w:tc>
          <w:tcPr>
            <w:tcW w:w="1725" w:type="dxa"/>
            <w:tcBorders>
              <w:top w:val="nil"/>
              <w:left w:val="nil"/>
              <w:bottom w:val="single" w:sz="4" w:space="0" w:color="auto"/>
              <w:right w:val="single" w:sz="4" w:space="0" w:color="auto"/>
            </w:tcBorders>
            <w:noWrap/>
            <w:vAlign w:val="bottom"/>
            <w:hideMark/>
          </w:tcPr>
          <w:p w14:paraId="19C212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Whitney</w:t>
            </w:r>
          </w:p>
        </w:tc>
        <w:tc>
          <w:tcPr>
            <w:tcW w:w="2149" w:type="dxa"/>
            <w:tcBorders>
              <w:top w:val="nil"/>
              <w:left w:val="nil"/>
              <w:bottom w:val="single" w:sz="4" w:space="0" w:color="auto"/>
              <w:right w:val="single" w:sz="4" w:space="0" w:color="auto"/>
            </w:tcBorders>
            <w:vAlign w:val="bottom"/>
            <w:hideMark/>
          </w:tcPr>
          <w:p w14:paraId="45566C0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APRN-Urgent Care</w:t>
            </w:r>
          </w:p>
        </w:tc>
        <w:tc>
          <w:tcPr>
            <w:tcW w:w="440" w:type="dxa"/>
            <w:tcBorders>
              <w:top w:val="nil"/>
              <w:left w:val="nil"/>
              <w:bottom w:val="single" w:sz="4" w:space="0" w:color="auto"/>
              <w:right w:val="single" w:sz="4" w:space="0" w:color="auto"/>
            </w:tcBorders>
            <w:noWrap/>
            <w:vAlign w:val="bottom"/>
            <w:hideMark/>
          </w:tcPr>
          <w:p w14:paraId="1F7C04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D1947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38E767" w14:textId="77777777" w:rsidR="001539C4" w:rsidRPr="001539C4" w:rsidRDefault="001539C4" w:rsidP="001539C4">
            <w:pPr>
              <w:rPr>
                <w:rFonts w:eastAsia="Times New Roman"/>
                <w:sz w:val="20"/>
                <w:szCs w:val="20"/>
              </w:rPr>
            </w:pPr>
          </w:p>
        </w:tc>
        <w:tc>
          <w:tcPr>
            <w:tcW w:w="36" w:type="dxa"/>
            <w:vAlign w:val="center"/>
            <w:hideMark/>
          </w:tcPr>
          <w:p w14:paraId="04123C5A" w14:textId="77777777" w:rsidR="001539C4" w:rsidRPr="001539C4" w:rsidRDefault="001539C4" w:rsidP="001539C4">
            <w:pPr>
              <w:rPr>
                <w:rFonts w:eastAsia="Times New Roman"/>
                <w:sz w:val="20"/>
                <w:szCs w:val="20"/>
              </w:rPr>
            </w:pPr>
          </w:p>
        </w:tc>
        <w:tc>
          <w:tcPr>
            <w:tcW w:w="36" w:type="dxa"/>
            <w:vAlign w:val="center"/>
            <w:hideMark/>
          </w:tcPr>
          <w:p w14:paraId="4AA20BAE" w14:textId="77777777" w:rsidR="001539C4" w:rsidRPr="001539C4" w:rsidRDefault="001539C4" w:rsidP="001539C4">
            <w:pPr>
              <w:rPr>
                <w:rFonts w:eastAsia="Times New Roman"/>
                <w:sz w:val="20"/>
                <w:szCs w:val="20"/>
              </w:rPr>
            </w:pPr>
          </w:p>
        </w:tc>
      </w:tr>
      <w:tr w:rsidR="001539C4" w:rsidRPr="001539C4" w14:paraId="2CE2FAF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F3A6C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Bronstein</w:t>
            </w:r>
          </w:p>
        </w:tc>
        <w:tc>
          <w:tcPr>
            <w:tcW w:w="1725" w:type="dxa"/>
            <w:tcBorders>
              <w:top w:val="nil"/>
              <w:left w:val="nil"/>
              <w:bottom w:val="single" w:sz="4" w:space="0" w:color="auto"/>
              <w:right w:val="single" w:sz="4" w:space="0" w:color="auto"/>
            </w:tcBorders>
            <w:noWrap/>
            <w:vAlign w:val="bottom"/>
            <w:hideMark/>
          </w:tcPr>
          <w:p w14:paraId="6B5262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Yulia</w:t>
            </w:r>
          </w:p>
        </w:tc>
        <w:tc>
          <w:tcPr>
            <w:tcW w:w="2149" w:type="dxa"/>
            <w:tcBorders>
              <w:top w:val="nil"/>
              <w:left w:val="nil"/>
              <w:bottom w:val="single" w:sz="4" w:space="0" w:color="auto"/>
              <w:right w:val="single" w:sz="4" w:space="0" w:color="auto"/>
            </w:tcBorders>
            <w:vAlign w:val="bottom"/>
            <w:hideMark/>
          </w:tcPr>
          <w:p w14:paraId="529708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71AD3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3188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4517E1" w14:textId="77777777" w:rsidR="001539C4" w:rsidRPr="001539C4" w:rsidRDefault="001539C4" w:rsidP="001539C4">
            <w:pPr>
              <w:rPr>
                <w:rFonts w:eastAsia="Times New Roman"/>
                <w:sz w:val="20"/>
                <w:szCs w:val="20"/>
              </w:rPr>
            </w:pPr>
          </w:p>
        </w:tc>
        <w:tc>
          <w:tcPr>
            <w:tcW w:w="36" w:type="dxa"/>
            <w:vAlign w:val="center"/>
            <w:hideMark/>
          </w:tcPr>
          <w:p w14:paraId="43B1ECA7" w14:textId="77777777" w:rsidR="001539C4" w:rsidRPr="001539C4" w:rsidRDefault="001539C4" w:rsidP="001539C4">
            <w:pPr>
              <w:rPr>
                <w:rFonts w:eastAsia="Times New Roman"/>
                <w:sz w:val="20"/>
                <w:szCs w:val="20"/>
              </w:rPr>
            </w:pPr>
          </w:p>
        </w:tc>
        <w:tc>
          <w:tcPr>
            <w:tcW w:w="36" w:type="dxa"/>
            <w:vAlign w:val="center"/>
            <w:hideMark/>
          </w:tcPr>
          <w:p w14:paraId="1BD09B50" w14:textId="77777777" w:rsidR="001539C4" w:rsidRPr="001539C4" w:rsidRDefault="001539C4" w:rsidP="001539C4">
            <w:pPr>
              <w:rPr>
                <w:rFonts w:eastAsia="Times New Roman"/>
                <w:sz w:val="20"/>
                <w:szCs w:val="20"/>
              </w:rPr>
            </w:pPr>
          </w:p>
        </w:tc>
      </w:tr>
      <w:tr w:rsidR="001539C4" w:rsidRPr="001539C4" w14:paraId="31BD520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AC2CAB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Brooks</w:t>
            </w:r>
          </w:p>
        </w:tc>
        <w:tc>
          <w:tcPr>
            <w:tcW w:w="1725" w:type="dxa"/>
            <w:tcBorders>
              <w:top w:val="nil"/>
              <w:left w:val="nil"/>
              <w:bottom w:val="single" w:sz="4" w:space="0" w:color="auto"/>
              <w:right w:val="single" w:sz="4" w:space="0" w:color="auto"/>
            </w:tcBorders>
            <w:noWrap/>
            <w:vAlign w:val="bottom"/>
            <w:hideMark/>
          </w:tcPr>
          <w:p w14:paraId="3DE6D6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Jeffrey</w:t>
            </w:r>
          </w:p>
        </w:tc>
        <w:tc>
          <w:tcPr>
            <w:tcW w:w="2149" w:type="dxa"/>
            <w:tcBorders>
              <w:top w:val="nil"/>
              <w:left w:val="nil"/>
              <w:bottom w:val="single" w:sz="4" w:space="0" w:color="auto"/>
              <w:right w:val="single" w:sz="4" w:space="0" w:color="auto"/>
            </w:tcBorders>
            <w:vAlign w:val="bottom"/>
            <w:hideMark/>
          </w:tcPr>
          <w:p w14:paraId="5BCEEC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C6422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899EE7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5E534C" w14:textId="77777777" w:rsidR="001539C4" w:rsidRPr="001539C4" w:rsidRDefault="001539C4" w:rsidP="001539C4">
            <w:pPr>
              <w:rPr>
                <w:rFonts w:eastAsia="Times New Roman"/>
                <w:sz w:val="20"/>
                <w:szCs w:val="20"/>
              </w:rPr>
            </w:pPr>
          </w:p>
        </w:tc>
        <w:tc>
          <w:tcPr>
            <w:tcW w:w="36" w:type="dxa"/>
            <w:vAlign w:val="center"/>
            <w:hideMark/>
          </w:tcPr>
          <w:p w14:paraId="11AE856C" w14:textId="77777777" w:rsidR="001539C4" w:rsidRPr="001539C4" w:rsidRDefault="001539C4" w:rsidP="001539C4">
            <w:pPr>
              <w:rPr>
                <w:rFonts w:eastAsia="Times New Roman"/>
                <w:sz w:val="20"/>
                <w:szCs w:val="20"/>
              </w:rPr>
            </w:pPr>
          </w:p>
        </w:tc>
        <w:tc>
          <w:tcPr>
            <w:tcW w:w="36" w:type="dxa"/>
            <w:vAlign w:val="center"/>
            <w:hideMark/>
          </w:tcPr>
          <w:p w14:paraId="6F41288B" w14:textId="77777777" w:rsidR="001539C4" w:rsidRPr="001539C4" w:rsidRDefault="001539C4" w:rsidP="001539C4">
            <w:pPr>
              <w:rPr>
                <w:rFonts w:eastAsia="Times New Roman"/>
                <w:sz w:val="20"/>
                <w:szCs w:val="20"/>
              </w:rPr>
            </w:pPr>
          </w:p>
        </w:tc>
      </w:tr>
      <w:tr w:rsidR="001539C4" w:rsidRPr="001539C4" w14:paraId="7B4DAA9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701E32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Brown</w:t>
            </w:r>
          </w:p>
        </w:tc>
        <w:tc>
          <w:tcPr>
            <w:tcW w:w="1725" w:type="dxa"/>
            <w:tcBorders>
              <w:top w:val="nil"/>
              <w:left w:val="nil"/>
              <w:bottom w:val="single" w:sz="4" w:space="0" w:color="auto"/>
              <w:right w:val="single" w:sz="4" w:space="0" w:color="auto"/>
            </w:tcBorders>
            <w:noWrap/>
            <w:vAlign w:val="bottom"/>
            <w:hideMark/>
          </w:tcPr>
          <w:p w14:paraId="2E739F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w:t>
            </w:r>
          </w:p>
        </w:tc>
        <w:tc>
          <w:tcPr>
            <w:tcW w:w="2149" w:type="dxa"/>
            <w:tcBorders>
              <w:top w:val="nil"/>
              <w:left w:val="nil"/>
              <w:bottom w:val="single" w:sz="4" w:space="0" w:color="auto"/>
              <w:right w:val="single" w:sz="4" w:space="0" w:color="auto"/>
            </w:tcBorders>
            <w:vAlign w:val="bottom"/>
            <w:hideMark/>
          </w:tcPr>
          <w:p w14:paraId="24C6D0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Retina Specialist</w:t>
            </w:r>
          </w:p>
        </w:tc>
        <w:tc>
          <w:tcPr>
            <w:tcW w:w="440" w:type="dxa"/>
            <w:tcBorders>
              <w:top w:val="nil"/>
              <w:left w:val="nil"/>
              <w:bottom w:val="single" w:sz="4" w:space="0" w:color="auto"/>
              <w:right w:val="single" w:sz="4" w:space="0" w:color="auto"/>
            </w:tcBorders>
            <w:noWrap/>
            <w:vAlign w:val="bottom"/>
            <w:hideMark/>
          </w:tcPr>
          <w:p w14:paraId="7A2DDB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C4FF56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28532C7" w14:textId="77777777" w:rsidR="001539C4" w:rsidRPr="001539C4" w:rsidRDefault="001539C4" w:rsidP="001539C4">
            <w:pPr>
              <w:rPr>
                <w:rFonts w:eastAsia="Times New Roman"/>
                <w:sz w:val="20"/>
                <w:szCs w:val="20"/>
              </w:rPr>
            </w:pPr>
          </w:p>
        </w:tc>
        <w:tc>
          <w:tcPr>
            <w:tcW w:w="36" w:type="dxa"/>
            <w:vAlign w:val="center"/>
            <w:hideMark/>
          </w:tcPr>
          <w:p w14:paraId="3AF9BA09" w14:textId="77777777" w:rsidR="001539C4" w:rsidRPr="001539C4" w:rsidRDefault="001539C4" w:rsidP="001539C4">
            <w:pPr>
              <w:rPr>
                <w:rFonts w:eastAsia="Times New Roman"/>
                <w:sz w:val="20"/>
                <w:szCs w:val="20"/>
              </w:rPr>
            </w:pPr>
          </w:p>
        </w:tc>
        <w:tc>
          <w:tcPr>
            <w:tcW w:w="36" w:type="dxa"/>
            <w:vAlign w:val="center"/>
            <w:hideMark/>
          </w:tcPr>
          <w:p w14:paraId="1962B886" w14:textId="77777777" w:rsidR="001539C4" w:rsidRPr="001539C4" w:rsidRDefault="001539C4" w:rsidP="001539C4">
            <w:pPr>
              <w:rPr>
                <w:rFonts w:eastAsia="Times New Roman"/>
                <w:sz w:val="20"/>
                <w:szCs w:val="20"/>
              </w:rPr>
            </w:pPr>
          </w:p>
        </w:tc>
      </w:tr>
      <w:tr w:rsidR="001539C4" w:rsidRPr="001539C4" w14:paraId="2051BB5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D957E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Brown</w:t>
            </w:r>
          </w:p>
        </w:tc>
        <w:tc>
          <w:tcPr>
            <w:tcW w:w="1725" w:type="dxa"/>
            <w:tcBorders>
              <w:top w:val="nil"/>
              <w:left w:val="nil"/>
              <w:bottom w:val="single" w:sz="4" w:space="0" w:color="auto"/>
              <w:right w:val="single" w:sz="4" w:space="0" w:color="auto"/>
            </w:tcBorders>
            <w:noWrap/>
            <w:vAlign w:val="bottom"/>
            <w:hideMark/>
          </w:tcPr>
          <w:p w14:paraId="1B1853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0F3B08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66C261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1FA8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81A932" w14:textId="77777777" w:rsidR="001539C4" w:rsidRPr="001539C4" w:rsidRDefault="001539C4" w:rsidP="001539C4">
            <w:pPr>
              <w:rPr>
                <w:rFonts w:eastAsia="Times New Roman"/>
                <w:sz w:val="20"/>
                <w:szCs w:val="20"/>
              </w:rPr>
            </w:pPr>
          </w:p>
        </w:tc>
        <w:tc>
          <w:tcPr>
            <w:tcW w:w="36" w:type="dxa"/>
            <w:vAlign w:val="center"/>
            <w:hideMark/>
          </w:tcPr>
          <w:p w14:paraId="7844A745" w14:textId="77777777" w:rsidR="001539C4" w:rsidRPr="001539C4" w:rsidRDefault="001539C4" w:rsidP="001539C4">
            <w:pPr>
              <w:rPr>
                <w:rFonts w:eastAsia="Times New Roman"/>
                <w:sz w:val="20"/>
                <w:szCs w:val="20"/>
              </w:rPr>
            </w:pPr>
          </w:p>
        </w:tc>
        <w:tc>
          <w:tcPr>
            <w:tcW w:w="36" w:type="dxa"/>
            <w:vAlign w:val="center"/>
            <w:hideMark/>
          </w:tcPr>
          <w:p w14:paraId="7CD20689" w14:textId="77777777" w:rsidR="001539C4" w:rsidRPr="001539C4" w:rsidRDefault="001539C4" w:rsidP="001539C4">
            <w:pPr>
              <w:rPr>
                <w:rFonts w:eastAsia="Times New Roman"/>
                <w:sz w:val="20"/>
                <w:szCs w:val="20"/>
              </w:rPr>
            </w:pPr>
          </w:p>
        </w:tc>
      </w:tr>
      <w:tr w:rsidR="001539C4" w:rsidRPr="001539C4" w14:paraId="5BDAEF9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A8DD9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Brown</w:t>
            </w:r>
          </w:p>
        </w:tc>
        <w:tc>
          <w:tcPr>
            <w:tcW w:w="1725" w:type="dxa"/>
            <w:tcBorders>
              <w:top w:val="nil"/>
              <w:left w:val="nil"/>
              <w:bottom w:val="single" w:sz="4" w:space="0" w:color="auto"/>
              <w:right w:val="single" w:sz="4" w:space="0" w:color="auto"/>
            </w:tcBorders>
            <w:noWrap/>
            <w:vAlign w:val="bottom"/>
            <w:hideMark/>
          </w:tcPr>
          <w:p w14:paraId="2EECEA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w:t>
            </w:r>
          </w:p>
        </w:tc>
        <w:tc>
          <w:tcPr>
            <w:tcW w:w="2149" w:type="dxa"/>
            <w:tcBorders>
              <w:top w:val="nil"/>
              <w:left w:val="nil"/>
              <w:bottom w:val="single" w:sz="4" w:space="0" w:color="auto"/>
              <w:right w:val="single" w:sz="4" w:space="0" w:color="auto"/>
            </w:tcBorders>
            <w:vAlign w:val="bottom"/>
            <w:hideMark/>
          </w:tcPr>
          <w:p w14:paraId="51E84A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Trauma Surgery</w:t>
            </w:r>
          </w:p>
        </w:tc>
        <w:tc>
          <w:tcPr>
            <w:tcW w:w="440" w:type="dxa"/>
            <w:tcBorders>
              <w:top w:val="nil"/>
              <w:left w:val="nil"/>
              <w:bottom w:val="single" w:sz="4" w:space="0" w:color="auto"/>
              <w:right w:val="single" w:sz="4" w:space="0" w:color="auto"/>
            </w:tcBorders>
            <w:noWrap/>
            <w:vAlign w:val="bottom"/>
            <w:hideMark/>
          </w:tcPr>
          <w:p w14:paraId="576FB0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2D2C4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DA0BFF" w14:textId="77777777" w:rsidR="001539C4" w:rsidRPr="001539C4" w:rsidRDefault="001539C4" w:rsidP="001539C4">
            <w:pPr>
              <w:rPr>
                <w:rFonts w:eastAsia="Times New Roman"/>
                <w:sz w:val="20"/>
                <w:szCs w:val="20"/>
              </w:rPr>
            </w:pPr>
          </w:p>
        </w:tc>
        <w:tc>
          <w:tcPr>
            <w:tcW w:w="36" w:type="dxa"/>
            <w:vAlign w:val="center"/>
            <w:hideMark/>
          </w:tcPr>
          <w:p w14:paraId="3A0B0330" w14:textId="77777777" w:rsidR="001539C4" w:rsidRPr="001539C4" w:rsidRDefault="001539C4" w:rsidP="001539C4">
            <w:pPr>
              <w:rPr>
                <w:rFonts w:eastAsia="Times New Roman"/>
                <w:sz w:val="20"/>
                <w:szCs w:val="20"/>
              </w:rPr>
            </w:pPr>
          </w:p>
        </w:tc>
        <w:tc>
          <w:tcPr>
            <w:tcW w:w="36" w:type="dxa"/>
            <w:vAlign w:val="center"/>
            <w:hideMark/>
          </w:tcPr>
          <w:p w14:paraId="53862233" w14:textId="77777777" w:rsidR="001539C4" w:rsidRPr="001539C4" w:rsidRDefault="001539C4" w:rsidP="001539C4">
            <w:pPr>
              <w:rPr>
                <w:rFonts w:eastAsia="Times New Roman"/>
                <w:sz w:val="20"/>
                <w:szCs w:val="20"/>
              </w:rPr>
            </w:pPr>
          </w:p>
        </w:tc>
      </w:tr>
      <w:tr w:rsidR="001539C4" w:rsidRPr="001539C4" w14:paraId="603A261B"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92677B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Brunmeier</w:t>
            </w:r>
          </w:p>
        </w:tc>
        <w:tc>
          <w:tcPr>
            <w:tcW w:w="1725" w:type="dxa"/>
            <w:tcBorders>
              <w:top w:val="nil"/>
              <w:left w:val="nil"/>
              <w:bottom w:val="single" w:sz="4" w:space="0" w:color="auto"/>
              <w:right w:val="single" w:sz="4" w:space="0" w:color="auto"/>
            </w:tcBorders>
            <w:noWrap/>
            <w:vAlign w:val="bottom"/>
            <w:hideMark/>
          </w:tcPr>
          <w:p w14:paraId="53CC0E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Ashley</w:t>
            </w:r>
          </w:p>
        </w:tc>
        <w:tc>
          <w:tcPr>
            <w:tcW w:w="2149" w:type="dxa"/>
            <w:tcBorders>
              <w:top w:val="nil"/>
              <w:left w:val="nil"/>
              <w:bottom w:val="single" w:sz="4" w:space="0" w:color="auto"/>
              <w:right w:val="single" w:sz="4" w:space="0" w:color="auto"/>
            </w:tcBorders>
            <w:vAlign w:val="bottom"/>
            <w:hideMark/>
          </w:tcPr>
          <w:p w14:paraId="566004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Adult </w:t>
            </w:r>
            <w:proofErr w:type="spellStart"/>
            <w:r w:rsidRPr="001539C4">
              <w:rPr>
                <w:rFonts w:ascii="Arial" w:eastAsia="Times New Roman" w:hAnsi="Arial" w:cs="Arial"/>
                <w:sz w:val="20"/>
                <w:szCs w:val="20"/>
              </w:rPr>
              <w:t>Congential</w:t>
            </w:r>
            <w:proofErr w:type="spellEnd"/>
            <w:r w:rsidRPr="001539C4">
              <w:rPr>
                <w:rFonts w:ascii="Arial" w:eastAsia="Times New Roman" w:hAnsi="Arial" w:cs="Arial"/>
                <w:sz w:val="20"/>
                <w:szCs w:val="20"/>
              </w:rPr>
              <w:t xml:space="preserve"> Heart Disease</w:t>
            </w:r>
          </w:p>
        </w:tc>
        <w:tc>
          <w:tcPr>
            <w:tcW w:w="440" w:type="dxa"/>
            <w:tcBorders>
              <w:top w:val="nil"/>
              <w:left w:val="nil"/>
              <w:bottom w:val="single" w:sz="4" w:space="0" w:color="auto"/>
              <w:right w:val="single" w:sz="4" w:space="0" w:color="auto"/>
            </w:tcBorders>
            <w:noWrap/>
            <w:vAlign w:val="bottom"/>
            <w:hideMark/>
          </w:tcPr>
          <w:p w14:paraId="3C9471B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DABAE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418982" w14:textId="77777777" w:rsidR="001539C4" w:rsidRPr="001539C4" w:rsidRDefault="001539C4" w:rsidP="001539C4">
            <w:pPr>
              <w:rPr>
                <w:rFonts w:eastAsia="Times New Roman"/>
                <w:sz w:val="20"/>
                <w:szCs w:val="20"/>
              </w:rPr>
            </w:pPr>
          </w:p>
        </w:tc>
        <w:tc>
          <w:tcPr>
            <w:tcW w:w="36" w:type="dxa"/>
            <w:vAlign w:val="center"/>
            <w:hideMark/>
          </w:tcPr>
          <w:p w14:paraId="14452CA7" w14:textId="77777777" w:rsidR="001539C4" w:rsidRPr="001539C4" w:rsidRDefault="001539C4" w:rsidP="001539C4">
            <w:pPr>
              <w:rPr>
                <w:rFonts w:eastAsia="Times New Roman"/>
                <w:sz w:val="20"/>
                <w:szCs w:val="20"/>
              </w:rPr>
            </w:pPr>
          </w:p>
        </w:tc>
        <w:tc>
          <w:tcPr>
            <w:tcW w:w="36" w:type="dxa"/>
            <w:vAlign w:val="center"/>
            <w:hideMark/>
          </w:tcPr>
          <w:p w14:paraId="3CCEAFC6" w14:textId="77777777" w:rsidR="001539C4" w:rsidRPr="001539C4" w:rsidRDefault="001539C4" w:rsidP="001539C4">
            <w:pPr>
              <w:rPr>
                <w:rFonts w:eastAsia="Times New Roman"/>
                <w:sz w:val="20"/>
                <w:szCs w:val="20"/>
              </w:rPr>
            </w:pPr>
          </w:p>
        </w:tc>
      </w:tr>
      <w:tr w:rsidR="001539C4" w:rsidRPr="001539C4" w14:paraId="193C917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D4B8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Buck</w:t>
            </w:r>
          </w:p>
        </w:tc>
        <w:tc>
          <w:tcPr>
            <w:tcW w:w="1725" w:type="dxa"/>
            <w:tcBorders>
              <w:top w:val="nil"/>
              <w:left w:val="nil"/>
              <w:bottom w:val="single" w:sz="4" w:space="0" w:color="auto"/>
              <w:right w:val="single" w:sz="4" w:space="0" w:color="auto"/>
            </w:tcBorders>
            <w:noWrap/>
            <w:vAlign w:val="bottom"/>
            <w:hideMark/>
          </w:tcPr>
          <w:p w14:paraId="48AC11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0C1863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EAF8A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F5614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661EFA" w14:textId="77777777" w:rsidR="001539C4" w:rsidRPr="001539C4" w:rsidRDefault="001539C4" w:rsidP="001539C4">
            <w:pPr>
              <w:rPr>
                <w:rFonts w:eastAsia="Times New Roman"/>
                <w:sz w:val="20"/>
                <w:szCs w:val="20"/>
              </w:rPr>
            </w:pPr>
          </w:p>
        </w:tc>
        <w:tc>
          <w:tcPr>
            <w:tcW w:w="36" w:type="dxa"/>
            <w:vAlign w:val="center"/>
            <w:hideMark/>
          </w:tcPr>
          <w:p w14:paraId="4CBF3CE1" w14:textId="77777777" w:rsidR="001539C4" w:rsidRPr="001539C4" w:rsidRDefault="001539C4" w:rsidP="001539C4">
            <w:pPr>
              <w:rPr>
                <w:rFonts w:eastAsia="Times New Roman"/>
                <w:sz w:val="20"/>
                <w:szCs w:val="20"/>
              </w:rPr>
            </w:pPr>
          </w:p>
        </w:tc>
        <w:tc>
          <w:tcPr>
            <w:tcW w:w="36" w:type="dxa"/>
            <w:vAlign w:val="center"/>
            <w:hideMark/>
          </w:tcPr>
          <w:p w14:paraId="5F8F5855" w14:textId="77777777" w:rsidR="001539C4" w:rsidRPr="001539C4" w:rsidRDefault="001539C4" w:rsidP="001539C4">
            <w:pPr>
              <w:rPr>
                <w:rFonts w:eastAsia="Times New Roman"/>
                <w:sz w:val="20"/>
                <w:szCs w:val="20"/>
              </w:rPr>
            </w:pPr>
          </w:p>
        </w:tc>
      </w:tr>
      <w:tr w:rsidR="001539C4" w:rsidRPr="001539C4" w14:paraId="302F1B6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A655B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Bukamur</w:t>
            </w:r>
            <w:proofErr w:type="spellEnd"/>
          </w:p>
        </w:tc>
        <w:tc>
          <w:tcPr>
            <w:tcW w:w="1725" w:type="dxa"/>
            <w:tcBorders>
              <w:top w:val="nil"/>
              <w:left w:val="nil"/>
              <w:bottom w:val="single" w:sz="4" w:space="0" w:color="auto"/>
              <w:right w:val="single" w:sz="4" w:space="0" w:color="auto"/>
            </w:tcBorders>
            <w:noWrap/>
            <w:vAlign w:val="bottom"/>
            <w:hideMark/>
          </w:tcPr>
          <w:p w14:paraId="5F33C14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Hazim</w:t>
            </w:r>
          </w:p>
        </w:tc>
        <w:tc>
          <w:tcPr>
            <w:tcW w:w="2149" w:type="dxa"/>
            <w:tcBorders>
              <w:top w:val="nil"/>
              <w:left w:val="nil"/>
              <w:bottom w:val="single" w:sz="4" w:space="0" w:color="auto"/>
              <w:right w:val="single" w:sz="4" w:space="0" w:color="auto"/>
            </w:tcBorders>
            <w:vAlign w:val="bottom"/>
            <w:hideMark/>
          </w:tcPr>
          <w:p w14:paraId="5F8B5CB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Care/Pulmonary</w:t>
            </w:r>
          </w:p>
        </w:tc>
        <w:tc>
          <w:tcPr>
            <w:tcW w:w="440" w:type="dxa"/>
            <w:tcBorders>
              <w:top w:val="nil"/>
              <w:left w:val="nil"/>
              <w:bottom w:val="single" w:sz="4" w:space="0" w:color="auto"/>
              <w:right w:val="single" w:sz="4" w:space="0" w:color="auto"/>
            </w:tcBorders>
            <w:noWrap/>
            <w:vAlign w:val="bottom"/>
            <w:hideMark/>
          </w:tcPr>
          <w:p w14:paraId="006FFB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312E0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4A3DEE" w14:textId="77777777" w:rsidR="001539C4" w:rsidRPr="001539C4" w:rsidRDefault="001539C4" w:rsidP="001539C4">
            <w:pPr>
              <w:rPr>
                <w:rFonts w:eastAsia="Times New Roman"/>
                <w:sz w:val="20"/>
                <w:szCs w:val="20"/>
              </w:rPr>
            </w:pPr>
          </w:p>
        </w:tc>
        <w:tc>
          <w:tcPr>
            <w:tcW w:w="36" w:type="dxa"/>
            <w:vAlign w:val="center"/>
            <w:hideMark/>
          </w:tcPr>
          <w:p w14:paraId="4936B41E" w14:textId="77777777" w:rsidR="001539C4" w:rsidRPr="001539C4" w:rsidRDefault="001539C4" w:rsidP="001539C4">
            <w:pPr>
              <w:rPr>
                <w:rFonts w:eastAsia="Times New Roman"/>
                <w:sz w:val="20"/>
                <w:szCs w:val="20"/>
              </w:rPr>
            </w:pPr>
          </w:p>
        </w:tc>
        <w:tc>
          <w:tcPr>
            <w:tcW w:w="36" w:type="dxa"/>
            <w:vAlign w:val="center"/>
            <w:hideMark/>
          </w:tcPr>
          <w:p w14:paraId="52A8C8E0" w14:textId="77777777" w:rsidR="001539C4" w:rsidRPr="001539C4" w:rsidRDefault="001539C4" w:rsidP="001539C4">
            <w:pPr>
              <w:rPr>
                <w:rFonts w:eastAsia="Times New Roman"/>
                <w:sz w:val="20"/>
                <w:szCs w:val="20"/>
              </w:rPr>
            </w:pPr>
          </w:p>
        </w:tc>
      </w:tr>
      <w:tr w:rsidR="001539C4" w:rsidRPr="001539C4" w14:paraId="68B66E59"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1A3A48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Burchfield</w:t>
            </w:r>
          </w:p>
        </w:tc>
        <w:tc>
          <w:tcPr>
            <w:tcW w:w="1725" w:type="dxa"/>
            <w:tcBorders>
              <w:top w:val="nil"/>
              <w:left w:val="nil"/>
              <w:bottom w:val="single" w:sz="4" w:space="0" w:color="auto"/>
              <w:right w:val="single" w:sz="4" w:space="0" w:color="auto"/>
            </w:tcBorders>
            <w:noWrap/>
            <w:vAlign w:val="bottom"/>
            <w:hideMark/>
          </w:tcPr>
          <w:p w14:paraId="48FE54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Nichol</w:t>
            </w:r>
          </w:p>
        </w:tc>
        <w:tc>
          <w:tcPr>
            <w:tcW w:w="2149" w:type="dxa"/>
            <w:tcBorders>
              <w:top w:val="nil"/>
              <w:left w:val="nil"/>
              <w:bottom w:val="single" w:sz="4" w:space="0" w:color="auto"/>
              <w:right w:val="single" w:sz="4" w:space="0" w:color="auto"/>
            </w:tcBorders>
            <w:vAlign w:val="bottom"/>
            <w:hideMark/>
          </w:tcPr>
          <w:p w14:paraId="5FEEB9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CT Surgery</w:t>
            </w:r>
          </w:p>
        </w:tc>
        <w:tc>
          <w:tcPr>
            <w:tcW w:w="440" w:type="dxa"/>
            <w:tcBorders>
              <w:top w:val="nil"/>
              <w:left w:val="nil"/>
              <w:bottom w:val="single" w:sz="4" w:space="0" w:color="auto"/>
              <w:right w:val="single" w:sz="4" w:space="0" w:color="auto"/>
            </w:tcBorders>
            <w:noWrap/>
            <w:vAlign w:val="bottom"/>
            <w:hideMark/>
          </w:tcPr>
          <w:p w14:paraId="6459D2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F99F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716974" w14:textId="77777777" w:rsidR="001539C4" w:rsidRPr="001539C4" w:rsidRDefault="001539C4" w:rsidP="001539C4">
            <w:pPr>
              <w:rPr>
                <w:rFonts w:eastAsia="Times New Roman"/>
                <w:sz w:val="20"/>
                <w:szCs w:val="20"/>
              </w:rPr>
            </w:pPr>
          </w:p>
        </w:tc>
        <w:tc>
          <w:tcPr>
            <w:tcW w:w="36" w:type="dxa"/>
            <w:vAlign w:val="center"/>
            <w:hideMark/>
          </w:tcPr>
          <w:p w14:paraId="34E75A89" w14:textId="77777777" w:rsidR="001539C4" w:rsidRPr="001539C4" w:rsidRDefault="001539C4" w:rsidP="001539C4">
            <w:pPr>
              <w:rPr>
                <w:rFonts w:eastAsia="Times New Roman"/>
                <w:sz w:val="20"/>
                <w:szCs w:val="20"/>
              </w:rPr>
            </w:pPr>
          </w:p>
        </w:tc>
        <w:tc>
          <w:tcPr>
            <w:tcW w:w="36" w:type="dxa"/>
            <w:vAlign w:val="center"/>
            <w:hideMark/>
          </w:tcPr>
          <w:p w14:paraId="2A8919FB" w14:textId="77777777" w:rsidR="001539C4" w:rsidRPr="001539C4" w:rsidRDefault="001539C4" w:rsidP="001539C4">
            <w:pPr>
              <w:rPr>
                <w:rFonts w:eastAsia="Times New Roman"/>
                <w:sz w:val="20"/>
                <w:szCs w:val="20"/>
              </w:rPr>
            </w:pPr>
          </w:p>
        </w:tc>
      </w:tr>
      <w:tr w:rsidR="001539C4" w:rsidRPr="001539C4" w14:paraId="1925F758"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9B447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Butcher</w:t>
            </w:r>
          </w:p>
        </w:tc>
        <w:tc>
          <w:tcPr>
            <w:tcW w:w="1725" w:type="dxa"/>
            <w:tcBorders>
              <w:top w:val="nil"/>
              <w:left w:val="nil"/>
              <w:bottom w:val="single" w:sz="4" w:space="0" w:color="auto"/>
              <w:right w:val="single" w:sz="4" w:space="0" w:color="auto"/>
            </w:tcBorders>
            <w:noWrap/>
            <w:vAlign w:val="bottom"/>
            <w:hideMark/>
          </w:tcPr>
          <w:p w14:paraId="54171E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Zachary</w:t>
            </w:r>
          </w:p>
        </w:tc>
        <w:tc>
          <w:tcPr>
            <w:tcW w:w="2149" w:type="dxa"/>
            <w:tcBorders>
              <w:top w:val="nil"/>
              <w:left w:val="nil"/>
              <w:bottom w:val="single" w:sz="4" w:space="0" w:color="auto"/>
              <w:right w:val="single" w:sz="4" w:space="0" w:color="auto"/>
            </w:tcBorders>
            <w:vAlign w:val="bottom"/>
            <w:hideMark/>
          </w:tcPr>
          <w:p w14:paraId="160897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62A5E37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147F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7057AA" w14:textId="77777777" w:rsidR="001539C4" w:rsidRPr="001539C4" w:rsidRDefault="001539C4" w:rsidP="001539C4">
            <w:pPr>
              <w:rPr>
                <w:rFonts w:eastAsia="Times New Roman"/>
                <w:sz w:val="20"/>
                <w:szCs w:val="20"/>
              </w:rPr>
            </w:pPr>
          </w:p>
        </w:tc>
        <w:tc>
          <w:tcPr>
            <w:tcW w:w="36" w:type="dxa"/>
            <w:vAlign w:val="center"/>
            <w:hideMark/>
          </w:tcPr>
          <w:p w14:paraId="22E0065A" w14:textId="77777777" w:rsidR="001539C4" w:rsidRPr="001539C4" w:rsidRDefault="001539C4" w:rsidP="001539C4">
            <w:pPr>
              <w:rPr>
                <w:rFonts w:eastAsia="Times New Roman"/>
                <w:sz w:val="20"/>
                <w:szCs w:val="20"/>
              </w:rPr>
            </w:pPr>
          </w:p>
        </w:tc>
        <w:tc>
          <w:tcPr>
            <w:tcW w:w="36" w:type="dxa"/>
            <w:vAlign w:val="center"/>
            <w:hideMark/>
          </w:tcPr>
          <w:p w14:paraId="07606C43" w14:textId="77777777" w:rsidR="001539C4" w:rsidRPr="001539C4" w:rsidRDefault="001539C4" w:rsidP="001539C4">
            <w:pPr>
              <w:rPr>
                <w:rFonts w:eastAsia="Times New Roman"/>
                <w:sz w:val="20"/>
                <w:szCs w:val="20"/>
              </w:rPr>
            </w:pPr>
          </w:p>
        </w:tc>
      </w:tr>
      <w:tr w:rsidR="001539C4" w:rsidRPr="001539C4" w14:paraId="0465EBE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08EBC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Butt</w:t>
            </w:r>
          </w:p>
        </w:tc>
        <w:tc>
          <w:tcPr>
            <w:tcW w:w="1725" w:type="dxa"/>
            <w:tcBorders>
              <w:top w:val="nil"/>
              <w:left w:val="nil"/>
              <w:bottom w:val="single" w:sz="4" w:space="0" w:color="auto"/>
              <w:right w:val="single" w:sz="4" w:space="0" w:color="auto"/>
            </w:tcBorders>
            <w:noWrap/>
            <w:vAlign w:val="bottom"/>
            <w:hideMark/>
          </w:tcPr>
          <w:p w14:paraId="5EF058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Ahsen Ali</w:t>
            </w:r>
          </w:p>
        </w:tc>
        <w:tc>
          <w:tcPr>
            <w:tcW w:w="2149" w:type="dxa"/>
            <w:tcBorders>
              <w:top w:val="nil"/>
              <w:left w:val="nil"/>
              <w:bottom w:val="single" w:sz="4" w:space="0" w:color="auto"/>
              <w:right w:val="single" w:sz="4" w:space="0" w:color="auto"/>
            </w:tcBorders>
            <w:vAlign w:val="bottom"/>
            <w:hideMark/>
          </w:tcPr>
          <w:p w14:paraId="45830DF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Internal Medicine</w:t>
            </w:r>
          </w:p>
        </w:tc>
        <w:tc>
          <w:tcPr>
            <w:tcW w:w="440" w:type="dxa"/>
            <w:tcBorders>
              <w:top w:val="nil"/>
              <w:left w:val="nil"/>
              <w:bottom w:val="single" w:sz="4" w:space="0" w:color="auto"/>
              <w:right w:val="single" w:sz="4" w:space="0" w:color="auto"/>
            </w:tcBorders>
            <w:noWrap/>
            <w:vAlign w:val="bottom"/>
            <w:hideMark/>
          </w:tcPr>
          <w:p w14:paraId="4FBC96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0D9179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36A788E" w14:textId="77777777" w:rsidR="001539C4" w:rsidRPr="001539C4" w:rsidRDefault="001539C4" w:rsidP="001539C4">
            <w:pPr>
              <w:rPr>
                <w:rFonts w:eastAsia="Times New Roman"/>
                <w:sz w:val="20"/>
                <w:szCs w:val="20"/>
              </w:rPr>
            </w:pPr>
          </w:p>
        </w:tc>
        <w:tc>
          <w:tcPr>
            <w:tcW w:w="36" w:type="dxa"/>
            <w:vAlign w:val="center"/>
            <w:hideMark/>
          </w:tcPr>
          <w:p w14:paraId="569FE016" w14:textId="77777777" w:rsidR="001539C4" w:rsidRPr="001539C4" w:rsidRDefault="001539C4" w:rsidP="001539C4">
            <w:pPr>
              <w:rPr>
                <w:rFonts w:eastAsia="Times New Roman"/>
                <w:sz w:val="20"/>
                <w:szCs w:val="20"/>
              </w:rPr>
            </w:pPr>
          </w:p>
        </w:tc>
        <w:tc>
          <w:tcPr>
            <w:tcW w:w="36" w:type="dxa"/>
            <w:vAlign w:val="center"/>
            <w:hideMark/>
          </w:tcPr>
          <w:p w14:paraId="4E64999D" w14:textId="77777777" w:rsidR="001539C4" w:rsidRPr="001539C4" w:rsidRDefault="001539C4" w:rsidP="001539C4">
            <w:pPr>
              <w:rPr>
                <w:rFonts w:eastAsia="Times New Roman"/>
                <w:sz w:val="20"/>
                <w:szCs w:val="20"/>
              </w:rPr>
            </w:pPr>
          </w:p>
        </w:tc>
      </w:tr>
      <w:tr w:rsidR="001539C4" w:rsidRPr="001539C4" w14:paraId="189F781A"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51815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Cabell</w:t>
            </w:r>
          </w:p>
        </w:tc>
        <w:tc>
          <w:tcPr>
            <w:tcW w:w="1725" w:type="dxa"/>
            <w:tcBorders>
              <w:top w:val="nil"/>
              <w:left w:val="nil"/>
              <w:bottom w:val="single" w:sz="4" w:space="0" w:color="auto"/>
              <w:right w:val="single" w:sz="4" w:space="0" w:color="auto"/>
            </w:tcBorders>
            <w:noWrap/>
            <w:vAlign w:val="bottom"/>
            <w:hideMark/>
          </w:tcPr>
          <w:p w14:paraId="17F3F6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Tyler</w:t>
            </w:r>
          </w:p>
        </w:tc>
        <w:tc>
          <w:tcPr>
            <w:tcW w:w="2149" w:type="dxa"/>
            <w:tcBorders>
              <w:top w:val="nil"/>
              <w:left w:val="nil"/>
              <w:bottom w:val="single" w:sz="4" w:space="0" w:color="auto"/>
              <w:right w:val="single" w:sz="4" w:space="0" w:color="auto"/>
            </w:tcBorders>
            <w:vAlign w:val="bottom"/>
            <w:hideMark/>
          </w:tcPr>
          <w:p w14:paraId="053C5E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77EF46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17052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2636A7" w14:textId="77777777" w:rsidR="001539C4" w:rsidRPr="001539C4" w:rsidRDefault="001539C4" w:rsidP="001539C4">
            <w:pPr>
              <w:rPr>
                <w:rFonts w:eastAsia="Times New Roman"/>
                <w:sz w:val="20"/>
                <w:szCs w:val="20"/>
              </w:rPr>
            </w:pPr>
          </w:p>
        </w:tc>
        <w:tc>
          <w:tcPr>
            <w:tcW w:w="36" w:type="dxa"/>
            <w:vAlign w:val="center"/>
            <w:hideMark/>
          </w:tcPr>
          <w:p w14:paraId="7E0B81E0" w14:textId="77777777" w:rsidR="001539C4" w:rsidRPr="001539C4" w:rsidRDefault="001539C4" w:rsidP="001539C4">
            <w:pPr>
              <w:rPr>
                <w:rFonts w:eastAsia="Times New Roman"/>
                <w:sz w:val="20"/>
                <w:szCs w:val="20"/>
              </w:rPr>
            </w:pPr>
          </w:p>
        </w:tc>
        <w:tc>
          <w:tcPr>
            <w:tcW w:w="36" w:type="dxa"/>
            <w:vAlign w:val="center"/>
            <w:hideMark/>
          </w:tcPr>
          <w:p w14:paraId="1A826D15" w14:textId="77777777" w:rsidR="001539C4" w:rsidRPr="001539C4" w:rsidRDefault="001539C4" w:rsidP="001539C4">
            <w:pPr>
              <w:rPr>
                <w:rFonts w:eastAsia="Times New Roman"/>
                <w:sz w:val="20"/>
                <w:szCs w:val="20"/>
              </w:rPr>
            </w:pPr>
          </w:p>
        </w:tc>
      </w:tr>
      <w:tr w:rsidR="001539C4" w:rsidRPr="001539C4" w14:paraId="08F2B15A" w14:textId="77777777" w:rsidTr="001539C4">
        <w:trPr>
          <w:trHeight w:val="300"/>
        </w:trPr>
        <w:tc>
          <w:tcPr>
            <w:tcW w:w="2043" w:type="dxa"/>
            <w:tcBorders>
              <w:top w:val="nil"/>
              <w:left w:val="single" w:sz="4" w:space="0" w:color="auto"/>
              <w:bottom w:val="single" w:sz="4" w:space="0" w:color="auto"/>
              <w:right w:val="single" w:sz="4" w:space="0" w:color="auto"/>
            </w:tcBorders>
            <w:noWrap/>
            <w:vAlign w:val="bottom"/>
            <w:hideMark/>
          </w:tcPr>
          <w:p w14:paraId="38CF3D2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Cain</w:t>
            </w:r>
          </w:p>
        </w:tc>
        <w:tc>
          <w:tcPr>
            <w:tcW w:w="1725" w:type="dxa"/>
            <w:tcBorders>
              <w:top w:val="nil"/>
              <w:left w:val="nil"/>
              <w:bottom w:val="single" w:sz="4" w:space="0" w:color="auto"/>
              <w:right w:val="single" w:sz="4" w:space="0" w:color="auto"/>
            </w:tcBorders>
            <w:noWrap/>
            <w:vAlign w:val="bottom"/>
            <w:hideMark/>
          </w:tcPr>
          <w:p w14:paraId="01692A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Darren</w:t>
            </w:r>
          </w:p>
        </w:tc>
        <w:tc>
          <w:tcPr>
            <w:tcW w:w="2149" w:type="dxa"/>
            <w:tcBorders>
              <w:top w:val="nil"/>
              <w:left w:val="nil"/>
              <w:bottom w:val="single" w:sz="4" w:space="0" w:color="auto"/>
              <w:right w:val="single" w:sz="4" w:space="0" w:color="auto"/>
            </w:tcBorders>
            <w:vAlign w:val="bottom"/>
            <w:hideMark/>
          </w:tcPr>
          <w:p w14:paraId="3A899E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C8CA1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135FF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55F573" w14:textId="77777777" w:rsidR="001539C4" w:rsidRPr="001539C4" w:rsidRDefault="001539C4" w:rsidP="001539C4">
            <w:pPr>
              <w:rPr>
                <w:rFonts w:eastAsia="Times New Roman"/>
                <w:sz w:val="20"/>
                <w:szCs w:val="20"/>
              </w:rPr>
            </w:pPr>
          </w:p>
        </w:tc>
        <w:tc>
          <w:tcPr>
            <w:tcW w:w="36" w:type="dxa"/>
            <w:vAlign w:val="center"/>
            <w:hideMark/>
          </w:tcPr>
          <w:p w14:paraId="50B631BD" w14:textId="77777777" w:rsidR="001539C4" w:rsidRPr="001539C4" w:rsidRDefault="001539C4" w:rsidP="001539C4">
            <w:pPr>
              <w:rPr>
                <w:rFonts w:eastAsia="Times New Roman"/>
                <w:sz w:val="20"/>
                <w:szCs w:val="20"/>
              </w:rPr>
            </w:pPr>
          </w:p>
        </w:tc>
        <w:tc>
          <w:tcPr>
            <w:tcW w:w="36" w:type="dxa"/>
            <w:vAlign w:val="center"/>
            <w:hideMark/>
          </w:tcPr>
          <w:p w14:paraId="789F0E40" w14:textId="77777777" w:rsidR="001539C4" w:rsidRPr="001539C4" w:rsidRDefault="001539C4" w:rsidP="001539C4">
            <w:pPr>
              <w:rPr>
                <w:rFonts w:eastAsia="Times New Roman"/>
                <w:sz w:val="20"/>
                <w:szCs w:val="20"/>
              </w:rPr>
            </w:pPr>
          </w:p>
        </w:tc>
      </w:tr>
      <w:tr w:rsidR="001539C4" w:rsidRPr="001539C4" w14:paraId="4025289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18A86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Caines</w:t>
            </w:r>
          </w:p>
        </w:tc>
        <w:tc>
          <w:tcPr>
            <w:tcW w:w="1725" w:type="dxa"/>
            <w:tcBorders>
              <w:top w:val="nil"/>
              <w:left w:val="nil"/>
              <w:bottom w:val="single" w:sz="4" w:space="0" w:color="auto"/>
              <w:right w:val="single" w:sz="4" w:space="0" w:color="auto"/>
            </w:tcBorders>
            <w:noWrap/>
            <w:vAlign w:val="bottom"/>
            <w:hideMark/>
          </w:tcPr>
          <w:p w14:paraId="1A49C3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Samantha</w:t>
            </w:r>
          </w:p>
        </w:tc>
        <w:tc>
          <w:tcPr>
            <w:tcW w:w="2149" w:type="dxa"/>
            <w:tcBorders>
              <w:top w:val="nil"/>
              <w:left w:val="nil"/>
              <w:bottom w:val="single" w:sz="4" w:space="0" w:color="auto"/>
              <w:right w:val="single" w:sz="4" w:space="0" w:color="auto"/>
            </w:tcBorders>
            <w:vAlign w:val="bottom"/>
            <w:hideMark/>
          </w:tcPr>
          <w:p w14:paraId="1ACFF3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Vascular Surgery</w:t>
            </w:r>
          </w:p>
        </w:tc>
        <w:tc>
          <w:tcPr>
            <w:tcW w:w="440" w:type="dxa"/>
            <w:tcBorders>
              <w:top w:val="nil"/>
              <w:left w:val="nil"/>
              <w:bottom w:val="single" w:sz="4" w:space="0" w:color="auto"/>
              <w:right w:val="single" w:sz="4" w:space="0" w:color="auto"/>
            </w:tcBorders>
            <w:noWrap/>
            <w:vAlign w:val="bottom"/>
            <w:hideMark/>
          </w:tcPr>
          <w:p w14:paraId="36B5A5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1A627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E558384" w14:textId="77777777" w:rsidR="001539C4" w:rsidRPr="001539C4" w:rsidRDefault="001539C4" w:rsidP="001539C4">
            <w:pPr>
              <w:rPr>
                <w:rFonts w:eastAsia="Times New Roman"/>
                <w:sz w:val="20"/>
                <w:szCs w:val="20"/>
              </w:rPr>
            </w:pPr>
          </w:p>
        </w:tc>
        <w:tc>
          <w:tcPr>
            <w:tcW w:w="36" w:type="dxa"/>
            <w:vAlign w:val="center"/>
            <w:hideMark/>
          </w:tcPr>
          <w:p w14:paraId="01A3143B" w14:textId="77777777" w:rsidR="001539C4" w:rsidRPr="001539C4" w:rsidRDefault="001539C4" w:rsidP="001539C4">
            <w:pPr>
              <w:rPr>
                <w:rFonts w:eastAsia="Times New Roman"/>
                <w:sz w:val="20"/>
                <w:szCs w:val="20"/>
              </w:rPr>
            </w:pPr>
          </w:p>
        </w:tc>
        <w:tc>
          <w:tcPr>
            <w:tcW w:w="36" w:type="dxa"/>
            <w:vAlign w:val="center"/>
            <w:hideMark/>
          </w:tcPr>
          <w:p w14:paraId="684BD487" w14:textId="77777777" w:rsidR="001539C4" w:rsidRPr="001539C4" w:rsidRDefault="001539C4" w:rsidP="001539C4">
            <w:pPr>
              <w:rPr>
                <w:rFonts w:eastAsia="Times New Roman"/>
                <w:sz w:val="20"/>
                <w:szCs w:val="20"/>
              </w:rPr>
            </w:pPr>
          </w:p>
        </w:tc>
      </w:tr>
      <w:tr w:rsidR="001539C4" w:rsidRPr="001539C4" w14:paraId="0E0ABDE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9418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Calabria</w:t>
            </w:r>
          </w:p>
        </w:tc>
        <w:tc>
          <w:tcPr>
            <w:tcW w:w="1725" w:type="dxa"/>
            <w:tcBorders>
              <w:top w:val="nil"/>
              <w:left w:val="nil"/>
              <w:bottom w:val="single" w:sz="4" w:space="0" w:color="auto"/>
              <w:right w:val="single" w:sz="4" w:space="0" w:color="auto"/>
            </w:tcBorders>
            <w:noWrap/>
            <w:vAlign w:val="bottom"/>
            <w:hideMark/>
          </w:tcPr>
          <w:p w14:paraId="086C99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Samuel</w:t>
            </w:r>
          </w:p>
        </w:tc>
        <w:tc>
          <w:tcPr>
            <w:tcW w:w="2149" w:type="dxa"/>
            <w:tcBorders>
              <w:top w:val="nil"/>
              <w:left w:val="nil"/>
              <w:bottom w:val="single" w:sz="4" w:space="0" w:color="auto"/>
              <w:right w:val="single" w:sz="4" w:space="0" w:color="auto"/>
            </w:tcBorders>
            <w:vAlign w:val="bottom"/>
            <w:hideMark/>
          </w:tcPr>
          <w:p w14:paraId="494C5B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116D27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99900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537B370" w14:textId="77777777" w:rsidR="001539C4" w:rsidRPr="001539C4" w:rsidRDefault="001539C4" w:rsidP="001539C4">
            <w:pPr>
              <w:rPr>
                <w:rFonts w:eastAsia="Times New Roman"/>
                <w:sz w:val="20"/>
                <w:szCs w:val="20"/>
              </w:rPr>
            </w:pPr>
          </w:p>
        </w:tc>
        <w:tc>
          <w:tcPr>
            <w:tcW w:w="36" w:type="dxa"/>
            <w:vAlign w:val="center"/>
            <w:hideMark/>
          </w:tcPr>
          <w:p w14:paraId="54EBA76D" w14:textId="77777777" w:rsidR="001539C4" w:rsidRPr="001539C4" w:rsidRDefault="001539C4" w:rsidP="001539C4">
            <w:pPr>
              <w:rPr>
                <w:rFonts w:eastAsia="Times New Roman"/>
                <w:sz w:val="20"/>
                <w:szCs w:val="20"/>
              </w:rPr>
            </w:pPr>
          </w:p>
        </w:tc>
        <w:tc>
          <w:tcPr>
            <w:tcW w:w="36" w:type="dxa"/>
            <w:vAlign w:val="center"/>
            <w:hideMark/>
          </w:tcPr>
          <w:p w14:paraId="6F82F555" w14:textId="77777777" w:rsidR="001539C4" w:rsidRPr="001539C4" w:rsidRDefault="001539C4" w:rsidP="001539C4">
            <w:pPr>
              <w:rPr>
                <w:rFonts w:eastAsia="Times New Roman"/>
                <w:sz w:val="20"/>
                <w:szCs w:val="20"/>
              </w:rPr>
            </w:pPr>
          </w:p>
        </w:tc>
      </w:tr>
      <w:tr w:rsidR="001539C4" w:rsidRPr="001539C4" w14:paraId="2285E9C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253D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Callegari</w:t>
            </w:r>
          </w:p>
        </w:tc>
        <w:tc>
          <w:tcPr>
            <w:tcW w:w="1725" w:type="dxa"/>
            <w:tcBorders>
              <w:top w:val="nil"/>
              <w:left w:val="nil"/>
              <w:bottom w:val="single" w:sz="4" w:space="0" w:color="auto"/>
              <w:right w:val="single" w:sz="4" w:space="0" w:color="auto"/>
            </w:tcBorders>
            <w:noWrap/>
            <w:vAlign w:val="bottom"/>
            <w:hideMark/>
          </w:tcPr>
          <w:p w14:paraId="28BA58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Jonathan</w:t>
            </w:r>
          </w:p>
        </w:tc>
        <w:tc>
          <w:tcPr>
            <w:tcW w:w="2149" w:type="dxa"/>
            <w:tcBorders>
              <w:top w:val="nil"/>
              <w:left w:val="nil"/>
              <w:bottom w:val="single" w:sz="4" w:space="0" w:color="auto"/>
              <w:right w:val="single" w:sz="4" w:space="0" w:color="auto"/>
            </w:tcBorders>
            <w:vAlign w:val="bottom"/>
            <w:hideMark/>
          </w:tcPr>
          <w:p w14:paraId="0FE023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24BE92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FFAC0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4766AE6" w14:textId="77777777" w:rsidR="001539C4" w:rsidRPr="001539C4" w:rsidRDefault="001539C4" w:rsidP="001539C4">
            <w:pPr>
              <w:rPr>
                <w:rFonts w:eastAsia="Times New Roman"/>
                <w:sz w:val="20"/>
                <w:szCs w:val="20"/>
              </w:rPr>
            </w:pPr>
          </w:p>
        </w:tc>
        <w:tc>
          <w:tcPr>
            <w:tcW w:w="36" w:type="dxa"/>
            <w:vAlign w:val="center"/>
            <w:hideMark/>
          </w:tcPr>
          <w:p w14:paraId="1DEFA670" w14:textId="77777777" w:rsidR="001539C4" w:rsidRPr="001539C4" w:rsidRDefault="001539C4" w:rsidP="001539C4">
            <w:pPr>
              <w:rPr>
                <w:rFonts w:eastAsia="Times New Roman"/>
                <w:sz w:val="20"/>
                <w:szCs w:val="20"/>
              </w:rPr>
            </w:pPr>
          </w:p>
        </w:tc>
        <w:tc>
          <w:tcPr>
            <w:tcW w:w="36" w:type="dxa"/>
            <w:vAlign w:val="center"/>
            <w:hideMark/>
          </w:tcPr>
          <w:p w14:paraId="0DD0E8F6" w14:textId="77777777" w:rsidR="001539C4" w:rsidRPr="001539C4" w:rsidRDefault="001539C4" w:rsidP="001539C4">
            <w:pPr>
              <w:rPr>
                <w:rFonts w:eastAsia="Times New Roman"/>
                <w:sz w:val="20"/>
                <w:szCs w:val="20"/>
              </w:rPr>
            </w:pPr>
          </w:p>
        </w:tc>
      </w:tr>
      <w:tr w:rsidR="001539C4" w:rsidRPr="001539C4" w14:paraId="358BF99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6664A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Cantrell</w:t>
            </w:r>
          </w:p>
        </w:tc>
        <w:tc>
          <w:tcPr>
            <w:tcW w:w="1725" w:type="dxa"/>
            <w:tcBorders>
              <w:top w:val="nil"/>
              <w:left w:val="nil"/>
              <w:bottom w:val="single" w:sz="4" w:space="0" w:color="auto"/>
              <w:right w:val="single" w:sz="4" w:space="0" w:color="auto"/>
            </w:tcBorders>
            <w:noWrap/>
            <w:vAlign w:val="bottom"/>
            <w:hideMark/>
          </w:tcPr>
          <w:p w14:paraId="1D54C1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Jennifer</w:t>
            </w:r>
          </w:p>
        </w:tc>
        <w:tc>
          <w:tcPr>
            <w:tcW w:w="2149" w:type="dxa"/>
            <w:tcBorders>
              <w:top w:val="nil"/>
              <w:left w:val="nil"/>
              <w:bottom w:val="single" w:sz="4" w:space="0" w:color="auto"/>
              <w:right w:val="single" w:sz="4" w:space="0" w:color="auto"/>
            </w:tcBorders>
            <w:vAlign w:val="bottom"/>
            <w:hideMark/>
          </w:tcPr>
          <w:p w14:paraId="579A05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Advanced Practice Registered </w:t>
            </w:r>
            <w:proofErr w:type="gramStart"/>
            <w:r w:rsidRPr="001539C4">
              <w:rPr>
                <w:rFonts w:ascii="Arial" w:eastAsia="Times New Roman" w:hAnsi="Arial" w:cs="Arial"/>
                <w:sz w:val="20"/>
                <w:szCs w:val="20"/>
              </w:rPr>
              <w:t>Nurse  -</w:t>
            </w:r>
            <w:proofErr w:type="gramEnd"/>
            <w:r w:rsidRPr="001539C4">
              <w:rPr>
                <w:rFonts w:ascii="Arial" w:eastAsia="Times New Roman" w:hAnsi="Arial" w:cs="Arial"/>
                <w:sz w:val="20"/>
                <w:szCs w:val="20"/>
              </w:rPr>
              <w:t xml:space="preserve"> Bariatric Surgery</w:t>
            </w:r>
          </w:p>
        </w:tc>
        <w:tc>
          <w:tcPr>
            <w:tcW w:w="440" w:type="dxa"/>
            <w:tcBorders>
              <w:top w:val="nil"/>
              <w:left w:val="nil"/>
              <w:bottom w:val="single" w:sz="4" w:space="0" w:color="auto"/>
              <w:right w:val="single" w:sz="4" w:space="0" w:color="auto"/>
            </w:tcBorders>
            <w:noWrap/>
            <w:vAlign w:val="bottom"/>
            <w:hideMark/>
          </w:tcPr>
          <w:p w14:paraId="4AD760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39B65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9E583F" w14:textId="77777777" w:rsidR="001539C4" w:rsidRPr="001539C4" w:rsidRDefault="001539C4" w:rsidP="001539C4">
            <w:pPr>
              <w:rPr>
                <w:rFonts w:eastAsia="Times New Roman"/>
                <w:sz w:val="20"/>
                <w:szCs w:val="20"/>
              </w:rPr>
            </w:pPr>
          </w:p>
        </w:tc>
        <w:tc>
          <w:tcPr>
            <w:tcW w:w="36" w:type="dxa"/>
            <w:vAlign w:val="center"/>
            <w:hideMark/>
          </w:tcPr>
          <w:p w14:paraId="44AC47BF" w14:textId="77777777" w:rsidR="001539C4" w:rsidRPr="001539C4" w:rsidRDefault="001539C4" w:rsidP="001539C4">
            <w:pPr>
              <w:rPr>
                <w:rFonts w:eastAsia="Times New Roman"/>
                <w:sz w:val="20"/>
                <w:szCs w:val="20"/>
              </w:rPr>
            </w:pPr>
          </w:p>
        </w:tc>
        <w:tc>
          <w:tcPr>
            <w:tcW w:w="36" w:type="dxa"/>
            <w:vAlign w:val="center"/>
            <w:hideMark/>
          </w:tcPr>
          <w:p w14:paraId="20494294" w14:textId="77777777" w:rsidR="001539C4" w:rsidRPr="001539C4" w:rsidRDefault="001539C4" w:rsidP="001539C4">
            <w:pPr>
              <w:rPr>
                <w:rFonts w:eastAsia="Times New Roman"/>
                <w:sz w:val="20"/>
                <w:szCs w:val="20"/>
              </w:rPr>
            </w:pPr>
          </w:p>
        </w:tc>
      </w:tr>
      <w:tr w:rsidR="001539C4" w:rsidRPr="001539C4" w14:paraId="320C6896"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5F2D6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Cantrell</w:t>
            </w:r>
          </w:p>
        </w:tc>
        <w:tc>
          <w:tcPr>
            <w:tcW w:w="1725" w:type="dxa"/>
            <w:tcBorders>
              <w:top w:val="nil"/>
              <w:left w:val="nil"/>
              <w:bottom w:val="single" w:sz="4" w:space="0" w:color="auto"/>
              <w:right w:val="single" w:sz="4" w:space="0" w:color="auto"/>
            </w:tcBorders>
            <w:noWrap/>
            <w:vAlign w:val="bottom"/>
            <w:hideMark/>
          </w:tcPr>
          <w:p w14:paraId="6027FC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Michelle</w:t>
            </w:r>
          </w:p>
        </w:tc>
        <w:tc>
          <w:tcPr>
            <w:tcW w:w="2149" w:type="dxa"/>
            <w:tcBorders>
              <w:top w:val="nil"/>
              <w:left w:val="nil"/>
              <w:bottom w:val="single" w:sz="4" w:space="0" w:color="auto"/>
              <w:right w:val="single" w:sz="4" w:space="0" w:color="auto"/>
            </w:tcBorders>
            <w:vAlign w:val="bottom"/>
            <w:hideMark/>
          </w:tcPr>
          <w:p w14:paraId="7905D5E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6FECF6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C34E8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A7CFEF" w14:textId="77777777" w:rsidR="001539C4" w:rsidRPr="001539C4" w:rsidRDefault="001539C4" w:rsidP="001539C4">
            <w:pPr>
              <w:rPr>
                <w:rFonts w:eastAsia="Times New Roman"/>
                <w:sz w:val="20"/>
                <w:szCs w:val="20"/>
              </w:rPr>
            </w:pPr>
          </w:p>
        </w:tc>
        <w:tc>
          <w:tcPr>
            <w:tcW w:w="36" w:type="dxa"/>
            <w:vAlign w:val="center"/>
            <w:hideMark/>
          </w:tcPr>
          <w:p w14:paraId="33E0BD4C" w14:textId="77777777" w:rsidR="001539C4" w:rsidRPr="001539C4" w:rsidRDefault="001539C4" w:rsidP="001539C4">
            <w:pPr>
              <w:rPr>
                <w:rFonts w:eastAsia="Times New Roman"/>
                <w:sz w:val="20"/>
                <w:szCs w:val="20"/>
              </w:rPr>
            </w:pPr>
          </w:p>
        </w:tc>
        <w:tc>
          <w:tcPr>
            <w:tcW w:w="36" w:type="dxa"/>
            <w:vAlign w:val="center"/>
            <w:hideMark/>
          </w:tcPr>
          <w:p w14:paraId="4FCACC4C" w14:textId="77777777" w:rsidR="001539C4" w:rsidRPr="001539C4" w:rsidRDefault="001539C4" w:rsidP="001539C4">
            <w:pPr>
              <w:rPr>
                <w:rFonts w:eastAsia="Times New Roman"/>
                <w:sz w:val="20"/>
                <w:szCs w:val="20"/>
              </w:rPr>
            </w:pPr>
          </w:p>
        </w:tc>
      </w:tr>
      <w:tr w:rsidR="001539C4" w:rsidRPr="001539C4" w14:paraId="47E2A1D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11508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Cantrell</w:t>
            </w:r>
          </w:p>
        </w:tc>
        <w:tc>
          <w:tcPr>
            <w:tcW w:w="1725" w:type="dxa"/>
            <w:tcBorders>
              <w:top w:val="nil"/>
              <w:left w:val="nil"/>
              <w:bottom w:val="single" w:sz="4" w:space="0" w:color="auto"/>
              <w:right w:val="single" w:sz="4" w:space="0" w:color="auto"/>
            </w:tcBorders>
            <w:noWrap/>
            <w:vAlign w:val="bottom"/>
            <w:hideMark/>
          </w:tcPr>
          <w:p w14:paraId="3EED3D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2149" w:type="dxa"/>
            <w:tcBorders>
              <w:top w:val="nil"/>
              <w:left w:val="nil"/>
              <w:bottom w:val="single" w:sz="4" w:space="0" w:color="auto"/>
              <w:right w:val="single" w:sz="4" w:space="0" w:color="auto"/>
            </w:tcBorders>
            <w:vAlign w:val="bottom"/>
            <w:hideMark/>
          </w:tcPr>
          <w:p w14:paraId="2E4D1B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5F308B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56039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2D3D3AD" w14:textId="77777777" w:rsidR="001539C4" w:rsidRPr="001539C4" w:rsidRDefault="001539C4" w:rsidP="001539C4">
            <w:pPr>
              <w:rPr>
                <w:rFonts w:eastAsia="Times New Roman"/>
                <w:sz w:val="20"/>
                <w:szCs w:val="20"/>
              </w:rPr>
            </w:pPr>
          </w:p>
        </w:tc>
        <w:tc>
          <w:tcPr>
            <w:tcW w:w="36" w:type="dxa"/>
            <w:vAlign w:val="center"/>
            <w:hideMark/>
          </w:tcPr>
          <w:p w14:paraId="236C734F" w14:textId="77777777" w:rsidR="001539C4" w:rsidRPr="001539C4" w:rsidRDefault="001539C4" w:rsidP="001539C4">
            <w:pPr>
              <w:rPr>
                <w:rFonts w:eastAsia="Times New Roman"/>
                <w:sz w:val="20"/>
                <w:szCs w:val="20"/>
              </w:rPr>
            </w:pPr>
          </w:p>
        </w:tc>
        <w:tc>
          <w:tcPr>
            <w:tcW w:w="36" w:type="dxa"/>
            <w:vAlign w:val="center"/>
            <w:hideMark/>
          </w:tcPr>
          <w:p w14:paraId="129060EA" w14:textId="77777777" w:rsidR="001539C4" w:rsidRPr="001539C4" w:rsidRDefault="001539C4" w:rsidP="001539C4">
            <w:pPr>
              <w:rPr>
                <w:rFonts w:eastAsia="Times New Roman"/>
                <w:sz w:val="20"/>
                <w:szCs w:val="20"/>
              </w:rPr>
            </w:pPr>
          </w:p>
        </w:tc>
      </w:tr>
      <w:tr w:rsidR="001539C4" w:rsidRPr="001539C4" w14:paraId="7CB9509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C685F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Carry</w:t>
            </w:r>
          </w:p>
        </w:tc>
        <w:tc>
          <w:tcPr>
            <w:tcW w:w="1725" w:type="dxa"/>
            <w:tcBorders>
              <w:top w:val="nil"/>
              <w:left w:val="nil"/>
              <w:bottom w:val="single" w:sz="4" w:space="0" w:color="auto"/>
              <w:right w:val="single" w:sz="4" w:space="0" w:color="auto"/>
            </w:tcBorders>
            <w:noWrap/>
            <w:vAlign w:val="bottom"/>
            <w:hideMark/>
          </w:tcPr>
          <w:p w14:paraId="2B1AC4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Megan</w:t>
            </w:r>
          </w:p>
        </w:tc>
        <w:tc>
          <w:tcPr>
            <w:tcW w:w="2149" w:type="dxa"/>
            <w:tcBorders>
              <w:top w:val="nil"/>
              <w:left w:val="nil"/>
              <w:bottom w:val="single" w:sz="4" w:space="0" w:color="auto"/>
              <w:right w:val="single" w:sz="4" w:space="0" w:color="auto"/>
            </w:tcBorders>
            <w:vAlign w:val="bottom"/>
            <w:hideMark/>
          </w:tcPr>
          <w:p w14:paraId="3CE05A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060D0A0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4626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2F92F3" w14:textId="77777777" w:rsidR="001539C4" w:rsidRPr="001539C4" w:rsidRDefault="001539C4" w:rsidP="001539C4">
            <w:pPr>
              <w:rPr>
                <w:rFonts w:eastAsia="Times New Roman"/>
                <w:sz w:val="20"/>
                <w:szCs w:val="20"/>
              </w:rPr>
            </w:pPr>
          </w:p>
        </w:tc>
        <w:tc>
          <w:tcPr>
            <w:tcW w:w="36" w:type="dxa"/>
            <w:vAlign w:val="center"/>
            <w:hideMark/>
          </w:tcPr>
          <w:p w14:paraId="07254B46" w14:textId="77777777" w:rsidR="001539C4" w:rsidRPr="001539C4" w:rsidRDefault="001539C4" w:rsidP="001539C4">
            <w:pPr>
              <w:rPr>
                <w:rFonts w:eastAsia="Times New Roman"/>
                <w:sz w:val="20"/>
                <w:szCs w:val="20"/>
              </w:rPr>
            </w:pPr>
          </w:p>
        </w:tc>
        <w:tc>
          <w:tcPr>
            <w:tcW w:w="36" w:type="dxa"/>
            <w:vAlign w:val="center"/>
            <w:hideMark/>
          </w:tcPr>
          <w:p w14:paraId="3CC56B7C" w14:textId="77777777" w:rsidR="001539C4" w:rsidRPr="001539C4" w:rsidRDefault="001539C4" w:rsidP="001539C4">
            <w:pPr>
              <w:rPr>
                <w:rFonts w:eastAsia="Times New Roman"/>
                <w:sz w:val="20"/>
                <w:szCs w:val="20"/>
              </w:rPr>
            </w:pPr>
          </w:p>
        </w:tc>
      </w:tr>
      <w:tr w:rsidR="001539C4" w:rsidRPr="001539C4" w14:paraId="04F5FFA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554A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Carson </w:t>
            </w:r>
          </w:p>
        </w:tc>
        <w:tc>
          <w:tcPr>
            <w:tcW w:w="1725" w:type="dxa"/>
            <w:tcBorders>
              <w:top w:val="nil"/>
              <w:left w:val="nil"/>
              <w:bottom w:val="single" w:sz="4" w:space="0" w:color="auto"/>
              <w:right w:val="single" w:sz="4" w:space="0" w:color="auto"/>
            </w:tcBorders>
            <w:noWrap/>
            <w:vAlign w:val="bottom"/>
            <w:hideMark/>
          </w:tcPr>
          <w:p w14:paraId="1F172F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James </w:t>
            </w:r>
          </w:p>
        </w:tc>
        <w:tc>
          <w:tcPr>
            <w:tcW w:w="2149" w:type="dxa"/>
            <w:tcBorders>
              <w:top w:val="nil"/>
              <w:left w:val="nil"/>
              <w:bottom w:val="single" w:sz="4" w:space="0" w:color="auto"/>
              <w:right w:val="single" w:sz="4" w:space="0" w:color="auto"/>
            </w:tcBorders>
            <w:vAlign w:val="bottom"/>
            <w:hideMark/>
          </w:tcPr>
          <w:p w14:paraId="577F20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430136F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0A637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39C17EB" w14:textId="77777777" w:rsidR="001539C4" w:rsidRPr="001539C4" w:rsidRDefault="001539C4" w:rsidP="001539C4">
            <w:pPr>
              <w:rPr>
                <w:rFonts w:eastAsia="Times New Roman"/>
                <w:sz w:val="20"/>
                <w:szCs w:val="20"/>
              </w:rPr>
            </w:pPr>
          </w:p>
        </w:tc>
        <w:tc>
          <w:tcPr>
            <w:tcW w:w="36" w:type="dxa"/>
            <w:vAlign w:val="center"/>
            <w:hideMark/>
          </w:tcPr>
          <w:p w14:paraId="364E4C71" w14:textId="77777777" w:rsidR="001539C4" w:rsidRPr="001539C4" w:rsidRDefault="001539C4" w:rsidP="001539C4">
            <w:pPr>
              <w:rPr>
                <w:rFonts w:eastAsia="Times New Roman"/>
                <w:sz w:val="20"/>
                <w:szCs w:val="20"/>
              </w:rPr>
            </w:pPr>
          </w:p>
        </w:tc>
        <w:tc>
          <w:tcPr>
            <w:tcW w:w="36" w:type="dxa"/>
            <w:vAlign w:val="center"/>
            <w:hideMark/>
          </w:tcPr>
          <w:p w14:paraId="74D75C1F" w14:textId="77777777" w:rsidR="001539C4" w:rsidRPr="001539C4" w:rsidRDefault="001539C4" w:rsidP="001539C4">
            <w:pPr>
              <w:rPr>
                <w:rFonts w:eastAsia="Times New Roman"/>
                <w:sz w:val="20"/>
                <w:szCs w:val="20"/>
              </w:rPr>
            </w:pPr>
          </w:p>
        </w:tc>
      </w:tr>
      <w:tr w:rsidR="001539C4" w:rsidRPr="001539C4" w14:paraId="31CFE89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5CB2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Carter</w:t>
            </w:r>
          </w:p>
        </w:tc>
        <w:tc>
          <w:tcPr>
            <w:tcW w:w="1725" w:type="dxa"/>
            <w:tcBorders>
              <w:top w:val="nil"/>
              <w:left w:val="nil"/>
              <w:bottom w:val="single" w:sz="4" w:space="0" w:color="auto"/>
              <w:right w:val="single" w:sz="4" w:space="0" w:color="auto"/>
            </w:tcBorders>
            <w:noWrap/>
            <w:vAlign w:val="bottom"/>
            <w:hideMark/>
          </w:tcPr>
          <w:p w14:paraId="3B428C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030964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Sleep Medicine</w:t>
            </w:r>
          </w:p>
        </w:tc>
        <w:tc>
          <w:tcPr>
            <w:tcW w:w="440" w:type="dxa"/>
            <w:tcBorders>
              <w:top w:val="nil"/>
              <w:left w:val="nil"/>
              <w:bottom w:val="single" w:sz="4" w:space="0" w:color="auto"/>
              <w:right w:val="single" w:sz="4" w:space="0" w:color="auto"/>
            </w:tcBorders>
            <w:noWrap/>
            <w:vAlign w:val="bottom"/>
            <w:hideMark/>
          </w:tcPr>
          <w:p w14:paraId="1A63883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6E27C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FA2204" w14:textId="77777777" w:rsidR="001539C4" w:rsidRPr="001539C4" w:rsidRDefault="001539C4" w:rsidP="001539C4">
            <w:pPr>
              <w:rPr>
                <w:rFonts w:eastAsia="Times New Roman"/>
                <w:sz w:val="20"/>
                <w:szCs w:val="20"/>
              </w:rPr>
            </w:pPr>
          </w:p>
        </w:tc>
        <w:tc>
          <w:tcPr>
            <w:tcW w:w="36" w:type="dxa"/>
            <w:vAlign w:val="center"/>
            <w:hideMark/>
          </w:tcPr>
          <w:p w14:paraId="31F7C9FF" w14:textId="77777777" w:rsidR="001539C4" w:rsidRPr="001539C4" w:rsidRDefault="001539C4" w:rsidP="001539C4">
            <w:pPr>
              <w:rPr>
                <w:rFonts w:eastAsia="Times New Roman"/>
                <w:sz w:val="20"/>
                <w:szCs w:val="20"/>
              </w:rPr>
            </w:pPr>
          </w:p>
        </w:tc>
        <w:tc>
          <w:tcPr>
            <w:tcW w:w="36" w:type="dxa"/>
            <w:vAlign w:val="center"/>
            <w:hideMark/>
          </w:tcPr>
          <w:p w14:paraId="0A0D0D9D" w14:textId="77777777" w:rsidR="001539C4" w:rsidRPr="001539C4" w:rsidRDefault="001539C4" w:rsidP="001539C4">
            <w:pPr>
              <w:rPr>
                <w:rFonts w:eastAsia="Times New Roman"/>
                <w:sz w:val="20"/>
                <w:szCs w:val="20"/>
              </w:rPr>
            </w:pPr>
          </w:p>
        </w:tc>
      </w:tr>
      <w:tr w:rsidR="001539C4" w:rsidRPr="001539C4" w14:paraId="49C4663B"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101A0D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Carter</w:t>
            </w:r>
          </w:p>
        </w:tc>
        <w:tc>
          <w:tcPr>
            <w:tcW w:w="1725" w:type="dxa"/>
            <w:tcBorders>
              <w:top w:val="nil"/>
              <w:left w:val="nil"/>
              <w:bottom w:val="single" w:sz="4" w:space="0" w:color="auto"/>
              <w:right w:val="single" w:sz="4" w:space="0" w:color="auto"/>
            </w:tcBorders>
            <w:noWrap/>
            <w:vAlign w:val="bottom"/>
            <w:hideMark/>
          </w:tcPr>
          <w:p w14:paraId="527711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Susana</w:t>
            </w:r>
          </w:p>
        </w:tc>
        <w:tc>
          <w:tcPr>
            <w:tcW w:w="2149" w:type="dxa"/>
            <w:tcBorders>
              <w:top w:val="nil"/>
              <w:left w:val="nil"/>
              <w:bottom w:val="single" w:sz="4" w:space="0" w:color="auto"/>
              <w:right w:val="single" w:sz="4" w:space="0" w:color="auto"/>
            </w:tcBorders>
            <w:vAlign w:val="bottom"/>
            <w:hideMark/>
          </w:tcPr>
          <w:p w14:paraId="3CEE97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2838FD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D6C70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35A97D" w14:textId="77777777" w:rsidR="001539C4" w:rsidRPr="001539C4" w:rsidRDefault="001539C4" w:rsidP="001539C4">
            <w:pPr>
              <w:rPr>
                <w:rFonts w:eastAsia="Times New Roman"/>
                <w:sz w:val="20"/>
                <w:szCs w:val="20"/>
              </w:rPr>
            </w:pPr>
          </w:p>
        </w:tc>
        <w:tc>
          <w:tcPr>
            <w:tcW w:w="36" w:type="dxa"/>
            <w:vAlign w:val="center"/>
            <w:hideMark/>
          </w:tcPr>
          <w:p w14:paraId="09B3F562" w14:textId="77777777" w:rsidR="001539C4" w:rsidRPr="001539C4" w:rsidRDefault="001539C4" w:rsidP="001539C4">
            <w:pPr>
              <w:rPr>
                <w:rFonts w:eastAsia="Times New Roman"/>
                <w:sz w:val="20"/>
                <w:szCs w:val="20"/>
              </w:rPr>
            </w:pPr>
          </w:p>
        </w:tc>
        <w:tc>
          <w:tcPr>
            <w:tcW w:w="36" w:type="dxa"/>
            <w:vAlign w:val="center"/>
            <w:hideMark/>
          </w:tcPr>
          <w:p w14:paraId="57D96354" w14:textId="77777777" w:rsidR="001539C4" w:rsidRPr="001539C4" w:rsidRDefault="001539C4" w:rsidP="001539C4">
            <w:pPr>
              <w:rPr>
                <w:rFonts w:eastAsia="Times New Roman"/>
                <w:sz w:val="20"/>
                <w:szCs w:val="20"/>
              </w:rPr>
            </w:pPr>
          </w:p>
        </w:tc>
      </w:tr>
      <w:tr w:rsidR="001539C4" w:rsidRPr="001539C4" w14:paraId="706864E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E92C1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Carter</w:t>
            </w:r>
          </w:p>
        </w:tc>
        <w:tc>
          <w:tcPr>
            <w:tcW w:w="1725" w:type="dxa"/>
            <w:tcBorders>
              <w:top w:val="nil"/>
              <w:left w:val="nil"/>
              <w:bottom w:val="single" w:sz="4" w:space="0" w:color="auto"/>
              <w:right w:val="single" w:sz="4" w:space="0" w:color="auto"/>
            </w:tcBorders>
            <w:noWrap/>
            <w:vAlign w:val="bottom"/>
            <w:hideMark/>
          </w:tcPr>
          <w:p w14:paraId="2F1CAD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Vickie</w:t>
            </w:r>
          </w:p>
        </w:tc>
        <w:tc>
          <w:tcPr>
            <w:tcW w:w="2149" w:type="dxa"/>
            <w:tcBorders>
              <w:top w:val="nil"/>
              <w:left w:val="nil"/>
              <w:bottom w:val="single" w:sz="4" w:space="0" w:color="auto"/>
              <w:right w:val="single" w:sz="4" w:space="0" w:color="auto"/>
            </w:tcBorders>
            <w:vAlign w:val="bottom"/>
            <w:hideMark/>
          </w:tcPr>
          <w:p w14:paraId="7A4AA5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OB/GYN/Family Practice</w:t>
            </w:r>
          </w:p>
        </w:tc>
        <w:tc>
          <w:tcPr>
            <w:tcW w:w="440" w:type="dxa"/>
            <w:tcBorders>
              <w:top w:val="nil"/>
              <w:left w:val="nil"/>
              <w:bottom w:val="single" w:sz="4" w:space="0" w:color="auto"/>
              <w:right w:val="single" w:sz="4" w:space="0" w:color="auto"/>
            </w:tcBorders>
            <w:noWrap/>
            <w:vAlign w:val="bottom"/>
            <w:hideMark/>
          </w:tcPr>
          <w:p w14:paraId="1CB5AE7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F28C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0ACDD0" w14:textId="77777777" w:rsidR="001539C4" w:rsidRPr="001539C4" w:rsidRDefault="001539C4" w:rsidP="001539C4">
            <w:pPr>
              <w:rPr>
                <w:rFonts w:eastAsia="Times New Roman"/>
                <w:sz w:val="20"/>
                <w:szCs w:val="20"/>
              </w:rPr>
            </w:pPr>
          </w:p>
        </w:tc>
        <w:tc>
          <w:tcPr>
            <w:tcW w:w="36" w:type="dxa"/>
            <w:vAlign w:val="center"/>
            <w:hideMark/>
          </w:tcPr>
          <w:p w14:paraId="5D869B06" w14:textId="77777777" w:rsidR="001539C4" w:rsidRPr="001539C4" w:rsidRDefault="001539C4" w:rsidP="001539C4">
            <w:pPr>
              <w:rPr>
                <w:rFonts w:eastAsia="Times New Roman"/>
                <w:sz w:val="20"/>
                <w:szCs w:val="20"/>
              </w:rPr>
            </w:pPr>
          </w:p>
        </w:tc>
        <w:tc>
          <w:tcPr>
            <w:tcW w:w="36" w:type="dxa"/>
            <w:vAlign w:val="center"/>
            <w:hideMark/>
          </w:tcPr>
          <w:p w14:paraId="0FF6214E" w14:textId="77777777" w:rsidR="001539C4" w:rsidRPr="001539C4" w:rsidRDefault="001539C4" w:rsidP="001539C4">
            <w:pPr>
              <w:rPr>
                <w:rFonts w:eastAsia="Times New Roman"/>
                <w:sz w:val="20"/>
                <w:szCs w:val="20"/>
              </w:rPr>
            </w:pPr>
          </w:p>
        </w:tc>
      </w:tr>
      <w:tr w:rsidR="001539C4" w:rsidRPr="001539C4" w14:paraId="19E15569"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FF4F61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Carter Maynard</w:t>
            </w:r>
          </w:p>
        </w:tc>
        <w:tc>
          <w:tcPr>
            <w:tcW w:w="1725" w:type="dxa"/>
            <w:tcBorders>
              <w:top w:val="nil"/>
              <w:left w:val="nil"/>
              <w:bottom w:val="single" w:sz="4" w:space="0" w:color="auto"/>
              <w:right w:val="single" w:sz="4" w:space="0" w:color="auto"/>
            </w:tcBorders>
            <w:noWrap/>
            <w:vAlign w:val="bottom"/>
            <w:hideMark/>
          </w:tcPr>
          <w:p w14:paraId="2392E0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Elizabeth</w:t>
            </w:r>
          </w:p>
        </w:tc>
        <w:tc>
          <w:tcPr>
            <w:tcW w:w="2149" w:type="dxa"/>
            <w:tcBorders>
              <w:top w:val="nil"/>
              <w:left w:val="nil"/>
              <w:bottom w:val="single" w:sz="4" w:space="0" w:color="auto"/>
              <w:right w:val="single" w:sz="4" w:space="0" w:color="auto"/>
            </w:tcBorders>
            <w:vAlign w:val="bottom"/>
            <w:hideMark/>
          </w:tcPr>
          <w:p w14:paraId="54B1BA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4156979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016F8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1FEC9F" w14:textId="77777777" w:rsidR="001539C4" w:rsidRPr="001539C4" w:rsidRDefault="001539C4" w:rsidP="001539C4">
            <w:pPr>
              <w:rPr>
                <w:rFonts w:eastAsia="Times New Roman"/>
                <w:sz w:val="20"/>
                <w:szCs w:val="20"/>
              </w:rPr>
            </w:pPr>
          </w:p>
        </w:tc>
        <w:tc>
          <w:tcPr>
            <w:tcW w:w="36" w:type="dxa"/>
            <w:vAlign w:val="center"/>
            <w:hideMark/>
          </w:tcPr>
          <w:p w14:paraId="6FC58F83" w14:textId="77777777" w:rsidR="001539C4" w:rsidRPr="001539C4" w:rsidRDefault="001539C4" w:rsidP="001539C4">
            <w:pPr>
              <w:rPr>
                <w:rFonts w:eastAsia="Times New Roman"/>
                <w:sz w:val="20"/>
                <w:szCs w:val="20"/>
              </w:rPr>
            </w:pPr>
          </w:p>
        </w:tc>
        <w:tc>
          <w:tcPr>
            <w:tcW w:w="36" w:type="dxa"/>
            <w:vAlign w:val="center"/>
            <w:hideMark/>
          </w:tcPr>
          <w:p w14:paraId="091F8942" w14:textId="77777777" w:rsidR="001539C4" w:rsidRPr="001539C4" w:rsidRDefault="001539C4" w:rsidP="001539C4">
            <w:pPr>
              <w:rPr>
                <w:rFonts w:eastAsia="Times New Roman"/>
                <w:sz w:val="20"/>
                <w:szCs w:val="20"/>
              </w:rPr>
            </w:pPr>
          </w:p>
        </w:tc>
      </w:tr>
      <w:tr w:rsidR="001539C4" w:rsidRPr="001539C4" w14:paraId="146904C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4966B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Casey</w:t>
            </w:r>
          </w:p>
        </w:tc>
        <w:tc>
          <w:tcPr>
            <w:tcW w:w="1725" w:type="dxa"/>
            <w:tcBorders>
              <w:top w:val="nil"/>
              <w:left w:val="nil"/>
              <w:bottom w:val="single" w:sz="4" w:space="0" w:color="auto"/>
              <w:right w:val="single" w:sz="4" w:space="0" w:color="auto"/>
            </w:tcBorders>
            <w:noWrap/>
            <w:vAlign w:val="bottom"/>
            <w:hideMark/>
          </w:tcPr>
          <w:p w14:paraId="49B8E6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Bradley</w:t>
            </w:r>
          </w:p>
        </w:tc>
        <w:tc>
          <w:tcPr>
            <w:tcW w:w="2149" w:type="dxa"/>
            <w:tcBorders>
              <w:top w:val="nil"/>
              <w:left w:val="nil"/>
              <w:bottom w:val="single" w:sz="4" w:space="0" w:color="auto"/>
              <w:right w:val="single" w:sz="4" w:space="0" w:color="auto"/>
            </w:tcBorders>
            <w:vAlign w:val="bottom"/>
            <w:hideMark/>
          </w:tcPr>
          <w:p w14:paraId="556536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26F7409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67595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E51143" w14:textId="77777777" w:rsidR="001539C4" w:rsidRPr="001539C4" w:rsidRDefault="001539C4" w:rsidP="001539C4">
            <w:pPr>
              <w:rPr>
                <w:rFonts w:eastAsia="Times New Roman"/>
                <w:sz w:val="20"/>
                <w:szCs w:val="20"/>
              </w:rPr>
            </w:pPr>
          </w:p>
        </w:tc>
        <w:tc>
          <w:tcPr>
            <w:tcW w:w="36" w:type="dxa"/>
            <w:vAlign w:val="center"/>
            <w:hideMark/>
          </w:tcPr>
          <w:p w14:paraId="49D3E785" w14:textId="77777777" w:rsidR="001539C4" w:rsidRPr="001539C4" w:rsidRDefault="001539C4" w:rsidP="001539C4">
            <w:pPr>
              <w:rPr>
                <w:rFonts w:eastAsia="Times New Roman"/>
                <w:sz w:val="20"/>
                <w:szCs w:val="20"/>
              </w:rPr>
            </w:pPr>
          </w:p>
        </w:tc>
        <w:tc>
          <w:tcPr>
            <w:tcW w:w="36" w:type="dxa"/>
            <w:vAlign w:val="center"/>
            <w:hideMark/>
          </w:tcPr>
          <w:p w14:paraId="6165AB49" w14:textId="77777777" w:rsidR="001539C4" w:rsidRPr="001539C4" w:rsidRDefault="001539C4" w:rsidP="001539C4">
            <w:pPr>
              <w:rPr>
                <w:rFonts w:eastAsia="Times New Roman"/>
                <w:sz w:val="20"/>
                <w:szCs w:val="20"/>
              </w:rPr>
            </w:pPr>
          </w:p>
        </w:tc>
      </w:tr>
      <w:tr w:rsidR="001539C4" w:rsidRPr="001539C4" w14:paraId="3C1EFC5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BE950C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Caslowitz</w:t>
            </w:r>
            <w:proofErr w:type="spellEnd"/>
          </w:p>
        </w:tc>
        <w:tc>
          <w:tcPr>
            <w:tcW w:w="1725" w:type="dxa"/>
            <w:tcBorders>
              <w:top w:val="nil"/>
              <w:left w:val="nil"/>
              <w:bottom w:val="single" w:sz="4" w:space="0" w:color="auto"/>
              <w:right w:val="single" w:sz="4" w:space="0" w:color="auto"/>
            </w:tcBorders>
            <w:noWrap/>
            <w:vAlign w:val="bottom"/>
            <w:hideMark/>
          </w:tcPr>
          <w:p w14:paraId="60CC161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Pamela</w:t>
            </w:r>
          </w:p>
        </w:tc>
        <w:tc>
          <w:tcPr>
            <w:tcW w:w="2149" w:type="dxa"/>
            <w:tcBorders>
              <w:top w:val="nil"/>
              <w:left w:val="nil"/>
              <w:bottom w:val="single" w:sz="4" w:space="0" w:color="auto"/>
              <w:right w:val="single" w:sz="4" w:space="0" w:color="auto"/>
            </w:tcBorders>
            <w:vAlign w:val="bottom"/>
            <w:hideMark/>
          </w:tcPr>
          <w:p w14:paraId="107854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352BF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89736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C234AC2" w14:textId="77777777" w:rsidR="001539C4" w:rsidRPr="001539C4" w:rsidRDefault="001539C4" w:rsidP="001539C4">
            <w:pPr>
              <w:rPr>
                <w:rFonts w:eastAsia="Times New Roman"/>
                <w:sz w:val="20"/>
                <w:szCs w:val="20"/>
              </w:rPr>
            </w:pPr>
          </w:p>
        </w:tc>
        <w:tc>
          <w:tcPr>
            <w:tcW w:w="36" w:type="dxa"/>
            <w:vAlign w:val="center"/>
            <w:hideMark/>
          </w:tcPr>
          <w:p w14:paraId="20F7EFD0" w14:textId="77777777" w:rsidR="001539C4" w:rsidRPr="001539C4" w:rsidRDefault="001539C4" w:rsidP="001539C4">
            <w:pPr>
              <w:rPr>
                <w:rFonts w:eastAsia="Times New Roman"/>
                <w:sz w:val="20"/>
                <w:szCs w:val="20"/>
              </w:rPr>
            </w:pPr>
          </w:p>
        </w:tc>
        <w:tc>
          <w:tcPr>
            <w:tcW w:w="36" w:type="dxa"/>
            <w:vAlign w:val="center"/>
            <w:hideMark/>
          </w:tcPr>
          <w:p w14:paraId="62B7B170" w14:textId="77777777" w:rsidR="001539C4" w:rsidRPr="001539C4" w:rsidRDefault="001539C4" w:rsidP="001539C4">
            <w:pPr>
              <w:rPr>
                <w:rFonts w:eastAsia="Times New Roman"/>
                <w:sz w:val="20"/>
                <w:szCs w:val="20"/>
              </w:rPr>
            </w:pPr>
          </w:p>
        </w:tc>
      </w:tr>
      <w:tr w:rsidR="001539C4" w:rsidRPr="001539C4" w14:paraId="5D9C571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C369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Caudill</w:t>
            </w:r>
          </w:p>
        </w:tc>
        <w:tc>
          <w:tcPr>
            <w:tcW w:w="1725" w:type="dxa"/>
            <w:tcBorders>
              <w:top w:val="nil"/>
              <w:left w:val="nil"/>
              <w:bottom w:val="single" w:sz="4" w:space="0" w:color="auto"/>
              <w:right w:val="single" w:sz="4" w:space="0" w:color="auto"/>
            </w:tcBorders>
            <w:noWrap/>
            <w:vAlign w:val="bottom"/>
            <w:hideMark/>
          </w:tcPr>
          <w:p w14:paraId="62B7042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Cliff</w:t>
            </w:r>
          </w:p>
        </w:tc>
        <w:tc>
          <w:tcPr>
            <w:tcW w:w="2149" w:type="dxa"/>
            <w:tcBorders>
              <w:top w:val="nil"/>
              <w:left w:val="nil"/>
              <w:bottom w:val="single" w:sz="4" w:space="0" w:color="auto"/>
              <w:right w:val="single" w:sz="4" w:space="0" w:color="auto"/>
            </w:tcBorders>
            <w:vAlign w:val="bottom"/>
            <w:hideMark/>
          </w:tcPr>
          <w:p w14:paraId="2227F3E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71C509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EF789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97576EA" w14:textId="77777777" w:rsidR="001539C4" w:rsidRPr="001539C4" w:rsidRDefault="001539C4" w:rsidP="001539C4">
            <w:pPr>
              <w:rPr>
                <w:rFonts w:eastAsia="Times New Roman"/>
                <w:sz w:val="20"/>
                <w:szCs w:val="20"/>
              </w:rPr>
            </w:pPr>
          </w:p>
        </w:tc>
        <w:tc>
          <w:tcPr>
            <w:tcW w:w="36" w:type="dxa"/>
            <w:vAlign w:val="center"/>
            <w:hideMark/>
          </w:tcPr>
          <w:p w14:paraId="5A5FDE33" w14:textId="77777777" w:rsidR="001539C4" w:rsidRPr="001539C4" w:rsidRDefault="001539C4" w:rsidP="001539C4">
            <w:pPr>
              <w:rPr>
                <w:rFonts w:eastAsia="Times New Roman"/>
                <w:sz w:val="20"/>
                <w:szCs w:val="20"/>
              </w:rPr>
            </w:pPr>
          </w:p>
        </w:tc>
        <w:tc>
          <w:tcPr>
            <w:tcW w:w="36" w:type="dxa"/>
            <w:vAlign w:val="center"/>
            <w:hideMark/>
          </w:tcPr>
          <w:p w14:paraId="2ADC39A6" w14:textId="77777777" w:rsidR="001539C4" w:rsidRPr="001539C4" w:rsidRDefault="001539C4" w:rsidP="001539C4">
            <w:pPr>
              <w:rPr>
                <w:rFonts w:eastAsia="Times New Roman"/>
                <w:sz w:val="20"/>
                <w:szCs w:val="20"/>
              </w:rPr>
            </w:pPr>
          </w:p>
        </w:tc>
      </w:tr>
      <w:tr w:rsidR="001539C4" w:rsidRPr="001539C4" w14:paraId="2E3A2D23"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1C5F9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Caughron</w:t>
            </w:r>
          </w:p>
        </w:tc>
        <w:tc>
          <w:tcPr>
            <w:tcW w:w="1725" w:type="dxa"/>
            <w:tcBorders>
              <w:top w:val="nil"/>
              <w:left w:val="nil"/>
              <w:bottom w:val="single" w:sz="4" w:space="0" w:color="auto"/>
              <w:right w:val="single" w:sz="4" w:space="0" w:color="auto"/>
            </w:tcBorders>
            <w:noWrap/>
            <w:vAlign w:val="bottom"/>
            <w:hideMark/>
          </w:tcPr>
          <w:p w14:paraId="33065B0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Alysia</w:t>
            </w:r>
          </w:p>
        </w:tc>
        <w:tc>
          <w:tcPr>
            <w:tcW w:w="2149" w:type="dxa"/>
            <w:tcBorders>
              <w:top w:val="nil"/>
              <w:left w:val="nil"/>
              <w:bottom w:val="single" w:sz="4" w:space="0" w:color="auto"/>
              <w:right w:val="single" w:sz="4" w:space="0" w:color="auto"/>
            </w:tcBorders>
            <w:vAlign w:val="bottom"/>
            <w:hideMark/>
          </w:tcPr>
          <w:p w14:paraId="15DEBE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1D34E1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0BA214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F9C0147" w14:textId="77777777" w:rsidR="001539C4" w:rsidRPr="001539C4" w:rsidRDefault="001539C4" w:rsidP="001539C4">
            <w:pPr>
              <w:rPr>
                <w:rFonts w:eastAsia="Times New Roman"/>
                <w:sz w:val="20"/>
                <w:szCs w:val="20"/>
              </w:rPr>
            </w:pPr>
          </w:p>
        </w:tc>
        <w:tc>
          <w:tcPr>
            <w:tcW w:w="36" w:type="dxa"/>
            <w:vAlign w:val="center"/>
            <w:hideMark/>
          </w:tcPr>
          <w:p w14:paraId="2EE9E220" w14:textId="77777777" w:rsidR="001539C4" w:rsidRPr="001539C4" w:rsidRDefault="001539C4" w:rsidP="001539C4">
            <w:pPr>
              <w:rPr>
                <w:rFonts w:eastAsia="Times New Roman"/>
                <w:sz w:val="20"/>
                <w:szCs w:val="20"/>
              </w:rPr>
            </w:pPr>
          </w:p>
        </w:tc>
        <w:tc>
          <w:tcPr>
            <w:tcW w:w="36" w:type="dxa"/>
            <w:vAlign w:val="center"/>
            <w:hideMark/>
          </w:tcPr>
          <w:p w14:paraId="5D94BD97" w14:textId="77777777" w:rsidR="001539C4" w:rsidRPr="001539C4" w:rsidRDefault="001539C4" w:rsidP="001539C4">
            <w:pPr>
              <w:rPr>
                <w:rFonts w:eastAsia="Times New Roman"/>
                <w:sz w:val="20"/>
                <w:szCs w:val="20"/>
              </w:rPr>
            </w:pPr>
          </w:p>
        </w:tc>
      </w:tr>
      <w:tr w:rsidR="001539C4" w:rsidRPr="001539C4" w14:paraId="5B1B063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8E265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Chada</w:t>
            </w:r>
          </w:p>
        </w:tc>
        <w:tc>
          <w:tcPr>
            <w:tcW w:w="1725" w:type="dxa"/>
            <w:tcBorders>
              <w:top w:val="nil"/>
              <w:left w:val="nil"/>
              <w:bottom w:val="single" w:sz="4" w:space="0" w:color="auto"/>
              <w:right w:val="single" w:sz="4" w:space="0" w:color="auto"/>
            </w:tcBorders>
            <w:noWrap/>
            <w:vAlign w:val="bottom"/>
            <w:hideMark/>
          </w:tcPr>
          <w:p w14:paraId="704B1B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Chandrasekhar</w:t>
            </w:r>
          </w:p>
        </w:tc>
        <w:tc>
          <w:tcPr>
            <w:tcW w:w="2149" w:type="dxa"/>
            <w:tcBorders>
              <w:top w:val="nil"/>
              <w:left w:val="nil"/>
              <w:bottom w:val="single" w:sz="4" w:space="0" w:color="auto"/>
              <w:right w:val="single" w:sz="4" w:space="0" w:color="auto"/>
            </w:tcBorders>
            <w:vAlign w:val="bottom"/>
            <w:hideMark/>
          </w:tcPr>
          <w:p w14:paraId="0C7877A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049211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2BC66B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BE8BDF" w14:textId="77777777" w:rsidR="001539C4" w:rsidRPr="001539C4" w:rsidRDefault="001539C4" w:rsidP="001539C4">
            <w:pPr>
              <w:rPr>
                <w:rFonts w:eastAsia="Times New Roman"/>
                <w:sz w:val="20"/>
                <w:szCs w:val="20"/>
              </w:rPr>
            </w:pPr>
          </w:p>
        </w:tc>
        <w:tc>
          <w:tcPr>
            <w:tcW w:w="36" w:type="dxa"/>
            <w:vAlign w:val="center"/>
            <w:hideMark/>
          </w:tcPr>
          <w:p w14:paraId="6908C5CC" w14:textId="77777777" w:rsidR="001539C4" w:rsidRPr="001539C4" w:rsidRDefault="001539C4" w:rsidP="001539C4">
            <w:pPr>
              <w:rPr>
                <w:rFonts w:eastAsia="Times New Roman"/>
                <w:sz w:val="20"/>
                <w:szCs w:val="20"/>
              </w:rPr>
            </w:pPr>
          </w:p>
        </w:tc>
        <w:tc>
          <w:tcPr>
            <w:tcW w:w="36" w:type="dxa"/>
            <w:vAlign w:val="center"/>
            <w:hideMark/>
          </w:tcPr>
          <w:p w14:paraId="10991082" w14:textId="77777777" w:rsidR="001539C4" w:rsidRPr="001539C4" w:rsidRDefault="001539C4" w:rsidP="001539C4">
            <w:pPr>
              <w:rPr>
                <w:rFonts w:eastAsia="Times New Roman"/>
                <w:sz w:val="20"/>
                <w:szCs w:val="20"/>
              </w:rPr>
            </w:pPr>
          </w:p>
        </w:tc>
      </w:tr>
      <w:tr w:rsidR="001539C4" w:rsidRPr="001539C4" w14:paraId="401F721C"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6C98421"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Chalrton</w:t>
            </w:r>
            <w:proofErr w:type="spellEnd"/>
          </w:p>
        </w:tc>
        <w:tc>
          <w:tcPr>
            <w:tcW w:w="1725" w:type="dxa"/>
            <w:tcBorders>
              <w:top w:val="nil"/>
              <w:left w:val="nil"/>
              <w:bottom w:val="single" w:sz="4" w:space="0" w:color="auto"/>
              <w:right w:val="single" w:sz="4" w:space="0" w:color="auto"/>
            </w:tcBorders>
            <w:noWrap/>
            <w:vAlign w:val="bottom"/>
            <w:hideMark/>
          </w:tcPr>
          <w:p w14:paraId="6BDEC9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Victoria</w:t>
            </w:r>
          </w:p>
        </w:tc>
        <w:tc>
          <w:tcPr>
            <w:tcW w:w="2149" w:type="dxa"/>
            <w:tcBorders>
              <w:top w:val="nil"/>
              <w:left w:val="nil"/>
              <w:bottom w:val="single" w:sz="4" w:space="0" w:color="auto"/>
              <w:right w:val="single" w:sz="4" w:space="0" w:color="auto"/>
            </w:tcBorders>
            <w:vAlign w:val="bottom"/>
            <w:hideMark/>
          </w:tcPr>
          <w:p w14:paraId="5CDC29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w:t>
            </w:r>
          </w:p>
        </w:tc>
        <w:tc>
          <w:tcPr>
            <w:tcW w:w="440" w:type="dxa"/>
            <w:tcBorders>
              <w:top w:val="nil"/>
              <w:left w:val="nil"/>
              <w:bottom w:val="single" w:sz="4" w:space="0" w:color="auto"/>
              <w:right w:val="single" w:sz="4" w:space="0" w:color="auto"/>
            </w:tcBorders>
            <w:noWrap/>
            <w:vAlign w:val="bottom"/>
            <w:hideMark/>
          </w:tcPr>
          <w:p w14:paraId="052CCC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B0144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8073745" w14:textId="77777777" w:rsidR="001539C4" w:rsidRPr="001539C4" w:rsidRDefault="001539C4" w:rsidP="001539C4">
            <w:pPr>
              <w:rPr>
                <w:rFonts w:eastAsia="Times New Roman"/>
                <w:sz w:val="20"/>
                <w:szCs w:val="20"/>
              </w:rPr>
            </w:pPr>
          </w:p>
        </w:tc>
        <w:tc>
          <w:tcPr>
            <w:tcW w:w="36" w:type="dxa"/>
            <w:vAlign w:val="center"/>
            <w:hideMark/>
          </w:tcPr>
          <w:p w14:paraId="27E02A7C" w14:textId="77777777" w:rsidR="001539C4" w:rsidRPr="001539C4" w:rsidRDefault="001539C4" w:rsidP="001539C4">
            <w:pPr>
              <w:rPr>
                <w:rFonts w:eastAsia="Times New Roman"/>
                <w:sz w:val="20"/>
                <w:szCs w:val="20"/>
              </w:rPr>
            </w:pPr>
          </w:p>
        </w:tc>
        <w:tc>
          <w:tcPr>
            <w:tcW w:w="36" w:type="dxa"/>
            <w:vAlign w:val="center"/>
            <w:hideMark/>
          </w:tcPr>
          <w:p w14:paraId="5DCA9769" w14:textId="77777777" w:rsidR="001539C4" w:rsidRPr="001539C4" w:rsidRDefault="001539C4" w:rsidP="001539C4">
            <w:pPr>
              <w:rPr>
                <w:rFonts w:eastAsia="Times New Roman"/>
                <w:sz w:val="20"/>
                <w:szCs w:val="20"/>
              </w:rPr>
            </w:pPr>
          </w:p>
        </w:tc>
      </w:tr>
      <w:tr w:rsidR="001539C4" w:rsidRPr="001539C4" w14:paraId="76431AD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6963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Chandrashekar</w:t>
            </w:r>
          </w:p>
        </w:tc>
        <w:tc>
          <w:tcPr>
            <w:tcW w:w="1725" w:type="dxa"/>
            <w:tcBorders>
              <w:top w:val="nil"/>
              <w:left w:val="nil"/>
              <w:bottom w:val="single" w:sz="4" w:space="0" w:color="auto"/>
              <w:right w:val="single" w:sz="4" w:space="0" w:color="auto"/>
            </w:tcBorders>
            <w:noWrap/>
            <w:vAlign w:val="bottom"/>
            <w:hideMark/>
          </w:tcPr>
          <w:p w14:paraId="1312831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Padubidri</w:t>
            </w:r>
            <w:proofErr w:type="spellEnd"/>
          </w:p>
        </w:tc>
        <w:tc>
          <w:tcPr>
            <w:tcW w:w="2149" w:type="dxa"/>
            <w:tcBorders>
              <w:top w:val="nil"/>
              <w:left w:val="nil"/>
              <w:bottom w:val="single" w:sz="4" w:space="0" w:color="auto"/>
              <w:right w:val="single" w:sz="4" w:space="0" w:color="auto"/>
            </w:tcBorders>
            <w:vAlign w:val="bottom"/>
            <w:hideMark/>
          </w:tcPr>
          <w:p w14:paraId="483C03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41618E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B689E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3D5132C" w14:textId="77777777" w:rsidR="001539C4" w:rsidRPr="001539C4" w:rsidRDefault="001539C4" w:rsidP="001539C4">
            <w:pPr>
              <w:rPr>
                <w:rFonts w:eastAsia="Times New Roman"/>
                <w:sz w:val="20"/>
                <w:szCs w:val="20"/>
              </w:rPr>
            </w:pPr>
          </w:p>
        </w:tc>
        <w:tc>
          <w:tcPr>
            <w:tcW w:w="36" w:type="dxa"/>
            <w:vAlign w:val="center"/>
            <w:hideMark/>
          </w:tcPr>
          <w:p w14:paraId="104D57ED" w14:textId="77777777" w:rsidR="001539C4" w:rsidRPr="001539C4" w:rsidRDefault="001539C4" w:rsidP="001539C4">
            <w:pPr>
              <w:rPr>
                <w:rFonts w:eastAsia="Times New Roman"/>
                <w:sz w:val="20"/>
                <w:szCs w:val="20"/>
              </w:rPr>
            </w:pPr>
          </w:p>
        </w:tc>
        <w:tc>
          <w:tcPr>
            <w:tcW w:w="36" w:type="dxa"/>
            <w:vAlign w:val="center"/>
            <w:hideMark/>
          </w:tcPr>
          <w:p w14:paraId="0232E9E1" w14:textId="77777777" w:rsidR="001539C4" w:rsidRPr="001539C4" w:rsidRDefault="001539C4" w:rsidP="001539C4">
            <w:pPr>
              <w:rPr>
                <w:rFonts w:eastAsia="Times New Roman"/>
                <w:sz w:val="20"/>
                <w:szCs w:val="20"/>
              </w:rPr>
            </w:pPr>
          </w:p>
        </w:tc>
      </w:tr>
      <w:tr w:rsidR="001539C4" w:rsidRPr="001539C4" w14:paraId="0BE25F5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76A0D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Chaudhary</w:t>
            </w:r>
          </w:p>
        </w:tc>
        <w:tc>
          <w:tcPr>
            <w:tcW w:w="1725" w:type="dxa"/>
            <w:tcBorders>
              <w:top w:val="nil"/>
              <w:left w:val="nil"/>
              <w:bottom w:val="single" w:sz="4" w:space="0" w:color="auto"/>
              <w:right w:val="single" w:sz="4" w:space="0" w:color="auto"/>
            </w:tcBorders>
            <w:noWrap/>
            <w:vAlign w:val="bottom"/>
            <w:hideMark/>
          </w:tcPr>
          <w:p w14:paraId="0A8CB69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Rizvon</w:t>
            </w:r>
            <w:proofErr w:type="spellEnd"/>
          </w:p>
        </w:tc>
        <w:tc>
          <w:tcPr>
            <w:tcW w:w="2149" w:type="dxa"/>
            <w:tcBorders>
              <w:top w:val="nil"/>
              <w:left w:val="nil"/>
              <w:bottom w:val="single" w:sz="4" w:space="0" w:color="auto"/>
              <w:right w:val="single" w:sz="4" w:space="0" w:color="auto"/>
            </w:tcBorders>
            <w:vAlign w:val="bottom"/>
            <w:hideMark/>
          </w:tcPr>
          <w:p w14:paraId="534659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4CE9895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645F71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5250134" w14:textId="77777777" w:rsidR="001539C4" w:rsidRPr="001539C4" w:rsidRDefault="001539C4" w:rsidP="001539C4">
            <w:pPr>
              <w:rPr>
                <w:rFonts w:eastAsia="Times New Roman"/>
                <w:sz w:val="20"/>
                <w:szCs w:val="20"/>
              </w:rPr>
            </w:pPr>
          </w:p>
        </w:tc>
        <w:tc>
          <w:tcPr>
            <w:tcW w:w="36" w:type="dxa"/>
            <w:vAlign w:val="center"/>
            <w:hideMark/>
          </w:tcPr>
          <w:p w14:paraId="67ABE52E" w14:textId="77777777" w:rsidR="001539C4" w:rsidRPr="001539C4" w:rsidRDefault="001539C4" w:rsidP="001539C4">
            <w:pPr>
              <w:rPr>
                <w:rFonts w:eastAsia="Times New Roman"/>
                <w:sz w:val="20"/>
                <w:szCs w:val="20"/>
              </w:rPr>
            </w:pPr>
          </w:p>
        </w:tc>
        <w:tc>
          <w:tcPr>
            <w:tcW w:w="36" w:type="dxa"/>
            <w:vAlign w:val="center"/>
            <w:hideMark/>
          </w:tcPr>
          <w:p w14:paraId="488405E1" w14:textId="77777777" w:rsidR="001539C4" w:rsidRPr="001539C4" w:rsidRDefault="001539C4" w:rsidP="001539C4">
            <w:pPr>
              <w:rPr>
                <w:rFonts w:eastAsia="Times New Roman"/>
                <w:sz w:val="20"/>
                <w:szCs w:val="20"/>
              </w:rPr>
            </w:pPr>
          </w:p>
        </w:tc>
      </w:tr>
      <w:tr w:rsidR="001539C4" w:rsidRPr="001539C4" w14:paraId="7FA0FE7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70FF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Chaya</w:t>
            </w:r>
          </w:p>
        </w:tc>
        <w:tc>
          <w:tcPr>
            <w:tcW w:w="1725" w:type="dxa"/>
            <w:tcBorders>
              <w:top w:val="nil"/>
              <w:left w:val="nil"/>
              <w:bottom w:val="single" w:sz="4" w:space="0" w:color="auto"/>
              <w:right w:val="single" w:sz="4" w:space="0" w:color="auto"/>
            </w:tcBorders>
            <w:noWrap/>
            <w:vAlign w:val="bottom"/>
            <w:hideMark/>
          </w:tcPr>
          <w:p w14:paraId="37F36DC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Yair</w:t>
            </w:r>
          </w:p>
        </w:tc>
        <w:tc>
          <w:tcPr>
            <w:tcW w:w="2149" w:type="dxa"/>
            <w:tcBorders>
              <w:top w:val="nil"/>
              <w:left w:val="nil"/>
              <w:bottom w:val="single" w:sz="4" w:space="0" w:color="auto"/>
              <w:right w:val="single" w:sz="4" w:space="0" w:color="auto"/>
            </w:tcBorders>
            <w:vAlign w:val="bottom"/>
            <w:hideMark/>
          </w:tcPr>
          <w:p w14:paraId="10C74F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94C28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9C0AB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6EA20F" w14:textId="77777777" w:rsidR="001539C4" w:rsidRPr="001539C4" w:rsidRDefault="001539C4" w:rsidP="001539C4">
            <w:pPr>
              <w:rPr>
                <w:rFonts w:eastAsia="Times New Roman"/>
                <w:sz w:val="20"/>
                <w:szCs w:val="20"/>
              </w:rPr>
            </w:pPr>
          </w:p>
        </w:tc>
        <w:tc>
          <w:tcPr>
            <w:tcW w:w="36" w:type="dxa"/>
            <w:vAlign w:val="center"/>
            <w:hideMark/>
          </w:tcPr>
          <w:p w14:paraId="124BE3DB" w14:textId="77777777" w:rsidR="001539C4" w:rsidRPr="001539C4" w:rsidRDefault="001539C4" w:rsidP="001539C4">
            <w:pPr>
              <w:rPr>
                <w:rFonts w:eastAsia="Times New Roman"/>
                <w:sz w:val="20"/>
                <w:szCs w:val="20"/>
              </w:rPr>
            </w:pPr>
          </w:p>
        </w:tc>
        <w:tc>
          <w:tcPr>
            <w:tcW w:w="36" w:type="dxa"/>
            <w:vAlign w:val="center"/>
            <w:hideMark/>
          </w:tcPr>
          <w:p w14:paraId="04710A33" w14:textId="77777777" w:rsidR="001539C4" w:rsidRPr="001539C4" w:rsidRDefault="001539C4" w:rsidP="001539C4">
            <w:pPr>
              <w:rPr>
                <w:rFonts w:eastAsia="Times New Roman"/>
                <w:sz w:val="20"/>
                <w:szCs w:val="20"/>
              </w:rPr>
            </w:pPr>
          </w:p>
        </w:tc>
      </w:tr>
      <w:tr w:rsidR="001539C4" w:rsidRPr="001539C4" w14:paraId="103833E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5042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Chen</w:t>
            </w:r>
          </w:p>
        </w:tc>
        <w:tc>
          <w:tcPr>
            <w:tcW w:w="1725" w:type="dxa"/>
            <w:tcBorders>
              <w:top w:val="nil"/>
              <w:left w:val="nil"/>
              <w:bottom w:val="single" w:sz="4" w:space="0" w:color="auto"/>
              <w:right w:val="single" w:sz="4" w:space="0" w:color="auto"/>
            </w:tcBorders>
            <w:noWrap/>
            <w:vAlign w:val="bottom"/>
            <w:hideMark/>
          </w:tcPr>
          <w:p w14:paraId="480B66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Jim</w:t>
            </w:r>
          </w:p>
        </w:tc>
        <w:tc>
          <w:tcPr>
            <w:tcW w:w="2149" w:type="dxa"/>
            <w:tcBorders>
              <w:top w:val="nil"/>
              <w:left w:val="nil"/>
              <w:bottom w:val="single" w:sz="4" w:space="0" w:color="auto"/>
              <w:right w:val="single" w:sz="4" w:space="0" w:color="auto"/>
            </w:tcBorders>
            <w:vAlign w:val="bottom"/>
            <w:hideMark/>
          </w:tcPr>
          <w:p w14:paraId="785E71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5A361E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3A72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52DA39" w14:textId="77777777" w:rsidR="001539C4" w:rsidRPr="001539C4" w:rsidRDefault="001539C4" w:rsidP="001539C4">
            <w:pPr>
              <w:rPr>
                <w:rFonts w:eastAsia="Times New Roman"/>
                <w:sz w:val="20"/>
                <w:szCs w:val="20"/>
              </w:rPr>
            </w:pPr>
          </w:p>
        </w:tc>
        <w:tc>
          <w:tcPr>
            <w:tcW w:w="36" w:type="dxa"/>
            <w:vAlign w:val="center"/>
            <w:hideMark/>
          </w:tcPr>
          <w:p w14:paraId="3F8A7594" w14:textId="77777777" w:rsidR="001539C4" w:rsidRPr="001539C4" w:rsidRDefault="001539C4" w:rsidP="001539C4">
            <w:pPr>
              <w:rPr>
                <w:rFonts w:eastAsia="Times New Roman"/>
                <w:sz w:val="20"/>
                <w:szCs w:val="20"/>
              </w:rPr>
            </w:pPr>
          </w:p>
        </w:tc>
        <w:tc>
          <w:tcPr>
            <w:tcW w:w="36" w:type="dxa"/>
            <w:vAlign w:val="center"/>
            <w:hideMark/>
          </w:tcPr>
          <w:p w14:paraId="3DCD8370" w14:textId="77777777" w:rsidR="001539C4" w:rsidRPr="001539C4" w:rsidRDefault="001539C4" w:rsidP="001539C4">
            <w:pPr>
              <w:rPr>
                <w:rFonts w:eastAsia="Times New Roman"/>
                <w:sz w:val="20"/>
                <w:szCs w:val="20"/>
              </w:rPr>
            </w:pPr>
          </w:p>
        </w:tc>
      </w:tr>
      <w:tr w:rsidR="001539C4" w:rsidRPr="001539C4" w14:paraId="2762ABF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2C2B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Chen</w:t>
            </w:r>
          </w:p>
        </w:tc>
        <w:tc>
          <w:tcPr>
            <w:tcW w:w="1725" w:type="dxa"/>
            <w:tcBorders>
              <w:top w:val="nil"/>
              <w:left w:val="nil"/>
              <w:bottom w:val="single" w:sz="4" w:space="0" w:color="auto"/>
              <w:right w:val="single" w:sz="4" w:space="0" w:color="auto"/>
            </w:tcBorders>
            <w:noWrap/>
            <w:vAlign w:val="bottom"/>
            <w:hideMark/>
          </w:tcPr>
          <w:p w14:paraId="548A5D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Edem</w:t>
            </w:r>
          </w:p>
        </w:tc>
        <w:tc>
          <w:tcPr>
            <w:tcW w:w="2149" w:type="dxa"/>
            <w:tcBorders>
              <w:top w:val="nil"/>
              <w:left w:val="nil"/>
              <w:bottom w:val="single" w:sz="4" w:space="0" w:color="auto"/>
              <w:right w:val="single" w:sz="4" w:space="0" w:color="auto"/>
            </w:tcBorders>
            <w:vAlign w:val="bottom"/>
            <w:hideMark/>
          </w:tcPr>
          <w:p w14:paraId="5B21540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A17E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74C1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81D0AD8" w14:textId="77777777" w:rsidR="001539C4" w:rsidRPr="001539C4" w:rsidRDefault="001539C4" w:rsidP="001539C4">
            <w:pPr>
              <w:rPr>
                <w:rFonts w:eastAsia="Times New Roman"/>
                <w:sz w:val="20"/>
                <w:szCs w:val="20"/>
              </w:rPr>
            </w:pPr>
          </w:p>
        </w:tc>
        <w:tc>
          <w:tcPr>
            <w:tcW w:w="36" w:type="dxa"/>
            <w:vAlign w:val="center"/>
            <w:hideMark/>
          </w:tcPr>
          <w:p w14:paraId="6D35E53F" w14:textId="77777777" w:rsidR="001539C4" w:rsidRPr="001539C4" w:rsidRDefault="001539C4" w:rsidP="001539C4">
            <w:pPr>
              <w:rPr>
                <w:rFonts w:eastAsia="Times New Roman"/>
                <w:sz w:val="20"/>
                <w:szCs w:val="20"/>
              </w:rPr>
            </w:pPr>
          </w:p>
        </w:tc>
        <w:tc>
          <w:tcPr>
            <w:tcW w:w="36" w:type="dxa"/>
            <w:vAlign w:val="center"/>
            <w:hideMark/>
          </w:tcPr>
          <w:p w14:paraId="47A8877D" w14:textId="77777777" w:rsidR="001539C4" w:rsidRPr="001539C4" w:rsidRDefault="001539C4" w:rsidP="001539C4">
            <w:pPr>
              <w:rPr>
                <w:rFonts w:eastAsia="Times New Roman"/>
                <w:sz w:val="20"/>
                <w:szCs w:val="20"/>
              </w:rPr>
            </w:pPr>
          </w:p>
        </w:tc>
      </w:tr>
      <w:tr w:rsidR="001539C4" w:rsidRPr="001539C4" w14:paraId="251D2E18" w14:textId="77777777" w:rsidTr="001539C4">
        <w:trPr>
          <w:trHeight w:val="300"/>
        </w:trPr>
        <w:tc>
          <w:tcPr>
            <w:tcW w:w="2043" w:type="dxa"/>
            <w:tcBorders>
              <w:top w:val="nil"/>
              <w:left w:val="single" w:sz="4" w:space="0" w:color="auto"/>
              <w:bottom w:val="single" w:sz="4" w:space="0" w:color="auto"/>
              <w:right w:val="single" w:sz="4" w:space="0" w:color="auto"/>
            </w:tcBorders>
            <w:noWrap/>
            <w:vAlign w:val="bottom"/>
            <w:hideMark/>
          </w:tcPr>
          <w:p w14:paraId="0F6AF4C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Cherisien</w:t>
            </w:r>
            <w:proofErr w:type="spellEnd"/>
          </w:p>
        </w:tc>
        <w:tc>
          <w:tcPr>
            <w:tcW w:w="1725" w:type="dxa"/>
            <w:tcBorders>
              <w:top w:val="nil"/>
              <w:left w:val="nil"/>
              <w:bottom w:val="single" w:sz="4" w:space="0" w:color="auto"/>
              <w:right w:val="single" w:sz="4" w:space="0" w:color="auto"/>
            </w:tcBorders>
            <w:noWrap/>
            <w:vAlign w:val="bottom"/>
            <w:hideMark/>
          </w:tcPr>
          <w:p w14:paraId="153C26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Jerry</w:t>
            </w:r>
          </w:p>
        </w:tc>
        <w:tc>
          <w:tcPr>
            <w:tcW w:w="2149" w:type="dxa"/>
            <w:tcBorders>
              <w:top w:val="nil"/>
              <w:left w:val="nil"/>
              <w:bottom w:val="single" w:sz="4" w:space="0" w:color="auto"/>
              <w:right w:val="single" w:sz="4" w:space="0" w:color="auto"/>
            </w:tcBorders>
            <w:vAlign w:val="bottom"/>
            <w:hideMark/>
          </w:tcPr>
          <w:p w14:paraId="3F8D3C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56208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B2A15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8DC697" w14:textId="77777777" w:rsidR="001539C4" w:rsidRPr="001539C4" w:rsidRDefault="001539C4" w:rsidP="001539C4">
            <w:pPr>
              <w:rPr>
                <w:rFonts w:eastAsia="Times New Roman"/>
                <w:sz w:val="20"/>
                <w:szCs w:val="20"/>
              </w:rPr>
            </w:pPr>
          </w:p>
        </w:tc>
        <w:tc>
          <w:tcPr>
            <w:tcW w:w="36" w:type="dxa"/>
            <w:vAlign w:val="center"/>
            <w:hideMark/>
          </w:tcPr>
          <w:p w14:paraId="220872A9" w14:textId="77777777" w:rsidR="001539C4" w:rsidRPr="001539C4" w:rsidRDefault="001539C4" w:rsidP="001539C4">
            <w:pPr>
              <w:rPr>
                <w:rFonts w:eastAsia="Times New Roman"/>
                <w:sz w:val="20"/>
                <w:szCs w:val="20"/>
              </w:rPr>
            </w:pPr>
          </w:p>
        </w:tc>
        <w:tc>
          <w:tcPr>
            <w:tcW w:w="36" w:type="dxa"/>
            <w:vAlign w:val="center"/>
            <w:hideMark/>
          </w:tcPr>
          <w:p w14:paraId="39239523" w14:textId="77777777" w:rsidR="001539C4" w:rsidRPr="001539C4" w:rsidRDefault="001539C4" w:rsidP="001539C4">
            <w:pPr>
              <w:rPr>
                <w:rFonts w:eastAsia="Times New Roman"/>
                <w:sz w:val="20"/>
                <w:szCs w:val="20"/>
              </w:rPr>
            </w:pPr>
          </w:p>
        </w:tc>
      </w:tr>
      <w:tr w:rsidR="001539C4" w:rsidRPr="001539C4" w14:paraId="393D86B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B7E02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Childress</w:t>
            </w:r>
          </w:p>
        </w:tc>
        <w:tc>
          <w:tcPr>
            <w:tcW w:w="1725" w:type="dxa"/>
            <w:tcBorders>
              <w:top w:val="nil"/>
              <w:left w:val="nil"/>
              <w:bottom w:val="single" w:sz="4" w:space="0" w:color="auto"/>
              <w:right w:val="single" w:sz="4" w:space="0" w:color="auto"/>
            </w:tcBorders>
            <w:noWrap/>
            <w:vAlign w:val="bottom"/>
            <w:hideMark/>
          </w:tcPr>
          <w:p w14:paraId="5C214A1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Jeannie</w:t>
            </w:r>
          </w:p>
        </w:tc>
        <w:tc>
          <w:tcPr>
            <w:tcW w:w="2149" w:type="dxa"/>
            <w:tcBorders>
              <w:top w:val="nil"/>
              <w:left w:val="nil"/>
              <w:bottom w:val="single" w:sz="4" w:space="0" w:color="auto"/>
              <w:right w:val="single" w:sz="4" w:space="0" w:color="auto"/>
            </w:tcBorders>
            <w:vAlign w:val="bottom"/>
            <w:hideMark/>
          </w:tcPr>
          <w:p w14:paraId="04245C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01F7B6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71488C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9D02F7D" w14:textId="77777777" w:rsidR="001539C4" w:rsidRPr="001539C4" w:rsidRDefault="001539C4" w:rsidP="001539C4">
            <w:pPr>
              <w:rPr>
                <w:rFonts w:eastAsia="Times New Roman"/>
                <w:sz w:val="20"/>
                <w:szCs w:val="20"/>
              </w:rPr>
            </w:pPr>
          </w:p>
        </w:tc>
        <w:tc>
          <w:tcPr>
            <w:tcW w:w="36" w:type="dxa"/>
            <w:vAlign w:val="center"/>
            <w:hideMark/>
          </w:tcPr>
          <w:p w14:paraId="12BA75D3" w14:textId="77777777" w:rsidR="001539C4" w:rsidRPr="001539C4" w:rsidRDefault="001539C4" w:rsidP="001539C4">
            <w:pPr>
              <w:rPr>
                <w:rFonts w:eastAsia="Times New Roman"/>
                <w:sz w:val="20"/>
                <w:szCs w:val="20"/>
              </w:rPr>
            </w:pPr>
          </w:p>
        </w:tc>
        <w:tc>
          <w:tcPr>
            <w:tcW w:w="36" w:type="dxa"/>
            <w:vAlign w:val="center"/>
            <w:hideMark/>
          </w:tcPr>
          <w:p w14:paraId="1646E7F6" w14:textId="77777777" w:rsidR="001539C4" w:rsidRPr="001539C4" w:rsidRDefault="001539C4" w:rsidP="001539C4">
            <w:pPr>
              <w:rPr>
                <w:rFonts w:eastAsia="Times New Roman"/>
                <w:sz w:val="20"/>
                <w:szCs w:val="20"/>
              </w:rPr>
            </w:pPr>
          </w:p>
        </w:tc>
      </w:tr>
      <w:tr w:rsidR="001539C4" w:rsidRPr="001539C4" w14:paraId="5DACCC3B"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865AC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Chirumamilla</w:t>
            </w:r>
          </w:p>
        </w:tc>
        <w:tc>
          <w:tcPr>
            <w:tcW w:w="1725" w:type="dxa"/>
            <w:tcBorders>
              <w:top w:val="nil"/>
              <w:left w:val="nil"/>
              <w:bottom w:val="single" w:sz="4" w:space="0" w:color="auto"/>
              <w:right w:val="single" w:sz="4" w:space="0" w:color="auto"/>
            </w:tcBorders>
            <w:noWrap/>
            <w:vAlign w:val="bottom"/>
            <w:hideMark/>
          </w:tcPr>
          <w:p w14:paraId="3F933B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Sankar</w:t>
            </w:r>
          </w:p>
        </w:tc>
        <w:tc>
          <w:tcPr>
            <w:tcW w:w="2149" w:type="dxa"/>
            <w:tcBorders>
              <w:top w:val="nil"/>
              <w:left w:val="nil"/>
              <w:bottom w:val="single" w:sz="4" w:space="0" w:color="auto"/>
              <w:right w:val="single" w:sz="4" w:space="0" w:color="auto"/>
            </w:tcBorders>
            <w:vAlign w:val="bottom"/>
            <w:hideMark/>
          </w:tcPr>
          <w:p w14:paraId="0E62D4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Physical Medicine &amp; Rehabilitation</w:t>
            </w:r>
          </w:p>
        </w:tc>
        <w:tc>
          <w:tcPr>
            <w:tcW w:w="440" w:type="dxa"/>
            <w:tcBorders>
              <w:top w:val="nil"/>
              <w:left w:val="nil"/>
              <w:bottom w:val="single" w:sz="4" w:space="0" w:color="auto"/>
              <w:right w:val="single" w:sz="4" w:space="0" w:color="auto"/>
            </w:tcBorders>
            <w:noWrap/>
            <w:vAlign w:val="bottom"/>
            <w:hideMark/>
          </w:tcPr>
          <w:p w14:paraId="00744E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F621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56C76BC" w14:textId="77777777" w:rsidR="001539C4" w:rsidRPr="001539C4" w:rsidRDefault="001539C4" w:rsidP="001539C4">
            <w:pPr>
              <w:rPr>
                <w:rFonts w:eastAsia="Times New Roman"/>
                <w:sz w:val="20"/>
                <w:szCs w:val="20"/>
              </w:rPr>
            </w:pPr>
          </w:p>
        </w:tc>
        <w:tc>
          <w:tcPr>
            <w:tcW w:w="36" w:type="dxa"/>
            <w:vAlign w:val="center"/>
            <w:hideMark/>
          </w:tcPr>
          <w:p w14:paraId="0D13FB7B" w14:textId="77777777" w:rsidR="001539C4" w:rsidRPr="001539C4" w:rsidRDefault="001539C4" w:rsidP="001539C4">
            <w:pPr>
              <w:rPr>
                <w:rFonts w:eastAsia="Times New Roman"/>
                <w:sz w:val="20"/>
                <w:szCs w:val="20"/>
              </w:rPr>
            </w:pPr>
          </w:p>
        </w:tc>
        <w:tc>
          <w:tcPr>
            <w:tcW w:w="36" w:type="dxa"/>
            <w:vAlign w:val="center"/>
            <w:hideMark/>
          </w:tcPr>
          <w:p w14:paraId="52A34C23" w14:textId="77777777" w:rsidR="001539C4" w:rsidRPr="001539C4" w:rsidRDefault="001539C4" w:rsidP="001539C4">
            <w:pPr>
              <w:rPr>
                <w:rFonts w:eastAsia="Times New Roman"/>
                <w:sz w:val="20"/>
                <w:szCs w:val="20"/>
              </w:rPr>
            </w:pPr>
          </w:p>
        </w:tc>
      </w:tr>
      <w:tr w:rsidR="001539C4" w:rsidRPr="001539C4" w14:paraId="0B29D4A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923D4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Chishti</w:t>
            </w:r>
          </w:p>
        </w:tc>
        <w:tc>
          <w:tcPr>
            <w:tcW w:w="1725" w:type="dxa"/>
            <w:tcBorders>
              <w:top w:val="nil"/>
              <w:left w:val="nil"/>
              <w:bottom w:val="single" w:sz="4" w:space="0" w:color="auto"/>
              <w:right w:val="single" w:sz="4" w:space="0" w:color="auto"/>
            </w:tcBorders>
            <w:noWrap/>
            <w:vAlign w:val="bottom"/>
            <w:hideMark/>
          </w:tcPr>
          <w:p w14:paraId="7E97DB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Aftab</w:t>
            </w:r>
          </w:p>
        </w:tc>
        <w:tc>
          <w:tcPr>
            <w:tcW w:w="2149" w:type="dxa"/>
            <w:tcBorders>
              <w:top w:val="nil"/>
              <w:left w:val="nil"/>
              <w:bottom w:val="single" w:sz="4" w:space="0" w:color="auto"/>
              <w:right w:val="single" w:sz="4" w:space="0" w:color="auto"/>
            </w:tcBorders>
            <w:vAlign w:val="bottom"/>
            <w:hideMark/>
          </w:tcPr>
          <w:p w14:paraId="22D8B27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6E42B1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F95FA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C73B13" w14:textId="77777777" w:rsidR="001539C4" w:rsidRPr="001539C4" w:rsidRDefault="001539C4" w:rsidP="001539C4">
            <w:pPr>
              <w:rPr>
                <w:rFonts w:eastAsia="Times New Roman"/>
                <w:sz w:val="20"/>
                <w:szCs w:val="20"/>
              </w:rPr>
            </w:pPr>
          </w:p>
        </w:tc>
        <w:tc>
          <w:tcPr>
            <w:tcW w:w="36" w:type="dxa"/>
            <w:vAlign w:val="center"/>
            <w:hideMark/>
          </w:tcPr>
          <w:p w14:paraId="01320280" w14:textId="77777777" w:rsidR="001539C4" w:rsidRPr="001539C4" w:rsidRDefault="001539C4" w:rsidP="001539C4">
            <w:pPr>
              <w:rPr>
                <w:rFonts w:eastAsia="Times New Roman"/>
                <w:sz w:val="20"/>
                <w:szCs w:val="20"/>
              </w:rPr>
            </w:pPr>
          </w:p>
        </w:tc>
        <w:tc>
          <w:tcPr>
            <w:tcW w:w="36" w:type="dxa"/>
            <w:vAlign w:val="center"/>
            <w:hideMark/>
          </w:tcPr>
          <w:p w14:paraId="76969D9F" w14:textId="77777777" w:rsidR="001539C4" w:rsidRPr="001539C4" w:rsidRDefault="001539C4" w:rsidP="001539C4">
            <w:pPr>
              <w:rPr>
                <w:rFonts w:eastAsia="Times New Roman"/>
                <w:sz w:val="20"/>
                <w:szCs w:val="20"/>
              </w:rPr>
            </w:pPr>
          </w:p>
        </w:tc>
      </w:tr>
      <w:tr w:rsidR="001539C4" w:rsidRPr="001539C4" w14:paraId="40C62F7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CFBB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Cho</w:t>
            </w:r>
          </w:p>
        </w:tc>
        <w:tc>
          <w:tcPr>
            <w:tcW w:w="1725" w:type="dxa"/>
            <w:tcBorders>
              <w:top w:val="nil"/>
              <w:left w:val="nil"/>
              <w:bottom w:val="single" w:sz="4" w:space="0" w:color="auto"/>
              <w:right w:val="single" w:sz="4" w:space="0" w:color="auto"/>
            </w:tcBorders>
            <w:noWrap/>
            <w:vAlign w:val="bottom"/>
            <w:hideMark/>
          </w:tcPr>
          <w:p w14:paraId="6251280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Young Min</w:t>
            </w:r>
          </w:p>
        </w:tc>
        <w:tc>
          <w:tcPr>
            <w:tcW w:w="2149" w:type="dxa"/>
            <w:tcBorders>
              <w:top w:val="nil"/>
              <w:left w:val="nil"/>
              <w:bottom w:val="single" w:sz="4" w:space="0" w:color="auto"/>
              <w:right w:val="single" w:sz="4" w:space="0" w:color="auto"/>
            </w:tcBorders>
            <w:vAlign w:val="bottom"/>
            <w:hideMark/>
          </w:tcPr>
          <w:p w14:paraId="5E7971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Rheumatology</w:t>
            </w:r>
          </w:p>
        </w:tc>
        <w:tc>
          <w:tcPr>
            <w:tcW w:w="440" w:type="dxa"/>
            <w:tcBorders>
              <w:top w:val="nil"/>
              <w:left w:val="nil"/>
              <w:bottom w:val="single" w:sz="4" w:space="0" w:color="auto"/>
              <w:right w:val="single" w:sz="4" w:space="0" w:color="auto"/>
            </w:tcBorders>
            <w:noWrap/>
            <w:vAlign w:val="bottom"/>
            <w:hideMark/>
          </w:tcPr>
          <w:p w14:paraId="73F3F2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AF75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4A3AE4" w14:textId="77777777" w:rsidR="001539C4" w:rsidRPr="001539C4" w:rsidRDefault="001539C4" w:rsidP="001539C4">
            <w:pPr>
              <w:rPr>
                <w:rFonts w:eastAsia="Times New Roman"/>
                <w:sz w:val="20"/>
                <w:szCs w:val="20"/>
              </w:rPr>
            </w:pPr>
          </w:p>
        </w:tc>
        <w:tc>
          <w:tcPr>
            <w:tcW w:w="36" w:type="dxa"/>
            <w:vAlign w:val="center"/>
            <w:hideMark/>
          </w:tcPr>
          <w:p w14:paraId="38C203F0" w14:textId="77777777" w:rsidR="001539C4" w:rsidRPr="001539C4" w:rsidRDefault="001539C4" w:rsidP="001539C4">
            <w:pPr>
              <w:rPr>
                <w:rFonts w:eastAsia="Times New Roman"/>
                <w:sz w:val="20"/>
                <w:szCs w:val="20"/>
              </w:rPr>
            </w:pPr>
          </w:p>
        </w:tc>
        <w:tc>
          <w:tcPr>
            <w:tcW w:w="36" w:type="dxa"/>
            <w:vAlign w:val="center"/>
            <w:hideMark/>
          </w:tcPr>
          <w:p w14:paraId="061DD021" w14:textId="77777777" w:rsidR="001539C4" w:rsidRPr="001539C4" w:rsidRDefault="001539C4" w:rsidP="001539C4">
            <w:pPr>
              <w:rPr>
                <w:rFonts w:eastAsia="Times New Roman"/>
                <w:sz w:val="20"/>
                <w:szCs w:val="20"/>
              </w:rPr>
            </w:pPr>
          </w:p>
        </w:tc>
      </w:tr>
      <w:tr w:rsidR="001539C4" w:rsidRPr="001539C4" w14:paraId="2E5231C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E17F2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Cho</w:t>
            </w:r>
          </w:p>
        </w:tc>
        <w:tc>
          <w:tcPr>
            <w:tcW w:w="1725" w:type="dxa"/>
            <w:tcBorders>
              <w:top w:val="nil"/>
              <w:left w:val="nil"/>
              <w:bottom w:val="single" w:sz="4" w:space="0" w:color="auto"/>
              <w:right w:val="single" w:sz="4" w:space="0" w:color="auto"/>
            </w:tcBorders>
            <w:noWrap/>
            <w:vAlign w:val="bottom"/>
            <w:hideMark/>
          </w:tcPr>
          <w:p w14:paraId="47B54B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Eric</w:t>
            </w:r>
          </w:p>
        </w:tc>
        <w:tc>
          <w:tcPr>
            <w:tcW w:w="2149" w:type="dxa"/>
            <w:tcBorders>
              <w:top w:val="nil"/>
              <w:left w:val="nil"/>
              <w:bottom w:val="single" w:sz="4" w:space="0" w:color="auto"/>
              <w:right w:val="single" w:sz="4" w:space="0" w:color="auto"/>
            </w:tcBorders>
            <w:vAlign w:val="bottom"/>
            <w:hideMark/>
          </w:tcPr>
          <w:p w14:paraId="110D2E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1C588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0BEF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F5E483" w14:textId="77777777" w:rsidR="001539C4" w:rsidRPr="001539C4" w:rsidRDefault="001539C4" w:rsidP="001539C4">
            <w:pPr>
              <w:rPr>
                <w:rFonts w:eastAsia="Times New Roman"/>
                <w:sz w:val="20"/>
                <w:szCs w:val="20"/>
              </w:rPr>
            </w:pPr>
          </w:p>
        </w:tc>
        <w:tc>
          <w:tcPr>
            <w:tcW w:w="36" w:type="dxa"/>
            <w:vAlign w:val="center"/>
            <w:hideMark/>
          </w:tcPr>
          <w:p w14:paraId="2A4C3F52" w14:textId="77777777" w:rsidR="001539C4" w:rsidRPr="001539C4" w:rsidRDefault="001539C4" w:rsidP="001539C4">
            <w:pPr>
              <w:rPr>
                <w:rFonts w:eastAsia="Times New Roman"/>
                <w:sz w:val="20"/>
                <w:szCs w:val="20"/>
              </w:rPr>
            </w:pPr>
          </w:p>
        </w:tc>
        <w:tc>
          <w:tcPr>
            <w:tcW w:w="36" w:type="dxa"/>
            <w:vAlign w:val="center"/>
            <w:hideMark/>
          </w:tcPr>
          <w:p w14:paraId="4A25FC70" w14:textId="77777777" w:rsidR="001539C4" w:rsidRPr="001539C4" w:rsidRDefault="001539C4" w:rsidP="001539C4">
            <w:pPr>
              <w:rPr>
                <w:rFonts w:eastAsia="Times New Roman"/>
                <w:sz w:val="20"/>
                <w:szCs w:val="20"/>
              </w:rPr>
            </w:pPr>
          </w:p>
        </w:tc>
      </w:tr>
      <w:tr w:rsidR="001539C4" w:rsidRPr="001539C4" w14:paraId="11D78D0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24B5D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Choo</w:t>
            </w:r>
          </w:p>
        </w:tc>
        <w:tc>
          <w:tcPr>
            <w:tcW w:w="1725" w:type="dxa"/>
            <w:tcBorders>
              <w:top w:val="nil"/>
              <w:left w:val="nil"/>
              <w:bottom w:val="single" w:sz="4" w:space="0" w:color="auto"/>
              <w:right w:val="single" w:sz="4" w:space="0" w:color="auto"/>
            </w:tcBorders>
            <w:noWrap/>
            <w:vAlign w:val="bottom"/>
            <w:hideMark/>
          </w:tcPr>
          <w:p w14:paraId="404189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w:t>
            </w:r>
          </w:p>
        </w:tc>
        <w:tc>
          <w:tcPr>
            <w:tcW w:w="2149" w:type="dxa"/>
            <w:tcBorders>
              <w:top w:val="nil"/>
              <w:left w:val="nil"/>
              <w:bottom w:val="single" w:sz="4" w:space="0" w:color="auto"/>
              <w:right w:val="single" w:sz="4" w:space="0" w:color="auto"/>
            </w:tcBorders>
            <w:vAlign w:val="bottom"/>
            <w:hideMark/>
          </w:tcPr>
          <w:p w14:paraId="2D3814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5B88C8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98B68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468A12" w14:textId="77777777" w:rsidR="001539C4" w:rsidRPr="001539C4" w:rsidRDefault="001539C4" w:rsidP="001539C4">
            <w:pPr>
              <w:rPr>
                <w:rFonts w:eastAsia="Times New Roman"/>
                <w:sz w:val="20"/>
                <w:szCs w:val="20"/>
              </w:rPr>
            </w:pPr>
          </w:p>
        </w:tc>
        <w:tc>
          <w:tcPr>
            <w:tcW w:w="36" w:type="dxa"/>
            <w:vAlign w:val="center"/>
            <w:hideMark/>
          </w:tcPr>
          <w:p w14:paraId="012BB32D" w14:textId="77777777" w:rsidR="001539C4" w:rsidRPr="001539C4" w:rsidRDefault="001539C4" w:rsidP="001539C4">
            <w:pPr>
              <w:rPr>
                <w:rFonts w:eastAsia="Times New Roman"/>
                <w:sz w:val="20"/>
                <w:szCs w:val="20"/>
              </w:rPr>
            </w:pPr>
          </w:p>
        </w:tc>
        <w:tc>
          <w:tcPr>
            <w:tcW w:w="36" w:type="dxa"/>
            <w:vAlign w:val="center"/>
            <w:hideMark/>
          </w:tcPr>
          <w:p w14:paraId="048588A3" w14:textId="77777777" w:rsidR="001539C4" w:rsidRPr="001539C4" w:rsidRDefault="001539C4" w:rsidP="001539C4">
            <w:pPr>
              <w:rPr>
                <w:rFonts w:eastAsia="Times New Roman"/>
                <w:sz w:val="20"/>
                <w:szCs w:val="20"/>
              </w:rPr>
            </w:pPr>
          </w:p>
        </w:tc>
      </w:tr>
      <w:tr w:rsidR="001539C4" w:rsidRPr="001539C4" w14:paraId="23A505D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4A83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Christie</w:t>
            </w:r>
          </w:p>
        </w:tc>
        <w:tc>
          <w:tcPr>
            <w:tcW w:w="1725" w:type="dxa"/>
            <w:tcBorders>
              <w:top w:val="nil"/>
              <w:left w:val="nil"/>
              <w:bottom w:val="single" w:sz="4" w:space="0" w:color="auto"/>
              <w:right w:val="single" w:sz="4" w:space="0" w:color="auto"/>
            </w:tcBorders>
            <w:noWrap/>
            <w:vAlign w:val="bottom"/>
            <w:hideMark/>
          </w:tcPr>
          <w:p w14:paraId="66B598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Byron</w:t>
            </w:r>
          </w:p>
        </w:tc>
        <w:tc>
          <w:tcPr>
            <w:tcW w:w="2149" w:type="dxa"/>
            <w:tcBorders>
              <w:top w:val="nil"/>
              <w:left w:val="nil"/>
              <w:bottom w:val="single" w:sz="4" w:space="0" w:color="auto"/>
              <w:right w:val="single" w:sz="4" w:space="0" w:color="auto"/>
            </w:tcBorders>
            <w:vAlign w:val="bottom"/>
            <w:hideMark/>
          </w:tcPr>
          <w:p w14:paraId="5FAEA0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94CA25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BFD381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C5E1C61" w14:textId="77777777" w:rsidR="001539C4" w:rsidRPr="001539C4" w:rsidRDefault="001539C4" w:rsidP="001539C4">
            <w:pPr>
              <w:rPr>
                <w:rFonts w:eastAsia="Times New Roman"/>
                <w:sz w:val="20"/>
                <w:szCs w:val="20"/>
              </w:rPr>
            </w:pPr>
          </w:p>
        </w:tc>
        <w:tc>
          <w:tcPr>
            <w:tcW w:w="36" w:type="dxa"/>
            <w:vAlign w:val="center"/>
            <w:hideMark/>
          </w:tcPr>
          <w:p w14:paraId="21739466" w14:textId="77777777" w:rsidR="001539C4" w:rsidRPr="001539C4" w:rsidRDefault="001539C4" w:rsidP="001539C4">
            <w:pPr>
              <w:rPr>
                <w:rFonts w:eastAsia="Times New Roman"/>
                <w:sz w:val="20"/>
                <w:szCs w:val="20"/>
              </w:rPr>
            </w:pPr>
          </w:p>
        </w:tc>
        <w:tc>
          <w:tcPr>
            <w:tcW w:w="36" w:type="dxa"/>
            <w:vAlign w:val="center"/>
            <w:hideMark/>
          </w:tcPr>
          <w:p w14:paraId="6A10DAC1" w14:textId="77777777" w:rsidR="001539C4" w:rsidRPr="001539C4" w:rsidRDefault="001539C4" w:rsidP="001539C4">
            <w:pPr>
              <w:rPr>
                <w:rFonts w:eastAsia="Times New Roman"/>
                <w:sz w:val="20"/>
                <w:szCs w:val="20"/>
              </w:rPr>
            </w:pPr>
          </w:p>
        </w:tc>
      </w:tr>
      <w:tr w:rsidR="001539C4" w:rsidRPr="001539C4" w14:paraId="65370AC4"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CDCE56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Ciammaichella</w:t>
            </w:r>
            <w:proofErr w:type="spellEnd"/>
          </w:p>
        </w:tc>
        <w:tc>
          <w:tcPr>
            <w:tcW w:w="1725" w:type="dxa"/>
            <w:tcBorders>
              <w:top w:val="nil"/>
              <w:left w:val="nil"/>
              <w:bottom w:val="single" w:sz="4" w:space="0" w:color="auto"/>
              <w:right w:val="single" w:sz="4" w:space="0" w:color="auto"/>
            </w:tcBorders>
            <w:noWrap/>
            <w:vAlign w:val="bottom"/>
            <w:hideMark/>
          </w:tcPr>
          <w:p w14:paraId="1158E5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Ellia</w:t>
            </w:r>
          </w:p>
        </w:tc>
        <w:tc>
          <w:tcPr>
            <w:tcW w:w="2149" w:type="dxa"/>
            <w:tcBorders>
              <w:top w:val="nil"/>
              <w:left w:val="nil"/>
              <w:bottom w:val="single" w:sz="4" w:space="0" w:color="auto"/>
              <w:right w:val="single" w:sz="4" w:space="0" w:color="auto"/>
            </w:tcBorders>
            <w:vAlign w:val="bottom"/>
            <w:hideMark/>
          </w:tcPr>
          <w:p w14:paraId="1A5EA8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Physical Medicine &amp; Rehabilitation</w:t>
            </w:r>
          </w:p>
        </w:tc>
        <w:tc>
          <w:tcPr>
            <w:tcW w:w="440" w:type="dxa"/>
            <w:tcBorders>
              <w:top w:val="nil"/>
              <w:left w:val="nil"/>
              <w:bottom w:val="single" w:sz="4" w:space="0" w:color="auto"/>
              <w:right w:val="single" w:sz="4" w:space="0" w:color="auto"/>
            </w:tcBorders>
            <w:noWrap/>
            <w:vAlign w:val="bottom"/>
            <w:hideMark/>
          </w:tcPr>
          <w:p w14:paraId="3C818C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EB0B9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285BA5" w14:textId="77777777" w:rsidR="001539C4" w:rsidRPr="001539C4" w:rsidRDefault="001539C4" w:rsidP="001539C4">
            <w:pPr>
              <w:rPr>
                <w:rFonts w:eastAsia="Times New Roman"/>
                <w:sz w:val="20"/>
                <w:szCs w:val="20"/>
              </w:rPr>
            </w:pPr>
          </w:p>
        </w:tc>
        <w:tc>
          <w:tcPr>
            <w:tcW w:w="36" w:type="dxa"/>
            <w:vAlign w:val="center"/>
            <w:hideMark/>
          </w:tcPr>
          <w:p w14:paraId="7B50C731" w14:textId="77777777" w:rsidR="001539C4" w:rsidRPr="001539C4" w:rsidRDefault="001539C4" w:rsidP="001539C4">
            <w:pPr>
              <w:rPr>
                <w:rFonts w:eastAsia="Times New Roman"/>
                <w:sz w:val="20"/>
                <w:szCs w:val="20"/>
              </w:rPr>
            </w:pPr>
          </w:p>
        </w:tc>
        <w:tc>
          <w:tcPr>
            <w:tcW w:w="36" w:type="dxa"/>
            <w:vAlign w:val="center"/>
            <w:hideMark/>
          </w:tcPr>
          <w:p w14:paraId="64F6A579" w14:textId="77777777" w:rsidR="001539C4" w:rsidRPr="001539C4" w:rsidRDefault="001539C4" w:rsidP="001539C4">
            <w:pPr>
              <w:rPr>
                <w:rFonts w:eastAsia="Times New Roman"/>
                <w:sz w:val="20"/>
                <w:szCs w:val="20"/>
              </w:rPr>
            </w:pPr>
          </w:p>
        </w:tc>
      </w:tr>
      <w:tr w:rsidR="001539C4" w:rsidRPr="001539C4" w14:paraId="6FBC928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A4EC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Clark</w:t>
            </w:r>
          </w:p>
        </w:tc>
        <w:tc>
          <w:tcPr>
            <w:tcW w:w="1725" w:type="dxa"/>
            <w:tcBorders>
              <w:top w:val="nil"/>
              <w:left w:val="nil"/>
              <w:bottom w:val="single" w:sz="4" w:space="0" w:color="auto"/>
              <w:right w:val="single" w:sz="4" w:space="0" w:color="auto"/>
            </w:tcBorders>
            <w:noWrap/>
            <w:vAlign w:val="bottom"/>
            <w:hideMark/>
          </w:tcPr>
          <w:p w14:paraId="510089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1CA08CB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564238D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58B88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4FE25F4" w14:textId="77777777" w:rsidR="001539C4" w:rsidRPr="001539C4" w:rsidRDefault="001539C4" w:rsidP="001539C4">
            <w:pPr>
              <w:rPr>
                <w:rFonts w:eastAsia="Times New Roman"/>
                <w:sz w:val="20"/>
                <w:szCs w:val="20"/>
              </w:rPr>
            </w:pPr>
          </w:p>
        </w:tc>
        <w:tc>
          <w:tcPr>
            <w:tcW w:w="36" w:type="dxa"/>
            <w:vAlign w:val="center"/>
            <w:hideMark/>
          </w:tcPr>
          <w:p w14:paraId="7502BF61" w14:textId="77777777" w:rsidR="001539C4" w:rsidRPr="001539C4" w:rsidRDefault="001539C4" w:rsidP="001539C4">
            <w:pPr>
              <w:rPr>
                <w:rFonts w:eastAsia="Times New Roman"/>
                <w:sz w:val="20"/>
                <w:szCs w:val="20"/>
              </w:rPr>
            </w:pPr>
          </w:p>
        </w:tc>
        <w:tc>
          <w:tcPr>
            <w:tcW w:w="36" w:type="dxa"/>
            <w:vAlign w:val="center"/>
            <w:hideMark/>
          </w:tcPr>
          <w:p w14:paraId="0574DFDB" w14:textId="77777777" w:rsidR="001539C4" w:rsidRPr="001539C4" w:rsidRDefault="001539C4" w:rsidP="001539C4">
            <w:pPr>
              <w:rPr>
                <w:rFonts w:eastAsia="Times New Roman"/>
                <w:sz w:val="20"/>
                <w:szCs w:val="20"/>
              </w:rPr>
            </w:pPr>
          </w:p>
        </w:tc>
      </w:tr>
      <w:tr w:rsidR="001539C4" w:rsidRPr="001539C4" w14:paraId="406E053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04E00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Cline</w:t>
            </w:r>
          </w:p>
        </w:tc>
        <w:tc>
          <w:tcPr>
            <w:tcW w:w="1725" w:type="dxa"/>
            <w:tcBorders>
              <w:top w:val="nil"/>
              <w:left w:val="nil"/>
              <w:bottom w:val="single" w:sz="4" w:space="0" w:color="auto"/>
              <w:right w:val="single" w:sz="4" w:space="0" w:color="auto"/>
            </w:tcBorders>
            <w:noWrap/>
            <w:vAlign w:val="bottom"/>
            <w:hideMark/>
          </w:tcPr>
          <w:p w14:paraId="3B82E9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Garred</w:t>
            </w:r>
          </w:p>
        </w:tc>
        <w:tc>
          <w:tcPr>
            <w:tcW w:w="2149" w:type="dxa"/>
            <w:tcBorders>
              <w:top w:val="nil"/>
              <w:left w:val="nil"/>
              <w:bottom w:val="single" w:sz="4" w:space="0" w:color="auto"/>
              <w:right w:val="single" w:sz="4" w:space="0" w:color="auto"/>
            </w:tcBorders>
            <w:vAlign w:val="bottom"/>
            <w:hideMark/>
          </w:tcPr>
          <w:p w14:paraId="284F87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E1D987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06FB8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0B657C" w14:textId="77777777" w:rsidR="001539C4" w:rsidRPr="001539C4" w:rsidRDefault="001539C4" w:rsidP="001539C4">
            <w:pPr>
              <w:rPr>
                <w:rFonts w:eastAsia="Times New Roman"/>
                <w:sz w:val="20"/>
                <w:szCs w:val="20"/>
              </w:rPr>
            </w:pPr>
          </w:p>
        </w:tc>
        <w:tc>
          <w:tcPr>
            <w:tcW w:w="36" w:type="dxa"/>
            <w:vAlign w:val="center"/>
            <w:hideMark/>
          </w:tcPr>
          <w:p w14:paraId="45413431" w14:textId="77777777" w:rsidR="001539C4" w:rsidRPr="001539C4" w:rsidRDefault="001539C4" w:rsidP="001539C4">
            <w:pPr>
              <w:rPr>
                <w:rFonts w:eastAsia="Times New Roman"/>
                <w:sz w:val="20"/>
                <w:szCs w:val="20"/>
              </w:rPr>
            </w:pPr>
          </w:p>
        </w:tc>
        <w:tc>
          <w:tcPr>
            <w:tcW w:w="36" w:type="dxa"/>
            <w:vAlign w:val="center"/>
            <w:hideMark/>
          </w:tcPr>
          <w:p w14:paraId="717C163D" w14:textId="77777777" w:rsidR="001539C4" w:rsidRPr="001539C4" w:rsidRDefault="001539C4" w:rsidP="001539C4">
            <w:pPr>
              <w:rPr>
                <w:rFonts w:eastAsia="Times New Roman"/>
                <w:sz w:val="20"/>
                <w:szCs w:val="20"/>
              </w:rPr>
            </w:pPr>
          </w:p>
        </w:tc>
      </w:tr>
      <w:tr w:rsidR="001539C4" w:rsidRPr="001539C4" w14:paraId="30CA4A9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CAED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Coffey</w:t>
            </w:r>
          </w:p>
        </w:tc>
        <w:tc>
          <w:tcPr>
            <w:tcW w:w="1725" w:type="dxa"/>
            <w:tcBorders>
              <w:top w:val="nil"/>
              <w:left w:val="nil"/>
              <w:bottom w:val="single" w:sz="4" w:space="0" w:color="auto"/>
              <w:right w:val="single" w:sz="4" w:space="0" w:color="auto"/>
            </w:tcBorders>
            <w:noWrap/>
            <w:vAlign w:val="bottom"/>
            <w:hideMark/>
          </w:tcPr>
          <w:p w14:paraId="1F1609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2B6A845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APRN-Pediatrics</w:t>
            </w:r>
          </w:p>
        </w:tc>
        <w:tc>
          <w:tcPr>
            <w:tcW w:w="440" w:type="dxa"/>
            <w:tcBorders>
              <w:top w:val="nil"/>
              <w:left w:val="nil"/>
              <w:bottom w:val="single" w:sz="4" w:space="0" w:color="auto"/>
              <w:right w:val="single" w:sz="4" w:space="0" w:color="auto"/>
            </w:tcBorders>
            <w:noWrap/>
            <w:vAlign w:val="bottom"/>
            <w:hideMark/>
          </w:tcPr>
          <w:p w14:paraId="306325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A2153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3157D0E" w14:textId="77777777" w:rsidR="001539C4" w:rsidRPr="001539C4" w:rsidRDefault="001539C4" w:rsidP="001539C4">
            <w:pPr>
              <w:rPr>
                <w:rFonts w:eastAsia="Times New Roman"/>
                <w:sz w:val="20"/>
                <w:szCs w:val="20"/>
              </w:rPr>
            </w:pPr>
          </w:p>
        </w:tc>
        <w:tc>
          <w:tcPr>
            <w:tcW w:w="36" w:type="dxa"/>
            <w:vAlign w:val="center"/>
            <w:hideMark/>
          </w:tcPr>
          <w:p w14:paraId="1A6B6F42" w14:textId="77777777" w:rsidR="001539C4" w:rsidRPr="001539C4" w:rsidRDefault="001539C4" w:rsidP="001539C4">
            <w:pPr>
              <w:rPr>
                <w:rFonts w:eastAsia="Times New Roman"/>
                <w:sz w:val="20"/>
                <w:szCs w:val="20"/>
              </w:rPr>
            </w:pPr>
          </w:p>
        </w:tc>
        <w:tc>
          <w:tcPr>
            <w:tcW w:w="36" w:type="dxa"/>
            <w:vAlign w:val="center"/>
            <w:hideMark/>
          </w:tcPr>
          <w:p w14:paraId="2698037B" w14:textId="77777777" w:rsidR="001539C4" w:rsidRPr="001539C4" w:rsidRDefault="001539C4" w:rsidP="001539C4">
            <w:pPr>
              <w:rPr>
                <w:rFonts w:eastAsia="Times New Roman"/>
                <w:sz w:val="20"/>
                <w:szCs w:val="20"/>
              </w:rPr>
            </w:pPr>
          </w:p>
        </w:tc>
      </w:tr>
      <w:tr w:rsidR="001539C4" w:rsidRPr="001539C4" w14:paraId="2DA900A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B9D6D6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Cohen</w:t>
            </w:r>
          </w:p>
        </w:tc>
        <w:tc>
          <w:tcPr>
            <w:tcW w:w="1725" w:type="dxa"/>
            <w:tcBorders>
              <w:top w:val="nil"/>
              <w:left w:val="nil"/>
              <w:bottom w:val="single" w:sz="4" w:space="0" w:color="auto"/>
              <w:right w:val="single" w:sz="4" w:space="0" w:color="auto"/>
            </w:tcBorders>
            <w:noWrap/>
            <w:vAlign w:val="bottom"/>
            <w:hideMark/>
          </w:tcPr>
          <w:p w14:paraId="417C13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Joel</w:t>
            </w:r>
          </w:p>
        </w:tc>
        <w:tc>
          <w:tcPr>
            <w:tcW w:w="2149" w:type="dxa"/>
            <w:tcBorders>
              <w:top w:val="nil"/>
              <w:left w:val="nil"/>
              <w:bottom w:val="single" w:sz="4" w:space="0" w:color="auto"/>
              <w:right w:val="single" w:sz="4" w:space="0" w:color="auto"/>
            </w:tcBorders>
            <w:vAlign w:val="bottom"/>
            <w:hideMark/>
          </w:tcPr>
          <w:p w14:paraId="500860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C707D2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7DE1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33D151" w14:textId="77777777" w:rsidR="001539C4" w:rsidRPr="001539C4" w:rsidRDefault="001539C4" w:rsidP="001539C4">
            <w:pPr>
              <w:rPr>
                <w:rFonts w:eastAsia="Times New Roman"/>
                <w:sz w:val="20"/>
                <w:szCs w:val="20"/>
              </w:rPr>
            </w:pPr>
          </w:p>
        </w:tc>
        <w:tc>
          <w:tcPr>
            <w:tcW w:w="36" w:type="dxa"/>
            <w:vAlign w:val="center"/>
            <w:hideMark/>
          </w:tcPr>
          <w:p w14:paraId="38F1C7B9" w14:textId="77777777" w:rsidR="001539C4" w:rsidRPr="001539C4" w:rsidRDefault="001539C4" w:rsidP="001539C4">
            <w:pPr>
              <w:rPr>
                <w:rFonts w:eastAsia="Times New Roman"/>
                <w:sz w:val="20"/>
                <w:szCs w:val="20"/>
              </w:rPr>
            </w:pPr>
          </w:p>
        </w:tc>
        <w:tc>
          <w:tcPr>
            <w:tcW w:w="36" w:type="dxa"/>
            <w:vAlign w:val="center"/>
            <w:hideMark/>
          </w:tcPr>
          <w:p w14:paraId="2E87DFFF" w14:textId="77777777" w:rsidR="001539C4" w:rsidRPr="001539C4" w:rsidRDefault="001539C4" w:rsidP="001539C4">
            <w:pPr>
              <w:rPr>
                <w:rFonts w:eastAsia="Times New Roman"/>
                <w:sz w:val="20"/>
                <w:szCs w:val="20"/>
              </w:rPr>
            </w:pPr>
          </w:p>
        </w:tc>
      </w:tr>
      <w:tr w:rsidR="001539C4" w:rsidRPr="001539C4" w14:paraId="5079CBEB"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78B81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Coleman</w:t>
            </w:r>
          </w:p>
        </w:tc>
        <w:tc>
          <w:tcPr>
            <w:tcW w:w="1725" w:type="dxa"/>
            <w:tcBorders>
              <w:top w:val="nil"/>
              <w:left w:val="nil"/>
              <w:bottom w:val="single" w:sz="4" w:space="0" w:color="auto"/>
              <w:right w:val="single" w:sz="4" w:space="0" w:color="auto"/>
            </w:tcBorders>
            <w:noWrap/>
            <w:vAlign w:val="bottom"/>
            <w:hideMark/>
          </w:tcPr>
          <w:p w14:paraId="4DF217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Brianna</w:t>
            </w:r>
          </w:p>
        </w:tc>
        <w:tc>
          <w:tcPr>
            <w:tcW w:w="2149" w:type="dxa"/>
            <w:tcBorders>
              <w:top w:val="nil"/>
              <w:left w:val="nil"/>
              <w:bottom w:val="single" w:sz="4" w:space="0" w:color="auto"/>
              <w:right w:val="single" w:sz="4" w:space="0" w:color="auto"/>
            </w:tcBorders>
            <w:vAlign w:val="bottom"/>
            <w:hideMark/>
          </w:tcPr>
          <w:p w14:paraId="5B6D4A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CT Surgery</w:t>
            </w:r>
          </w:p>
        </w:tc>
        <w:tc>
          <w:tcPr>
            <w:tcW w:w="440" w:type="dxa"/>
            <w:tcBorders>
              <w:top w:val="nil"/>
              <w:left w:val="nil"/>
              <w:bottom w:val="single" w:sz="4" w:space="0" w:color="auto"/>
              <w:right w:val="single" w:sz="4" w:space="0" w:color="auto"/>
            </w:tcBorders>
            <w:noWrap/>
            <w:vAlign w:val="bottom"/>
            <w:hideMark/>
          </w:tcPr>
          <w:p w14:paraId="0AC021A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D8FB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A32A864" w14:textId="77777777" w:rsidR="001539C4" w:rsidRPr="001539C4" w:rsidRDefault="001539C4" w:rsidP="001539C4">
            <w:pPr>
              <w:rPr>
                <w:rFonts w:eastAsia="Times New Roman"/>
                <w:sz w:val="20"/>
                <w:szCs w:val="20"/>
              </w:rPr>
            </w:pPr>
          </w:p>
        </w:tc>
        <w:tc>
          <w:tcPr>
            <w:tcW w:w="36" w:type="dxa"/>
            <w:vAlign w:val="center"/>
            <w:hideMark/>
          </w:tcPr>
          <w:p w14:paraId="7472E0B6" w14:textId="77777777" w:rsidR="001539C4" w:rsidRPr="001539C4" w:rsidRDefault="001539C4" w:rsidP="001539C4">
            <w:pPr>
              <w:rPr>
                <w:rFonts w:eastAsia="Times New Roman"/>
                <w:sz w:val="20"/>
                <w:szCs w:val="20"/>
              </w:rPr>
            </w:pPr>
          </w:p>
        </w:tc>
        <w:tc>
          <w:tcPr>
            <w:tcW w:w="36" w:type="dxa"/>
            <w:vAlign w:val="center"/>
            <w:hideMark/>
          </w:tcPr>
          <w:p w14:paraId="7623A4E5" w14:textId="77777777" w:rsidR="001539C4" w:rsidRPr="001539C4" w:rsidRDefault="001539C4" w:rsidP="001539C4">
            <w:pPr>
              <w:rPr>
                <w:rFonts w:eastAsia="Times New Roman"/>
                <w:sz w:val="20"/>
                <w:szCs w:val="20"/>
              </w:rPr>
            </w:pPr>
          </w:p>
        </w:tc>
      </w:tr>
      <w:tr w:rsidR="001539C4" w:rsidRPr="001539C4" w14:paraId="3D17226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90D1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Coleman</w:t>
            </w:r>
          </w:p>
        </w:tc>
        <w:tc>
          <w:tcPr>
            <w:tcW w:w="1725" w:type="dxa"/>
            <w:tcBorders>
              <w:top w:val="nil"/>
              <w:left w:val="nil"/>
              <w:bottom w:val="single" w:sz="4" w:space="0" w:color="auto"/>
              <w:right w:val="single" w:sz="4" w:space="0" w:color="auto"/>
            </w:tcBorders>
            <w:noWrap/>
            <w:vAlign w:val="bottom"/>
            <w:hideMark/>
          </w:tcPr>
          <w:p w14:paraId="2DBE77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Elisheva</w:t>
            </w:r>
          </w:p>
        </w:tc>
        <w:tc>
          <w:tcPr>
            <w:tcW w:w="2149" w:type="dxa"/>
            <w:tcBorders>
              <w:top w:val="nil"/>
              <w:left w:val="nil"/>
              <w:bottom w:val="single" w:sz="4" w:space="0" w:color="auto"/>
              <w:right w:val="single" w:sz="4" w:space="0" w:color="auto"/>
            </w:tcBorders>
            <w:vAlign w:val="bottom"/>
            <w:hideMark/>
          </w:tcPr>
          <w:p w14:paraId="7EF083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BF83F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DAE4E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0AEDBA" w14:textId="77777777" w:rsidR="001539C4" w:rsidRPr="001539C4" w:rsidRDefault="001539C4" w:rsidP="001539C4">
            <w:pPr>
              <w:rPr>
                <w:rFonts w:eastAsia="Times New Roman"/>
                <w:sz w:val="20"/>
                <w:szCs w:val="20"/>
              </w:rPr>
            </w:pPr>
          </w:p>
        </w:tc>
        <w:tc>
          <w:tcPr>
            <w:tcW w:w="36" w:type="dxa"/>
            <w:vAlign w:val="center"/>
            <w:hideMark/>
          </w:tcPr>
          <w:p w14:paraId="254EA262" w14:textId="77777777" w:rsidR="001539C4" w:rsidRPr="001539C4" w:rsidRDefault="001539C4" w:rsidP="001539C4">
            <w:pPr>
              <w:rPr>
                <w:rFonts w:eastAsia="Times New Roman"/>
                <w:sz w:val="20"/>
                <w:szCs w:val="20"/>
              </w:rPr>
            </w:pPr>
          </w:p>
        </w:tc>
        <w:tc>
          <w:tcPr>
            <w:tcW w:w="36" w:type="dxa"/>
            <w:vAlign w:val="center"/>
            <w:hideMark/>
          </w:tcPr>
          <w:p w14:paraId="54B84AB7" w14:textId="77777777" w:rsidR="001539C4" w:rsidRPr="001539C4" w:rsidRDefault="001539C4" w:rsidP="001539C4">
            <w:pPr>
              <w:rPr>
                <w:rFonts w:eastAsia="Times New Roman"/>
                <w:sz w:val="20"/>
                <w:szCs w:val="20"/>
              </w:rPr>
            </w:pPr>
          </w:p>
        </w:tc>
      </w:tr>
      <w:tr w:rsidR="001539C4" w:rsidRPr="001539C4" w14:paraId="6C8F9B2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8F8D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Coleman, Jr.</w:t>
            </w:r>
          </w:p>
        </w:tc>
        <w:tc>
          <w:tcPr>
            <w:tcW w:w="1725" w:type="dxa"/>
            <w:tcBorders>
              <w:top w:val="nil"/>
              <w:left w:val="nil"/>
              <w:bottom w:val="single" w:sz="4" w:space="0" w:color="auto"/>
              <w:right w:val="single" w:sz="4" w:space="0" w:color="auto"/>
            </w:tcBorders>
            <w:noWrap/>
            <w:vAlign w:val="bottom"/>
            <w:hideMark/>
          </w:tcPr>
          <w:p w14:paraId="0D3B11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Clarence</w:t>
            </w:r>
          </w:p>
        </w:tc>
        <w:tc>
          <w:tcPr>
            <w:tcW w:w="2149" w:type="dxa"/>
            <w:tcBorders>
              <w:top w:val="nil"/>
              <w:left w:val="nil"/>
              <w:bottom w:val="single" w:sz="4" w:space="0" w:color="auto"/>
              <w:right w:val="single" w:sz="4" w:space="0" w:color="auto"/>
            </w:tcBorders>
            <w:vAlign w:val="bottom"/>
            <w:hideMark/>
          </w:tcPr>
          <w:p w14:paraId="2E2A55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912C17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F95DB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0B4C0D" w14:textId="77777777" w:rsidR="001539C4" w:rsidRPr="001539C4" w:rsidRDefault="001539C4" w:rsidP="001539C4">
            <w:pPr>
              <w:rPr>
                <w:rFonts w:eastAsia="Times New Roman"/>
                <w:sz w:val="20"/>
                <w:szCs w:val="20"/>
              </w:rPr>
            </w:pPr>
          </w:p>
        </w:tc>
        <w:tc>
          <w:tcPr>
            <w:tcW w:w="36" w:type="dxa"/>
            <w:vAlign w:val="center"/>
            <w:hideMark/>
          </w:tcPr>
          <w:p w14:paraId="23716D36" w14:textId="77777777" w:rsidR="001539C4" w:rsidRPr="001539C4" w:rsidRDefault="001539C4" w:rsidP="001539C4">
            <w:pPr>
              <w:rPr>
                <w:rFonts w:eastAsia="Times New Roman"/>
                <w:sz w:val="20"/>
                <w:szCs w:val="20"/>
              </w:rPr>
            </w:pPr>
          </w:p>
        </w:tc>
        <w:tc>
          <w:tcPr>
            <w:tcW w:w="36" w:type="dxa"/>
            <w:vAlign w:val="center"/>
            <w:hideMark/>
          </w:tcPr>
          <w:p w14:paraId="517765F7" w14:textId="77777777" w:rsidR="001539C4" w:rsidRPr="001539C4" w:rsidRDefault="001539C4" w:rsidP="001539C4">
            <w:pPr>
              <w:rPr>
                <w:rFonts w:eastAsia="Times New Roman"/>
                <w:sz w:val="20"/>
                <w:szCs w:val="20"/>
              </w:rPr>
            </w:pPr>
          </w:p>
        </w:tc>
      </w:tr>
      <w:tr w:rsidR="001539C4" w:rsidRPr="001539C4" w14:paraId="1B012BA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C4032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Colin</w:t>
            </w:r>
          </w:p>
        </w:tc>
        <w:tc>
          <w:tcPr>
            <w:tcW w:w="1725" w:type="dxa"/>
            <w:tcBorders>
              <w:top w:val="nil"/>
              <w:left w:val="nil"/>
              <w:bottom w:val="single" w:sz="4" w:space="0" w:color="auto"/>
              <w:right w:val="single" w:sz="4" w:space="0" w:color="auto"/>
            </w:tcBorders>
            <w:noWrap/>
            <w:vAlign w:val="bottom"/>
            <w:hideMark/>
          </w:tcPr>
          <w:p w14:paraId="25F0C5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Wayne</w:t>
            </w:r>
          </w:p>
        </w:tc>
        <w:tc>
          <w:tcPr>
            <w:tcW w:w="2149" w:type="dxa"/>
            <w:tcBorders>
              <w:top w:val="nil"/>
              <w:left w:val="nil"/>
              <w:bottom w:val="single" w:sz="4" w:space="0" w:color="auto"/>
              <w:right w:val="single" w:sz="4" w:space="0" w:color="auto"/>
            </w:tcBorders>
            <w:vAlign w:val="bottom"/>
            <w:hideMark/>
          </w:tcPr>
          <w:p w14:paraId="20CD76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Otolaryngology</w:t>
            </w:r>
          </w:p>
        </w:tc>
        <w:tc>
          <w:tcPr>
            <w:tcW w:w="440" w:type="dxa"/>
            <w:tcBorders>
              <w:top w:val="nil"/>
              <w:left w:val="nil"/>
              <w:bottom w:val="single" w:sz="4" w:space="0" w:color="auto"/>
              <w:right w:val="single" w:sz="4" w:space="0" w:color="auto"/>
            </w:tcBorders>
            <w:noWrap/>
            <w:vAlign w:val="bottom"/>
            <w:hideMark/>
          </w:tcPr>
          <w:p w14:paraId="053E9B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E6B2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685D31" w14:textId="77777777" w:rsidR="001539C4" w:rsidRPr="001539C4" w:rsidRDefault="001539C4" w:rsidP="001539C4">
            <w:pPr>
              <w:rPr>
                <w:rFonts w:eastAsia="Times New Roman"/>
                <w:sz w:val="20"/>
                <w:szCs w:val="20"/>
              </w:rPr>
            </w:pPr>
          </w:p>
        </w:tc>
        <w:tc>
          <w:tcPr>
            <w:tcW w:w="36" w:type="dxa"/>
            <w:vAlign w:val="center"/>
            <w:hideMark/>
          </w:tcPr>
          <w:p w14:paraId="0CCBEE48" w14:textId="77777777" w:rsidR="001539C4" w:rsidRPr="001539C4" w:rsidRDefault="001539C4" w:rsidP="001539C4">
            <w:pPr>
              <w:rPr>
                <w:rFonts w:eastAsia="Times New Roman"/>
                <w:sz w:val="20"/>
                <w:szCs w:val="20"/>
              </w:rPr>
            </w:pPr>
          </w:p>
        </w:tc>
        <w:tc>
          <w:tcPr>
            <w:tcW w:w="36" w:type="dxa"/>
            <w:vAlign w:val="center"/>
            <w:hideMark/>
          </w:tcPr>
          <w:p w14:paraId="0680EC98" w14:textId="77777777" w:rsidR="001539C4" w:rsidRPr="001539C4" w:rsidRDefault="001539C4" w:rsidP="001539C4">
            <w:pPr>
              <w:rPr>
                <w:rFonts w:eastAsia="Times New Roman"/>
                <w:sz w:val="20"/>
                <w:szCs w:val="20"/>
              </w:rPr>
            </w:pPr>
          </w:p>
        </w:tc>
      </w:tr>
      <w:tr w:rsidR="001539C4" w:rsidRPr="001539C4" w14:paraId="001F4FB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F58F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Collett</w:t>
            </w:r>
          </w:p>
        </w:tc>
        <w:tc>
          <w:tcPr>
            <w:tcW w:w="1725" w:type="dxa"/>
            <w:tcBorders>
              <w:top w:val="nil"/>
              <w:left w:val="nil"/>
              <w:bottom w:val="single" w:sz="4" w:space="0" w:color="auto"/>
              <w:right w:val="single" w:sz="4" w:space="0" w:color="auto"/>
            </w:tcBorders>
            <w:noWrap/>
            <w:vAlign w:val="bottom"/>
            <w:hideMark/>
          </w:tcPr>
          <w:p w14:paraId="65891A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Bradley</w:t>
            </w:r>
          </w:p>
        </w:tc>
        <w:tc>
          <w:tcPr>
            <w:tcW w:w="2149" w:type="dxa"/>
            <w:tcBorders>
              <w:top w:val="nil"/>
              <w:left w:val="nil"/>
              <w:bottom w:val="single" w:sz="4" w:space="0" w:color="auto"/>
              <w:right w:val="single" w:sz="4" w:space="0" w:color="auto"/>
            </w:tcBorders>
            <w:vAlign w:val="bottom"/>
            <w:hideMark/>
          </w:tcPr>
          <w:p w14:paraId="57D24F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Radiation Therapy</w:t>
            </w:r>
          </w:p>
        </w:tc>
        <w:tc>
          <w:tcPr>
            <w:tcW w:w="440" w:type="dxa"/>
            <w:tcBorders>
              <w:top w:val="nil"/>
              <w:left w:val="nil"/>
              <w:bottom w:val="single" w:sz="4" w:space="0" w:color="auto"/>
              <w:right w:val="single" w:sz="4" w:space="0" w:color="auto"/>
            </w:tcBorders>
            <w:noWrap/>
            <w:vAlign w:val="bottom"/>
            <w:hideMark/>
          </w:tcPr>
          <w:p w14:paraId="3A37E8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E9E4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F1A8EC" w14:textId="77777777" w:rsidR="001539C4" w:rsidRPr="001539C4" w:rsidRDefault="001539C4" w:rsidP="001539C4">
            <w:pPr>
              <w:rPr>
                <w:rFonts w:eastAsia="Times New Roman"/>
                <w:sz w:val="20"/>
                <w:szCs w:val="20"/>
              </w:rPr>
            </w:pPr>
          </w:p>
        </w:tc>
        <w:tc>
          <w:tcPr>
            <w:tcW w:w="36" w:type="dxa"/>
            <w:vAlign w:val="center"/>
            <w:hideMark/>
          </w:tcPr>
          <w:p w14:paraId="31EA4C50" w14:textId="77777777" w:rsidR="001539C4" w:rsidRPr="001539C4" w:rsidRDefault="001539C4" w:rsidP="001539C4">
            <w:pPr>
              <w:rPr>
                <w:rFonts w:eastAsia="Times New Roman"/>
                <w:sz w:val="20"/>
                <w:szCs w:val="20"/>
              </w:rPr>
            </w:pPr>
          </w:p>
        </w:tc>
        <w:tc>
          <w:tcPr>
            <w:tcW w:w="36" w:type="dxa"/>
            <w:vAlign w:val="center"/>
            <w:hideMark/>
          </w:tcPr>
          <w:p w14:paraId="047E6618" w14:textId="77777777" w:rsidR="001539C4" w:rsidRPr="001539C4" w:rsidRDefault="001539C4" w:rsidP="001539C4">
            <w:pPr>
              <w:rPr>
                <w:rFonts w:eastAsia="Times New Roman"/>
                <w:sz w:val="20"/>
                <w:szCs w:val="20"/>
              </w:rPr>
            </w:pPr>
          </w:p>
        </w:tc>
      </w:tr>
      <w:tr w:rsidR="001539C4" w:rsidRPr="001539C4" w14:paraId="35FD5A30"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C4193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Collier</w:t>
            </w:r>
          </w:p>
        </w:tc>
        <w:tc>
          <w:tcPr>
            <w:tcW w:w="1725" w:type="dxa"/>
            <w:tcBorders>
              <w:top w:val="nil"/>
              <w:left w:val="nil"/>
              <w:bottom w:val="single" w:sz="4" w:space="0" w:color="auto"/>
              <w:right w:val="single" w:sz="4" w:space="0" w:color="auto"/>
            </w:tcBorders>
            <w:noWrap/>
            <w:vAlign w:val="bottom"/>
            <w:hideMark/>
          </w:tcPr>
          <w:p w14:paraId="0AD55F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Caitlin</w:t>
            </w:r>
          </w:p>
        </w:tc>
        <w:tc>
          <w:tcPr>
            <w:tcW w:w="2149" w:type="dxa"/>
            <w:tcBorders>
              <w:top w:val="nil"/>
              <w:left w:val="nil"/>
              <w:bottom w:val="single" w:sz="4" w:space="0" w:color="auto"/>
              <w:right w:val="single" w:sz="4" w:space="0" w:color="auto"/>
            </w:tcBorders>
            <w:vAlign w:val="bottom"/>
            <w:hideMark/>
          </w:tcPr>
          <w:p w14:paraId="36BB40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Neurology</w:t>
            </w:r>
          </w:p>
        </w:tc>
        <w:tc>
          <w:tcPr>
            <w:tcW w:w="440" w:type="dxa"/>
            <w:tcBorders>
              <w:top w:val="nil"/>
              <w:left w:val="nil"/>
              <w:bottom w:val="single" w:sz="4" w:space="0" w:color="auto"/>
              <w:right w:val="single" w:sz="4" w:space="0" w:color="auto"/>
            </w:tcBorders>
            <w:noWrap/>
            <w:vAlign w:val="bottom"/>
            <w:hideMark/>
          </w:tcPr>
          <w:p w14:paraId="48A92F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D7E01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088870" w14:textId="77777777" w:rsidR="001539C4" w:rsidRPr="001539C4" w:rsidRDefault="001539C4" w:rsidP="001539C4">
            <w:pPr>
              <w:rPr>
                <w:rFonts w:eastAsia="Times New Roman"/>
                <w:sz w:val="20"/>
                <w:szCs w:val="20"/>
              </w:rPr>
            </w:pPr>
          </w:p>
        </w:tc>
        <w:tc>
          <w:tcPr>
            <w:tcW w:w="36" w:type="dxa"/>
            <w:vAlign w:val="center"/>
            <w:hideMark/>
          </w:tcPr>
          <w:p w14:paraId="1066F720" w14:textId="77777777" w:rsidR="001539C4" w:rsidRPr="001539C4" w:rsidRDefault="001539C4" w:rsidP="001539C4">
            <w:pPr>
              <w:rPr>
                <w:rFonts w:eastAsia="Times New Roman"/>
                <w:sz w:val="20"/>
                <w:szCs w:val="20"/>
              </w:rPr>
            </w:pPr>
          </w:p>
        </w:tc>
        <w:tc>
          <w:tcPr>
            <w:tcW w:w="36" w:type="dxa"/>
            <w:vAlign w:val="center"/>
            <w:hideMark/>
          </w:tcPr>
          <w:p w14:paraId="59233036" w14:textId="77777777" w:rsidR="001539C4" w:rsidRPr="001539C4" w:rsidRDefault="001539C4" w:rsidP="001539C4">
            <w:pPr>
              <w:rPr>
                <w:rFonts w:eastAsia="Times New Roman"/>
                <w:sz w:val="20"/>
                <w:szCs w:val="20"/>
              </w:rPr>
            </w:pPr>
          </w:p>
        </w:tc>
      </w:tr>
      <w:tr w:rsidR="001539C4" w:rsidRPr="001539C4" w14:paraId="1F9A0A0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379C3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Collins</w:t>
            </w:r>
          </w:p>
        </w:tc>
        <w:tc>
          <w:tcPr>
            <w:tcW w:w="1725" w:type="dxa"/>
            <w:tcBorders>
              <w:top w:val="nil"/>
              <w:left w:val="nil"/>
              <w:bottom w:val="single" w:sz="4" w:space="0" w:color="auto"/>
              <w:right w:val="single" w:sz="4" w:space="0" w:color="auto"/>
            </w:tcBorders>
            <w:noWrap/>
            <w:vAlign w:val="bottom"/>
            <w:hideMark/>
          </w:tcPr>
          <w:p w14:paraId="015653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Ronnie</w:t>
            </w:r>
          </w:p>
        </w:tc>
        <w:tc>
          <w:tcPr>
            <w:tcW w:w="2149" w:type="dxa"/>
            <w:tcBorders>
              <w:top w:val="nil"/>
              <w:left w:val="nil"/>
              <w:bottom w:val="single" w:sz="4" w:space="0" w:color="auto"/>
              <w:right w:val="single" w:sz="4" w:space="0" w:color="auto"/>
            </w:tcBorders>
            <w:vAlign w:val="bottom"/>
            <w:hideMark/>
          </w:tcPr>
          <w:p w14:paraId="67C827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049557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047CB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D6499E8" w14:textId="77777777" w:rsidR="001539C4" w:rsidRPr="001539C4" w:rsidRDefault="001539C4" w:rsidP="001539C4">
            <w:pPr>
              <w:rPr>
                <w:rFonts w:eastAsia="Times New Roman"/>
                <w:sz w:val="20"/>
                <w:szCs w:val="20"/>
              </w:rPr>
            </w:pPr>
          </w:p>
        </w:tc>
        <w:tc>
          <w:tcPr>
            <w:tcW w:w="36" w:type="dxa"/>
            <w:vAlign w:val="center"/>
            <w:hideMark/>
          </w:tcPr>
          <w:p w14:paraId="67710ACF" w14:textId="77777777" w:rsidR="001539C4" w:rsidRPr="001539C4" w:rsidRDefault="001539C4" w:rsidP="001539C4">
            <w:pPr>
              <w:rPr>
                <w:rFonts w:eastAsia="Times New Roman"/>
                <w:sz w:val="20"/>
                <w:szCs w:val="20"/>
              </w:rPr>
            </w:pPr>
          </w:p>
        </w:tc>
        <w:tc>
          <w:tcPr>
            <w:tcW w:w="36" w:type="dxa"/>
            <w:vAlign w:val="center"/>
            <w:hideMark/>
          </w:tcPr>
          <w:p w14:paraId="76B88382" w14:textId="77777777" w:rsidR="001539C4" w:rsidRPr="001539C4" w:rsidRDefault="001539C4" w:rsidP="001539C4">
            <w:pPr>
              <w:rPr>
                <w:rFonts w:eastAsia="Times New Roman"/>
                <w:sz w:val="20"/>
                <w:szCs w:val="20"/>
              </w:rPr>
            </w:pPr>
          </w:p>
        </w:tc>
      </w:tr>
      <w:tr w:rsidR="001539C4" w:rsidRPr="001539C4" w14:paraId="10E1954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37FE6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Combs</w:t>
            </w:r>
          </w:p>
        </w:tc>
        <w:tc>
          <w:tcPr>
            <w:tcW w:w="1725" w:type="dxa"/>
            <w:tcBorders>
              <w:top w:val="nil"/>
              <w:left w:val="nil"/>
              <w:bottom w:val="single" w:sz="4" w:space="0" w:color="auto"/>
              <w:right w:val="single" w:sz="4" w:space="0" w:color="auto"/>
            </w:tcBorders>
            <w:noWrap/>
            <w:vAlign w:val="bottom"/>
            <w:hideMark/>
          </w:tcPr>
          <w:p w14:paraId="0CAEC7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Shelia</w:t>
            </w:r>
          </w:p>
        </w:tc>
        <w:tc>
          <w:tcPr>
            <w:tcW w:w="2149" w:type="dxa"/>
            <w:tcBorders>
              <w:top w:val="nil"/>
              <w:left w:val="nil"/>
              <w:bottom w:val="single" w:sz="4" w:space="0" w:color="auto"/>
              <w:right w:val="single" w:sz="4" w:space="0" w:color="auto"/>
            </w:tcBorders>
            <w:vAlign w:val="bottom"/>
            <w:hideMark/>
          </w:tcPr>
          <w:p w14:paraId="2822DB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5C3B73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FBC32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1E90701" w14:textId="77777777" w:rsidR="001539C4" w:rsidRPr="001539C4" w:rsidRDefault="001539C4" w:rsidP="001539C4">
            <w:pPr>
              <w:rPr>
                <w:rFonts w:eastAsia="Times New Roman"/>
                <w:sz w:val="20"/>
                <w:szCs w:val="20"/>
              </w:rPr>
            </w:pPr>
          </w:p>
        </w:tc>
        <w:tc>
          <w:tcPr>
            <w:tcW w:w="36" w:type="dxa"/>
            <w:vAlign w:val="center"/>
            <w:hideMark/>
          </w:tcPr>
          <w:p w14:paraId="03BE69F0" w14:textId="77777777" w:rsidR="001539C4" w:rsidRPr="001539C4" w:rsidRDefault="001539C4" w:rsidP="001539C4">
            <w:pPr>
              <w:rPr>
                <w:rFonts w:eastAsia="Times New Roman"/>
                <w:sz w:val="20"/>
                <w:szCs w:val="20"/>
              </w:rPr>
            </w:pPr>
          </w:p>
        </w:tc>
        <w:tc>
          <w:tcPr>
            <w:tcW w:w="36" w:type="dxa"/>
            <w:vAlign w:val="center"/>
            <w:hideMark/>
          </w:tcPr>
          <w:p w14:paraId="3AF2D4FC" w14:textId="77777777" w:rsidR="001539C4" w:rsidRPr="001539C4" w:rsidRDefault="001539C4" w:rsidP="001539C4">
            <w:pPr>
              <w:rPr>
                <w:rFonts w:eastAsia="Times New Roman"/>
                <w:sz w:val="20"/>
                <w:szCs w:val="20"/>
              </w:rPr>
            </w:pPr>
          </w:p>
        </w:tc>
      </w:tr>
      <w:tr w:rsidR="001539C4" w:rsidRPr="001539C4" w14:paraId="2C0D933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92779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Compton</w:t>
            </w:r>
          </w:p>
        </w:tc>
        <w:tc>
          <w:tcPr>
            <w:tcW w:w="1725" w:type="dxa"/>
            <w:tcBorders>
              <w:top w:val="nil"/>
              <w:left w:val="nil"/>
              <w:bottom w:val="single" w:sz="4" w:space="0" w:color="auto"/>
              <w:right w:val="single" w:sz="4" w:space="0" w:color="auto"/>
            </w:tcBorders>
            <w:noWrap/>
            <w:vAlign w:val="bottom"/>
            <w:hideMark/>
          </w:tcPr>
          <w:p w14:paraId="3A7058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Destiny</w:t>
            </w:r>
          </w:p>
        </w:tc>
        <w:tc>
          <w:tcPr>
            <w:tcW w:w="2149" w:type="dxa"/>
            <w:tcBorders>
              <w:top w:val="nil"/>
              <w:left w:val="nil"/>
              <w:bottom w:val="single" w:sz="4" w:space="0" w:color="auto"/>
              <w:right w:val="single" w:sz="4" w:space="0" w:color="auto"/>
            </w:tcBorders>
            <w:vAlign w:val="bottom"/>
            <w:hideMark/>
          </w:tcPr>
          <w:p w14:paraId="02F8F9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248F9B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56BA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49B8E4" w14:textId="77777777" w:rsidR="001539C4" w:rsidRPr="001539C4" w:rsidRDefault="001539C4" w:rsidP="001539C4">
            <w:pPr>
              <w:rPr>
                <w:rFonts w:eastAsia="Times New Roman"/>
                <w:sz w:val="20"/>
                <w:szCs w:val="20"/>
              </w:rPr>
            </w:pPr>
          </w:p>
        </w:tc>
        <w:tc>
          <w:tcPr>
            <w:tcW w:w="36" w:type="dxa"/>
            <w:vAlign w:val="center"/>
            <w:hideMark/>
          </w:tcPr>
          <w:p w14:paraId="6D470247" w14:textId="77777777" w:rsidR="001539C4" w:rsidRPr="001539C4" w:rsidRDefault="001539C4" w:rsidP="001539C4">
            <w:pPr>
              <w:rPr>
                <w:rFonts w:eastAsia="Times New Roman"/>
                <w:sz w:val="20"/>
                <w:szCs w:val="20"/>
              </w:rPr>
            </w:pPr>
          </w:p>
        </w:tc>
        <w:tc>
          <w:tcPr>
            <w:tcW w:w="36" w:type="dxa"/>
            <w:vAlign w:val="center"/>
            <w:hideMark/>
          </w:tcPr>
          <w:p w14:paraId="582F5CF2" w14:textId="77777777" w:rsidR="001539C4" w:rsidRPr="001539C4" w:rsidRDefault="001539C4" w:rsidP="001539C4">
            <w:pPr>
              <w:rPr>
                <w:rFonts w:eastAsia="Times New Roman"/>
                <w:sz w:val="20"/>
                <w:szCs w:val="20"/>
              </w:rPr>
            </w:pPr>
          </w:p>
        </w:tc>
      </w:tr>
      <w:tr w:rsidR="001539C4" w:rsidRPr="001539C4" w14:paraId="1FABFB6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D4B27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Conway</w:t>
            </w:r>
          </w:p>
        </w:tc>
        <w:tc>
          <w:tcPr>
            <w:tcW w:w="1725" w:type="dxa"/>
            <w:tcBorders>
              <w:top w:val="nil"/>
              <w:left w:val="nil"/>
              <w:bottom w:val="single" w:sz="4" w:space="0" w:color="auto"/>
              <w:right w:val="single" w:sz="4" w:space="0" w:color="auto"/>
            </w:tcBorders>
            <w:noWrap/>
            <w:vAlign w:val="bottom"/>
            <w:hideMark/>
          </w:tcPr>
          <w:p w14:paraId="3DD050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Deborah</w:t>
            </w:r>
          </w:p>
        </w:tc>
        <w:tc>
          <w:tcPr>
            <w:tcW w:w="2149" w:type="dxa"/>
            <w:tcBorders>
              <w:top w:val="nil"/>
              <w:left w:val="nil"/>
              <w:bottom w:val="single" w:sz="4" w:space="0" w:color="auto"/>
              <w:right w:val="single" w:sz="4" w:space="0" w:color="auto"/>
            </w:tcBorders>
            <w:vAlign w:val="bottom"/>
            <w:hideMark/>
          </w:tcPr>
          <w:p w14:paraId="7BB22D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D986C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B9126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A90BF80" w14:textId="77777777" w:rsidR="001539C4" w:rsidRPr="001539C4" w:rsidRDefault="001539C4" w:rsidP="001539C4">
            <w:pPr>
              <w:rPr>
                <w:rFonts w:eastAsia="Times New Roman"/>
                <w:sz w:val="20"/>
                <w:szCs w:val="20"/>
              </w:rPr>
            </w:pPr>
          </w:p>
        </w:tc>
        <w:tc>
          <w:tcPr>
            <w:tcW w:w="36" w:type="dxa"/>
            <w:vAlign w:val="center"/>
            <w:hideMark/>
          </w:tcPr>
          <w:p w14:paraId="4E0F6F4F" w14:textId="77777777" w:rsidR="001539C4" w:rsidRPr="001539C4" w:rsidRDefault="001539C4" w:rsidP="001539C4">
            <w:pPr>
              <w:rPr>
                <w:rFonts w:eastAsia="Times New Roman"/>
                <w:sz w:val="20"/>
                <w:szCs w:val="20"/>
              </w:rPr>
            </w:pPr>
          </w:p>
        </w:tc>
        <w:tc>
          <w:tcPr>
            <w:tcW w:w="36" w:type="dxa"/>
            <w:vAlign w:val="center"/>
            <w:hideMark/>
          </w:tcPr>
          <w:p w14:paraId="412E136C" w14:textId="77777777" w:rsidR="001539C4" w:rsidRPr="001539C4" w:rsidRDefault="001539C4" w:rsidP="001539C4">
            <w:pPr>
              <w:rPr>
                <w:rFonts w:eastAsia="Times New Roman"/>
                <w:sz w:val="20"/>
                <w:szCs w:val="20"/>
              </w:rPr>
            </w:pPr>
          </w:p>
        </w:tc>
      </w:tr>
      <w:tr w:rsidR="001539C4" w:rsidRPr="001539C4" w14:paraId="0999005A"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3D7E70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Cook</w:t>
            </w:r>
          </w:p>
        </w:tc>
        <w:tc>
          <w:tcPr>
            <w:tcW w:w="1725" w:type="dxa"/>
            <w:tcBorders>
              <w:top w:val="nil"/>
              <w:left w:val="nil"/>
              <w:bottom w:val="single" w:sz="4" w:space="0" w:color="auto"/>
              <w:right w:val="single" w:sz="4" w:space="0" w:color="auto"/>
            </w:tcBorders>
            <w:noWrap/>
            <w:vAlign w:val="bottom"/>
            <w:hideMark/>
          </w:tcPr>
          <w:p w14:paraId="2CC788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Kimberly</w:t>
            </w:r>
          </w:p>
        </w:tc>
        <w:tc>
          <w:tcPr>
            <w:tcW w:w="2149" w:type="dxa"/>
            <w:tcBorders>
              <w:top w:val="nil"/>
              <w:left w:val="nil"/>
              <w:bottom w:val="single" w:sz="4" w:space="0" w:color="auto"/>
              <w:right w:val="single" w:sz="4" w:space="0" w:color="auto"/>
            </w:tcBorders>
            <w:vAlign w:val="bottom"/>
            <w:hideMark/>
          </w:tcPr>
          <w:p w14:paraId="7DC412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6609FB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12A1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DCF012A" w14:textId="77777777" w:rsidR="001539C4" w:rsidRPr="001539C4" w:rsidRDefault="001539C4" w:rsidP="001539C4">
            <w:pPr>
              <w:rPr>
                <w:rFonts w:eastAsia="Times New Roman"/>
                <w:sz w:val="20"/>
                <w:szCs w:val="20"/>
              </w:rPr>
            </w:pPr>
          </w:p>
        </w:tc>
        <w:tc>
          <w:tcPr>
            <w:tcW w:w="36" w:type="dxa"/>
            <w:vAlign w:val="center"/>
            <w:hideMark/>
          </w:tcPr>
          <w:p w14:paraId="396C8F23" w14:textId="77777777" w:rsidR="001539C4" w:rsidRPr="001539C4" w:rsidRDefault="001539C4" w:rsidP="001539C4">
            <w:pPr>
              <w:rPr>
                <w:rFonts w:eastAsia="Times New Roman"/>
                <w:sz w:val="20"/>
                <w:szCs w:val="20"/>
              </w:rPr>
            </w:pPr>
          </w:p>
        </w:tc>
        <w:tc>
          <w:tcPr>
            <w:tcW w:w="36" w:type="dxa"/>
            <w:vAlign w:val="center"/>
            <w:hideMark/>
          </w:tcPr>
          <w:p w14:paraId="14BBF454" w14:textId="77777777" w:rsidR="001539C4" w:rsidRPr="001539C4" w:rsidRDefault="001539C4" w:rsidP="001539C4">
            <w:pPr>
              <w:rPr>
                <w:rFonts w:eastAsia="Times New Roman"/>
                <w:sz w:val="20"/>
                <w:szCs w:val="20"/>
              </w:rPr>
            </w:pPr>
          </w:p>
        </w:tc>
      </w:tr>
      <w:tr w:rsidR="001539C4" w:rsidRPr="001539C4" w14:paraId="42DE0A2D"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DAF3B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Cowen</w:t>
            </w:r>
          </w:p>
        </w:tc>
        <w:tc>
          <w:tcPr>
            <w:tcW w:w="1725" w:type="dxa"/>
            <w:tcBorders>
              <w:top w:val="nil"/>
              <w:left w:val="nil"/>
              <w:bottom w:val="single" w:sz="4" w:space="0" w:color="auto"/>
              <w:right w:val="single" w:sz="4" w:space="0" w:color="auto"/>
            </w:tcBorders>
            <w:noWrap/>
            <w:vAlign w:val="bottom"/>
            <w:hideMark/>
          </w:tcPr>
          <w:p w14:paraId="568146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387B133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Opthalmalic</w:t>
            </w:r>
            <w:proofErr w:type="spellEnd"/>
            <w:r w:rsidRPr="001539C4">
              <w:rPr>
                <w:rFonts w:ascii="Arial" w:eastAsia="Times New Roman" w:hAnsi="Arial" w:cs="Arial"/>
                <w:sz w:val="20"/>
                <w:szCs w:val="20"/>
              </w:rPr>
              <w:t xml:space="preserve"> Plastic &amp; Reconstructive Surgery</w:t>
            </w:r>
          </w:p>
        </w:tc>
        <w:tc>
          <w:tcPr>
            <w:tcW w:w="440" w:type="dxa"/>
            <w:tcBorders>
              <w:top w:val="nil"/>
              <w:left w:val="nil"/>
              <w:bottom w:val="single" w:sz="4" w:space="0" w:color="auto"/>
              <w:right w:val="single" w:sz="4" w:space="0" w:color="auto"/>
            </w:tcBorders>
            <w:noWrap/>
            <w:vAlign w:val="bottom"/>
            <w:hideMark/>
          </w:tcPr>
          <w:p w14:paraId="649DEA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938D93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4F28BE5" w14:textId="77777777" w:rsidR="001539C4" w:rsidRPr="001539C4" w:rsidRDefault="001539C4" w:rsidP="001539C4">
            <w:pPr>
              <w:rPr>
                <w:rFonts w:eastAsia="Times New Roman"/>
                <w:sz w:val="20"/>
                <w:szCs w:val="20"/>
              </w:rPr>
            </w:pPr>
          </w:p>
        </w:tc>
        <w:tc>
          <w:tcPr>
            <w:tcW w:w="36" w:type="dxa"/>
            <w:vAlign w:val="center"/>
            <w:hideMark/>
          </w:tcPr>
          <w:p w14:paraId="57ED9367" w14:textId="77777777" w:rsidR="001539C4" w:rsidRPr="001539C4" w:rsidRDefault="001539C4" w:rsidP="001539C4">
            <w:pPr>
              <w:rPr>
                <w:rFonts w:eastAsia="Times New Roman"/>
                <w:sz w:val="20"/>
                <w:szCs w:val="20"/>
              </w:rPr>
            </w:pPr>
          </w:p>
        </w:tc>
        <w:tc>
          <w:tcPr>
            <w:tcW w:w="36" w:type="dxa"/>
            <w:vAlign w:val="center"/>
            <w:hideMark/>
          </w:tcPr>
          <w:p w14:paraId="503CADA2" w14:textId="77777777" w:rsidR="001539C4" w:rsidRPr="001539C4" w:rsidRDefault="001539C4" w:rsidP="001539C4">
            <w:pPr>
              <w:rPr>
                <w:rFonts w:eastAsia="Times New Roman"/>
                <w:sz w:val="20"/>
                <w:szCs w:val="20"/>
              </w:rPr>
            </w:pPr>
          </w:p>
        </w:tc>
      </w:tr>
      <w:tr w:rsidR="001539C4" w:rsidRPr="001539C4" w14:paraId="60A1E80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B3930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Cox</w:t>
            </w:r>
          </w:p>
        </w:tc>
        <w:tc>
          <w:tcPr>
            <w:tcW w:w="1725" w:type="dxa"/>
            <w:tcBorders>
              <w:top w:val="nil"/>
              <w:left w:val="nil"/>
              <w:bottom w:val="single" w:sz="4" w:space="0" w:color="auto"/>
              <w:right w:val="single" w:sz="4" w:space="0" w:color="auto"/>
            </w:tcBorders>
            <w:noWrap/>
            <w:vAlign w:val="bottom"/>
            <w:hideMark/>
          </w:tcPr>
          <w:p w14:paraId="3C0745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Marcus</w:t>
            </w:r>
          </w:p>
        </w:tc>
        <w:tc>
          <w:tcPr>
            <w:tcW w:w="2149" w:type="dxa"/>
            <w:tcBorders>
              <w:top w:val="nil"/>
              <w:left w:val="nil"/>
              <w:bottom w:val="single" w:sz="4" w:space="0" w:color="auto"/>
              <w:right w:val="single" w:sz="4" w:space="0" w:color="auto"/>
            </w:tcBorders>
            <w:vAlign w:val="bottom"/>
            <w:hideMark/>
          </w:tcPr>
          <w:p w14:paraId="7E0D50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5FDC746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769995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92D3C62" w14:textId="77777777" w:rsidR="001539C4" w:rsidRPr="001539C4" w:rsidRDefault="001539C4" w:rsidP="001539C4">
            <w:pPr>
              <w:rPr>
                <w:rFonts w:eastAsia="Times New Roman"/>
                <w:sz w:val="20"/>
                <w:szCs w:val="20"/>
              </w:rPr>
            </w:pPr>
          </w:p>
        </w:tc>
        <w:tc>
          <w:tcPr>
            <w:tcW w:w="36" w:type="dxa"/>
            <w:vAlign w:val="center"/>
            <w:hideMark/>
          </w:tcPr>
          <w:p w14:paraId="77724CE5" w14:textId="77777777" w:rsidR="001539C4" w:rsidRPr="001539C4" w:rsidRDefault="001539C4" w:rsidP="001539C4">
            <w:pPr>
              <w:rPr>
                <w:rFonts w:eastAsia="Times New Roman"/>
                <w:sz w:val="20"/>
                <w:szCs w:val="20"/>
              </w:rPr>
            </w:pPr>
          </w:p>
        </w:tc>
        <w:tc>
          <w:tcPr>
            <w:tcW w:w="36" w:type="dxa"/>
            <w:vAlign w:val="center"/>
            <w:hideMark/>
          </w:tcPr>
          <w:p w14:paraId="76FCF076" w14:textId="77777777" w:rsidR="001539C4" w:rsidRPr="001539C4" w:rsidRDefault="001539C4" w:rsidP="001539C4">
            <w:pPr>
              <w:rPr>
                <w:rFonts w:eastAsia="Times New Roman"/>
                <w:sz w:val="20"/>
                <w:szCs w:val="20"/>
              </w:rPr>
            </w:pPr>
          </w:p>
        </w:tc>
      </w:tr>
      <w:tr w:rsidR="001539C4" w:rsidRPr="001539C4" w14:paraId="4645AF5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E5077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Craig</w:t>
            </w:r>
          </w:p>
        </w:tc>
        <w:tc>
          <w:tcPr>
            <w:tcW w:w="1725" w:type="dxa"/>
            <w:tcBorders>
              <w:top w:val="nil"/>
              <w:left w:val="nil"/>
              <w:bottom w:val="single" w:sz="4" w:space="0" w:color="auto"/>
              <w:right w:val="single" w:sz="4" w:space="0" w:color="auto"/>
            </w:tcBorders>
            <w:noWrap/>
            <w:vAlign w:val="bottom"/>
            <w:hideMark/>
          </w:tcPr>
          <w:p w14:paraId="300F7E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Steven</w:t>
            </w:r>
          </w:p>
        </w:tc>
        <w:tc>
          <w:tcPr>
            <w:tcW w:w="2149" w:type="dxa"/>
            <w:tcBorders>
              <w:top w:val="nil"/>
              <w:left w:val="nil"/>
              <w:bottom w:val="single" w:sz="4" w:space="0" w:color="auto"/>
              <w:right w:val="single" w:sz="4" w:space="0" w:color="auto"/>
            </w:tcBorders>
            <w:vAlign w:val="bottom"/>
            <w:hideMark/>
          </w:tcPr>
          <w:p w14:paraId="5D7EA92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F2CEE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9D4E4C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5AC672" w14:textId="77777777" w:rsidR="001539C4" w:rsidRPr="001539C4" w:rsidRDefault="001539C4" w:rsidP="001539C4">
            <w:pPr>
              <w:rPr>
                <w:rFonts w:eastAsia="Times New Roman"/>
                <w:sz w:val="20"/>
                <w:szCs w:val="20"/>
              </w:rPr>
            </w:pPr>
          </w:p>
        </w:tc>
        <w:tc>
          <w:tcPr>
            <w:tcW w:w="36" w:type="dxa"/>
            <w:vAlign w:val="center"/>
            <w:hideMark/>
          </w:tcPr>
          <w:p w14:paraId="507BD6CF" w14:textId="77777777" w:rsidR="001539C4" w:rsidRPr="001539C4" w:rsidRDefault="001539C4" w:rsidP="001539C4">
            <w:pPr>
              <w:rPr>
                <w:rFonts w:eastAsia="Times New Roman"/>
                <w:sz w:val="20"/>
                <w:szCs w:val="20"/>
              </w:rPr>
            </w:pPr>
          </w:p>
        </w:tc>
        <w:tc>
          <w:tcPr>
            <w:tcW w:w="36" w:type="dxa"/>
            <w:vAlign w:val="center"/>
            <w:hideMark/>
          </w:tcPr>
          <w:p w14:paraId="39ECA368" w14:textId="77777777" w:rsidR="001539C4" w:rsidRPr="001539C4" w:rsidRDefault="001539C4" w:rsidP="001539C4">
            <w:pPr>
              <w:rPr>
                <w:rFonts w:eastAsia="Times New Roman"/>
                <w:sz w:val="20"/>
                <w:szCs w:val="20"/>
              </w:rPr>
            </w:pPr>
          </w:p>
        </w:tc>
      </w:tr>
      <w:tr w:rsidR="001539C4" w:rsidRPr="001539C4" w14:paraId="775E538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A6364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Crain</w:t>
            </w:r>
          </w:p>
        </w:tc>
        <w:tc>
          <w:tcPr>
            <w:tcW w:w="1725" w:type="dxa"/>
            <w:tcBorders>
              <w:top w:val="nil"/>
              <w:left w:val="nil"/>
              <w:bottom w:val="single" w:sz="4" w:space="0" w:color="auto"/>
              <w:right w:val="single" w:sz="4" w:space="0" w:color="auto"/>
            </w:tcBorders>
            <w:noWrap/>
            <w:vAlign w:val="bottom"/>
            <w:hideMark/>
          </w:tcPr>
          <w:p w14:paraId="5210BE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Dominique' Juanita</w:t>
            </w:r>
          </w:p>
        </w:tc>
        <w:tc>
          <w:tcPr>
            <w:tcW w:w="2149" w:type="dxa"/>
            <w:tcBorders>
              <w:top w:val="nil"/>
              <w:left w:val="nil"/>
              <w:bottom w:val="single" w:sz="4" w:space="0" w:color="auto"/>
              <w:right w:val="single" w:sz="4" w:space="0" w:color="auto"/>
            </w:tcBorders>
            <w:vAlign w:val="bottom"/>
            <w:hideMark/>
          </w:tcPr>
          <w:p w14:paraId="67570C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117FC6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DE2B5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4FDFE5" w14:textId="77777777" w:rsidR="001539C4" w:rsidRPr="001539C4" w:rsidRDefault="001539C4" w:rsidP="001539C4">
            <w:pPr>
              <w:rPr>
                <w:rFonts w:eastAsia="Times New Roman"/>
                <w:sz w:val="20"/>
                <w:szCs w:val="20"/>
              </w:rPr>
            </w:pPr>
          </w:p>
        </w:tc>
        <w:tc>
          <w:tcPr>
            <w:tcW w:w="36" w:type="dxa"/>
            <w:vAlign w:val="center"/>
            <w:hideMark/>
          </w:tcPr>
          <w:p w14:paraId="6C4D1C0C" w14:textId="77777777" w:rsidR="001539C4" w:rsidRPr="001539C4" w:rsidRDefault="001539C4" w:rsidP="001539C4">
            <w:pPr>
              <w:rPr>
                <w:rFonts w:eastAsia="Times New Roman"/>
                <w:sz w:val="20"/>
                <w:szCs w:val="20"/>
              </w:rPr>
            </w:pPr>
          </w:p>
        </w:tc>
        <w:tc>
          <w:tcPr>
            <w:tcW w:w="36" w:type="dxa"/>
            <w:vAlign w:val="center"/>
            <w:hideMark/>
          </w:tcPr>
          <w:p w14:paraId="6539D99D" w14:textId="77777777" w:rsidR="001539C4" w:rsidRPr="001539C4" w:rsidRDefault="001539C4" w:rsidP="001539C4">
            <w:pPr>
              <w:rPr>
                <w:rFonts w:eastAsia="Times New Roman"/>
                <w:sz w:val="20"/>
                <w:szCs w:val="20"/>
              </w:rPr>
            </w:pPr>
          </w:p>
        </w:tc>
      </w:tr>
      <w:tr w:rsidR="001539C4" w:rsidRPr="001539C4" w14:paraId="0AA7D58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B7F0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Cranney</w:t>
            </w:r>
          </w:p>
        </w:tc>
        <w:tc>
          <w:tcPr>
            <w:tcW w:w="1725" w:type="dxa"/>
            <w:tcBorders>
              <w:top w:val="nil"/>
              <w:left w:val="nil"/>
              <w:bottom w:val="single" w:sz="4" w:space="0" w:color="auto"/>
              <w:right w:val="single" w:sz="4" w:space="0" w:color="auto"/>
            </w:tcBorders>
            <w:noWrap/>
            <w:vAlign w:val="bottom"/>
            <w:hideMark/>
          </w:tcPr>
          <w:p w14:paraId="439F06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46CD19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454844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72DEA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1D3873A" w14:textId="77777777" w:rsidR="001539C4" w:rsidRPr="001539C4" w:rsidRDefault="001539C4" w:rsidP="001539C4">
            <w:pPr>
              <w:rPr>
                <w:rFonts w:eastAsia="Times New Roman"/>
                <w:sz w:val="20"/>
                <w:szCs w:val="20"/>
              </w:rPr>
            </w:pPr>
          </w:p>
        </w:tc>
        <w:tc>
          <w:tcPr>
            <w:tcW w:w="36" w:type="dxa"/>
            <w:vAlign w:val="center"/>
            <w:hideMark/>
          </w:tcPr>
          <w:p w14:paraId="3AF79383" w14:textId="77777777" w:rsidR="001539C4" w:rsidRPr="001539C4" w:rsidRDefault="001539C4" w:rsidP="001539C4">
            <w:pPr>
              <w:rPr>
                <w:rFonts w:eastAsia="Times New Roman"/>
                <w:sz w:val="20"/>
                <w:szCs w:val="20"/>
              </w:rPr>
            </w:pPr>
          </w:p>
        </w:tc>
        <w:tc>
          <w:tcPr>
            <w:tcW w:w="36" w:type="dxa"/>
            <w:vAlign w:val="center"/>
            <w:hideMark/>
          </w:tcPr>
          <w:p w14:paraId="46E2ECEB" w14:textId="77777777" w:rsidR="001539C4" w:rsidRPr="001539C4" w:rsidRDefault="001539C4" w:rsidP="001539C4">
            <w:pPr>
              <w:rPr>
                <w:rFonts w:eastAsia="Times New Roman"/>
                <w:sz w:val="20"/>
                <w:szCs w:val="20"/>
              </w:rPr>
            </w:pPr>
          </w:p>
        </w:tc>
      </w:tr>
      <w:tr w:rsidR="001539C4" w:rsidRPr="001539C4" w14:paraId="500540D0"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3B773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Crawford</w:t>
            </w:r>
          </w:p>
        </w:tc>
        <w:tc>
          <w:tcPr>
            <w:tcW w:w="1725" w:type="dxa"/>
            <w:tcBorders>
              <w:top w:val="nil"/>
              <w:left w:val="nil"/>
              <w:bottom w:val="single" w:sz="4" w:space="0" w:color="auto"/>
              <w:right w:val="single" w:sz="4" w:space="0" w:color="auto"/>
            </w:tcBorders>
            <w:noWrap/>
            <w:vAlign w:val="bottom"/>
            <w:hideMark/>
          </w:tcPr>
          <w:p w14:paraId="0FE774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Sarah</w:t>
            </w:r>
          </w:p>
        </w:tc>
        <w:tc>
          <w:tcPr>
            <w:tcW w:w="2149" w:type="dxa"/>
            <w:tcBorders>
              <w:top w:val="nil"/>
              <w:left w:val="nil"/>
              <w:bottom w:val="single" w:sz="4" w:space="0" w:color="auto"/>
              <w:right w:val="single" w:sz="4" w:space="0" w:color="auto"/>
            </w:tcBorders>
            <w:vAlign w:val="bottom"/>
            <w:hideMark/>
          </w:tcPr>
          <w:p w14:paraId="3D5F34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Practice/Osteopathic Manipulative Medicine</w:t>
            </w:r>
          </w:p>
        </w:tc>
        <w:tc>
          <w:tcPr>
            <w:tcW w:w="440" w:type="dxa"/>
            <w:tcBorders>
              <w:top w:val="nil"/>
              <w:left w:val="nil"/>
              <w:bottom w:val="single" w:sz="4" w:space="0" w:color="auto"/>
              <w:right w:val="single" w:sz="4" w:space="0" w:color="auto"/>
            </w:tcBorders>
            <w:noWrap/>
            <w:vAlign w:val="bottom"/>
            <w:hideMark/>
          </w:tcPr>
          <w:p w14:paraId="0860F3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A739A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FF43AB" w14:textId="77777777" w:rsidR="001539C4" w:rsidRPr="001539C4" w:rsidRDefault="001539C4" w:rsidP="001539C4">
            <w:pPr>
              <w:rPr>
                <w:rFonts w:eastAsia="Times New Roman"/>
                <w:sz w:val="20"/>
                <w:szCs w:val="20"/>
              </w:rPr>
            </w:pPr>
          </w:p>
        </w:tc>
        <w:tc>
          <w:tcPr>
            <w:tcW w:w="36" w:type="dxa"/>
            <w:vAlign w:val="center"/>
            <w:hideMark/>
          </w:tcPr>
          <w:p w14:paraId="4ED3A74D" w14:textId="77777777" w:rsidR="001539C4" w:rsidRPr="001539C4" w:rsidRDefault="001539C4" w:rsidP="001539C4">
            <w:pPr>
              <w:rPr>
                <w:rFonts w:eastAsia="Times New Roman"/>
                <w:sz w:val="20"/>
                <w:szCs w:val="20"/>
              </w:rPr>
            </w:pPr>
          </w:p>
        </w:tc>
        <w:tc>
          <w:tcPr>
            <w:tcW w:w="36" w:type="dxa"/>
            <w:vAlign w:val="center"/>
            <w:hideMark/>
          </w:tcPr>
          <w:p w14:paraId="28C606F2" w14:textId="77777777" w:rsidR="001539C4" w:rsidRPr="001539C4" w:rsidRDefault="001539C4" w:rsidP="001539C4">
            <w:pPr>
              <w:rPr>
                <w:rFonts w:eastAsia="Times New Roman"/>
                <w:sz w:val="20"/>
                <w:szCs w:val="20"/>
              </w:rPr>
            </w:pPr>
          </w:p>
        </w:tc>
      </w:tr>
      <w:tr w:rsidR="001539C4" w:rsidRPr="001539C4" w14:paraId="2F20B97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4944F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Cretcher</w:t>
            </w:r>
          </w:p>
        </w:tc>
        <w:tc>
          <w:tcPr>
            <w:tcW w:w="1725" w:type="dxa"/>
            <w:tcBorders>
              <w:top w:val="nil"/>
              <w:left w:val="nil"/>
              <w:bottom w:val="single" w:sz="4" w:space="0" w:color="auto"/>
              <w:right w:val="single" w:sz="4" w:space="0" w:color="auto"/>
            </w:tcBorders>
            <w:noWrap/>
            <w:vAlign w:val="bottom"/>
            <w:hideMark/>
          </w:tcPr>
          <w:p w14:paraId="78C120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Maxwell</w:t>
            </w:r>
          </w:p>
        </w:tc>
        <w:tc>
          <w:tcPr>
            <w:tcW w:w="2149" w:type="dxa"/>
            <w:tcBorders>
              <w:top w:val="nil"/>
              <w:left w:val="nil"/>
              <w:bottom w:val="single" w:sz="4" w:space="0" w:color="auto"/>
              <w:right w:val="single" w:sz="4" w:space="0" w:color="auto"/>
            </w:tcBorders>
            <w:vAlign w:val="bottom"/>
            <w:hideMark/>
          </w:tcPr>
          <w:p w14:paraId="2403C0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F09DA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09F41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E661A3" w14:textId="77777777" w:rsidR="001539C4" w:rsidRPr="001539C4" w:rsidRDefault="001539C4" w:rsidP="001539C4">
            <w:pPr>
              <w:rPr>
                <w:rFonts w:eastAsia="Times New Roman"/>
                <w:sz w:val="20"/>
                <w:szCs w:val="20"/>
              </w:rPr>
            </w:pPr>
          </w:p>
        </w:tc>
        <w:tc>
          <w:tcPr>
            <w:tcW w:w="36" w:type="dxa"/>
            <w:vAlign w:val="center"/>
            <w:hideMark/>
          </w:tcPr>
          <w:p w14:paraId="113C7C1D" w14:textId="77777777" w:rsidR="001539C4" w:rsidRPr="001539C4" w:rsidRDefault="001539C4" w:rsidP="001539C4">
            <w:pPr>
              <w:rPr>
                <w:rFonts w:eastAsia="Times New Roman"/>
                <w:sz w:val="20"/>
                <w:szCs w:val="20"/>
              </w:rPr>
            </w:pPr>
          </w:p>
        </w:tc>
        <w:tc>
          <w:tcPr>
            <w:tcW w:w="36" w:type="dxa"/>
            <w:vAlign w:val="center"/>
            <w:hideMark/>
          </w:tcPr>
          <w:p w14:paraId="58722C77" w14:textId="77777777" w:rsidR="001539C4" w:rsidRPr="001539C4" w:rsidRDefault="001539C4" w:rsidP="001539C4">
            <w:pPr>
              <w:rPr>
                <w:rFonts w:eastAsia="Times New Roman"/>
                <w:sz w:val="20"/>
                <w:szCs w:val="20"/>
              </w:rPr>
            </w:pPr>
          </w:p>
        </w:tc>
      </w:tr>
      <w:tr w:rsidR="001539C4" w:rsidRPr="001539C4" w14:paraId="24C3E7B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778A62"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Croot</w:t>
            </w:r>
            <w:proofErr w:type="spellEnd"/>
          </w:p>
        </w:tc>
        <w:tc>
          <w:tcPr>
            <w:tcW w:w="1725" w:type="dxa"/>
            <w:tcBorders>
              <w:top w:val="nil"/>
              <w:left w:val="nil"/>
              <w:bottom w:val="single" w:sz="4" w:space="0" w:color="auto"/>
              <w:right w:val="single" w:sz="4" w:space="0" w:color="auto"/>
            </w:tcBorders>
            <w:noWrap/>
            <w:vAlign w:val="bottom"/>
            <w:hideMark/>
          </w:tcPr>
          <w:p w14:paraId="260493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1888C9E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Hematology/Oncology</w:t>
            </w:r>
          </w:p>
        </w:tc>
        <w:tc>
          <w:tcPr>
            <w:tcW w:w="440" w:type="dxa"/>
            <w:tcBorders>
              <w:top w:val="nil"/>
              <w:left w:val="nil"/>
              <w:bottom w:val="single" w:sz="4" w:space="0" w:color="auto"/>
              <w:right w:val="single" w:sz="4" w:space="0" w:color="auto"/>
            </w:tcBorders>
            <w:noWrap/>
            <w:vAlign w:val="bottom"/>
            <w:hideMark/>
          </w:tcPr>
          <w:p w14:paraId="52B5BD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129BA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8EC7AA8" w14:textId="77777777" w:rsidR="001539C4" w:rsidRPr="001539C4" w:rsidRDefault="001539C4" w:rsidP="001539C4">
            <w:pPr>
              <w:rPr>
                <w:rFonts w:eastAsia="Times New Roman"/>
                <w:sz w:val="20"/>
                <w:szCs w:val="20"/>
              </w:rPr>
            </w:pPr>
          </w:p>
        </w:tc>
        <w:tc>
          <w:tcPr>
            <w:tcW w:w="36" w:type="dxa"/>
            <w:vAlign w:val="center"/>
            <w:hideMark/>
          </w:tcPr>
          <w:p w14:paraId="032A751F" w14:textId="77777777" w:rsidR="001539C4" w:rsidRPr="001539C4" w:rsidRDefault="001539C4" w:rsidP="001539C4">
            <w:pPr>
              <w:rPr>
                <w:rFonts w:eastAsia="Times New Roman"/>
                <w:sz w:val="20"/>
                <w:szCs w:val="20"/>
              </w:rPr>
            </w:pPr>
          </w:p>
        </w:tc>
        <w:tc>
          <w:tcPr>
            <w:tcW w:w="36" w:type="dxa"/>
            <w:vAlign w:val="center"/>
            <w:hideMark/>
          </w:tcPr>
          <w:p w14:paraId="0EDBE3EE" w14:textId="77777777" w:rsidR="001539C4" w:rsidRPr="001539C4" w:rsidRDefault="001539C4" w:rsidP="001539C4">
            <w:pPr>
              <w:rPr>
                <w:rFonts w:eastAsia="Times New Roman"/>
                <w:sz w:val="20"/>
                <w:szCs w:val="20"/>
              </w:rPr>
            </w:pPr>
          </w:p>
        </w:tc>
      </w:tr>
      <w:tr w:rsidR="001539C4" w:rsidRPr="001539C4" w14:paraId="29CA036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A9E63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Crouch</w:t>
            </w:r>
          </w:p>
        </w:tc>
        <w:tc>
          <w:tcPr>
            <w:tcW w:w="1725" w:type="dxa"/>
            <w:tcBorders>
              <w:top w:val="nil"/>
              <w:left w:val="nil"/>
              <w:bottom w:val="single" w:sz="4" w:space="0" w:color="auto"/>
              <w:right w:val="single" w:sz="4" w:space="0" w:color="auto"/>
            </w:tcBorders>
            <w:noWrap/>
            <w:vAlign w:val="bottom"/>
            <w:hideMark/>
          </w:tcPr>
          <w:p w14:paraId="795838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486F83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9190E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153F6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2D4AAA" w14:textId="77777777" w:rsidR="001539C4" w:rsidRPr="001539C4" w:rsidRDefault="001539C4" w:rsidP="001539C4">
            <w:pPr>
              <w:rPr>
                <w:rFonts w:eastAsia="Times New Roman"/>
                <w:sz w:val="20"/>
                <w:szCs w:val="20"/>
              </w:rPr>
            </w:pPr>
          </w:p>
        </w:tc>
        <w:tc>
          <w:tcPr>
            <w:tcW w:w="36" w:type="dxa"/>
            <w:vAlign w:val="center"/>
            <w:hideMark/>
          </w:tcPr>
          <w:p w14:paraId="6D96105B" w14:textId="77777777" w:rsidR="001539C4" w:rsidRPr="001539C4" w:rsidRDefault="001539C4" w:rsidP="001539C4">
            <w:pPr>
              <w:rPr>
                <w:rFonts w:eastAsia="Times New Roman"/>
                <w:sz w:val="20"/>
                <w:szCs w:val="20"/>
              </w:rPr>
            </w:pPr>
          </w:p>
        </w:tc>
        <w:tc>
          <w:tcPr>
            <w:tcW w:w="36" w:type="dxa"/>
            <w:vAlign w:val="center"/>
            <w:hideMark/>
          </w:tcPr>
          <w:p w14:paraId="30FE6088" w14:textId="77777777" w:rsidR="001539C4" w:rsidRPr="001539C4" w:rsidRDefault="001539C4" w:rsidP="001539C4">
            <w:pPr>
              <w:rPr>
                <w:rFonts w:eastAsia="Times New Roman"/>
                <w:sz w:val="20"/>
                <w:szCs w:val="20"/>
              </w:rPr>
            </w:pPr>
          </w:p>
        </w:tc>
      </w:tr>
      <w:tr w:rsidR="001539C4" w:rsidRPr="001539C4" w14:paraId="3DB4911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5F1FAA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Crouser</w:t>
            </w:r>
          </w:p>
        </w:tc>
        <w:tc>
          <w:tcPr>
            <w:tcW w:w="1725" w:type="dxa"/>
            <w:tcBorders>
              <w:top w:val="nil"/>
              <w:left w:val="nil"/>
              <w:bottom w:val="single" w:sz="4" w:space="0" w:color="auto"/>
              <w:right w:val="single" w:sz="4" w:space="0" w:color="auto"/>
            </w:tcBorders>
            <w:noWrap/>
            <w:vAlign w:val="bottom"/>
            <w:hideMark/>
          </w:tcPr>
          <w:p w14:paraId="6F2AEB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Kirk</w:t>
            </w:r>
          </w:p>
        </w:tc>
        <w:tc>
          <w:tcPr>
            <w:tcW w:w="2149" w:type="dxa"/>
            <w:tcBorders>
              <w:top w:val="nil"/>
              <w:left w:val="nil"/>
              <w:bottom w:val="single" w:sz="4" w:space="0" w:color="auto"/>
              <w:right w:val="single" w:sz="4" w:space="0" w:color="auto"/>
            </w:tcBorders>
            <w:vAlign w:val="bottom"/>
            <w:hideMark/>
          </w:tcPr>
          <w:p w14:paraId="5C8A5B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2DF5E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4A15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B340410" w14:textId="77777777" w:rsidR="001539C4" w:rsidRPr="001539C4" w:rsidRDefault="001539C4" w:rsidP="001539C4">
            <w:pPr>
              <w:rPr>
                <w:rFonts w:eastAsia="Times New Roman"/>
                <w:sz w:val="20"/>
                <w:szCs w:val="20"/>
              </w:rPr>
            </w:pPr>
          </w:p>
        </w:tc>
        <w:tc>
          <w:tcPr>
            <w:tcW w:w="36" w:type="dxa"/>
            <w:vAlign w:val="center"/>
            <w:hideMark/>
          </w:tcPr>
          <w:p w14:paraId="258CAD6F" w14:textId="77777777" w:rsidR="001539C4" w:rsidRPr="001539C4" w:rsidRDefault="001539C4" w:rsidP="001539C4">
            <w:pPr>
              <w:rPr>
                <w:rFonts w:eastAsia="Times New Roman"/>
                <w:sz w:val="20"/>
                <w:szCs w:val="20"/>
              </w:rPr>
            </w:pPr>
          </w:p>
        </w:tc>
        <w:tc>
          <w:tcPr>
            <w:tcW w:w="36" w:type="dxa"/>
            <w:vAlign w:val="center"/>
            <w:hideMark/>
          </w:tcPr>
          <w:p w14:paraId="20E64A13" w14:textId="77777777" w:rsidR="001539C4" w:rsidRPr="001539C4" w:rsidRDefault="001539C4" w:rsidP="001539C4">
            <w:pPr>
              <w:rPr>
                <w:rFonts w:eastAsia="Times New Roman"/>
                <w:sz w:val="20"/>
                <w:szCs w:val="20"/>
              </w:rPr>
            </w:pPr>
          </w:p>
        </w:tc>
      </w:tr>
      <w:tr w:rsidR="001539C4" w:rsidRPr="001539C4" w14:paraId="787550E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32E35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Crowe</w:t>
            </w:r>
          </w:p>
        </w:tc>
        <w:tc>
          <w:tcPr>
            <w:tcW w:w="1725" w:type="dxa"/>
            <w:tcBorders>
              <w:top w:val="nil"/>
              <w:left w:val="nil"/>
              <w:bottom w:val="single" w:sz="4" w:space="0" w:color="auto"/>
              <w:right w:val="single" w:sz="4" w:space="0" w:color="auto"/>
            </w:tcBorders>
            <w:noWrap/>
            <w:vAlign w:val="bottom"/>
            <w:hideMark/>
          </w:tcPr>
          <w:p w14:paraId="2EB557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Patrick</w:t>
            </w:r>
          </w:p>
        </w:tc>
        <w:tc>
          <w:tcPr>
            <w:tcW w:w="2149" w:type="dxa"/>
            <w:tcBorders>
              <w:top w:val="nil"/>
              <w:left w:val="nil"/>
              <w:bottom w:val="single" w:sz="4" w:space="0" w:color="auto"/>
              <w:right w:val="single" w:sz="4" w:space="0" w:color="auto"/>
            </w:tcBorders>
            <w:vAlign w:val="bottom"/>
            <w:hideMark/>
          </w:tcPr>
          <w:p w14:paraId="7DE739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2A90F6B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65662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B12E6FA" w14:textId="77777777" w:rsidR="001539C4" w:rsidRPr="001539C4" w:rsidRDefault="001539C4" w:rsidP="001539C4">
            <w:pPr>
              <w:rPr>
                <w:rFonts w:eastAsia="Times New Roman"/>
                <w:sz w:val="20"/>
                <w:szCs w:val="20"/>
              </w:rPr>
            </w:pPr>
          </w:p>
        </w:tc>
        <w:tc>
          <w:tcPr>
            <w:tcW w:w="36" w:type="dxa"/>
            <w:vAlign w:val="center"/>
            <w:hideMark/>
          </w:tcPr>
          <w:p w14:paraId="6F33BD8A" w14:textId="77777777" w:rsidR="001539C4" w:rsidRPr="001539C4" w:rsidRDefault="001539C4" w:rsidP="001539C4">
            <w:pPr>
              <w:rPr>
                <w:rFonts w:eastAsia="Times New Roman"/>
                <w:sz w:val="20"/>
                <w:szCs w:val="20"/>
              </w:rPr>
            </w:pPr>
          </w:p>
        </w:tc>
        <w:tc>
          <w:tcPr>
            <w:tcW w:w="36" w:type="dxa"/>
            <w:vAlign w:val="center"/>
            <w:hideMark/>
          </w:tcPr>
          <w:p w14:paraId="2EFB443B" w14:textId="77777777" w:rsidR="001539C4" w:rsidRPr="001539C4" w:rsidRDefault="001539C4" w:rsidP="001539C4">
            <w:pPr>
              <w:rPr>
                <w:rFonts w:eastAsia="Times New Roman"/>
                <w:sz w:val="20"/>
                <w:szCs w:val="20"/>
              </w:rPr>
            </w:pPr>
          </w:p>
        </w:tc>
      </w:tr>
      <w:tr w:rsidR="001539C4" w:rsidRPr="001539C4" w14:paraId="14B0302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7AD23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Crum</w:t>
            </w:r>
          </w:p>
        </w:tc>
        <w:tc>
          <w:tcPr>
            <w:tcW w:w="1725" w:type="dxa"/>
            <w:tcBorders>
              <w:top w:val="nil"/>
              <w:left w:val="nil"/>
              <w:bottom w:val="single" w:sz="4" w:space="0" w:color="auto"/>
              <w:right w:val="single" w:sz="4" w:space="0" w:color="auto"/>
            </w:tcBorders>
            <w:noWrap/>
            <w:vAlign w:val="bottom"/>
            <w:hideMark/>
          </w:tcPr>
          <w:p w14:paraId="582F3C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27396E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615326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EFA8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2650CE" w14:textId="77777777" w:rsidR="001539C4" w:rsidRPr="001539C4" w:rsidRDefault="001539C4" w:rsidP="001539C4">
            <w:pPr>
              <w:rPr>
                <w:rFonts w:eastAsia="Times New Roman"/>
                <w:sz w:val="20"/>
                <w:szCs w:val="20"/>
              </w:rPr>
            </w:pPr>
          </w:p>
        </w:tc>
        <w:tc>
          <w:tcPr>
            <w:tcW w:w="36" w:type="dxa"/>
            <w:vAlign w:val="center"/>
            <w:hideMark/>
          </w:tcPr>
          <w:p w14:paraId="1EF6E0E1" w14:textId="77777777" w:rsidR="001539C4" w:rsidRPr="001539C4" w:rsidRDefault="001539C4" w:rsidP="001539C4">
            <w:pPr>
              <w:rPr>
                <w:rFonts w:eastAsia="Times New Roman"/>
                <w:sz w:val="20"/>
                <w:szCs w:val="20"/>
              </w:rPr>
            </w:pPr>
          </w:p>
        </w:tc>
        <w:tc>
          <w:tcPr>
            <w:tcW w:w="36" w:type="dxa"/>
            <w:vAlign w:val="center"/>
            <w:hideMark/>
          </w:tcPr>
          <w:p w14:paraId="001DDCE7" w14:textId="77777777" w:rsidR="001539C4" w:rsidRPr="001539C4" w:rsidRDefault="001539C4" w:rsidP="001539C4">
            <w:pPr>
              <w:rPr>
                <w:rFonts w:eastAsia="Times New Roman"/>
                <w:sz w:val="20"/>
                <w:szCs w:val="20"/>
              </w:rPr>
            </w:pPr>
          </w:p>
        </w:tc>
      </w:tr>
      <w:tr w:rsidR="001539C4" w:rsidRPr="001539C4" w14:paraId="4C22CB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3354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Crum</w:t>
            </w:r>
          </w:p>
        </w:tc>
        <w:tc>
          <w:tcPr>
            <w:tcW w:w="1725" w:type="dxa"/>
            <w:tcBorders>
              <w:top w:val="nil"/>
              <w:left w:val="nil"/>
              <w:bottom w:val="single" w:sz="4" w:space="0" w:color="auto"/>
              <w:right w:val="single" w:sz="4" w:space="0" w:color="auto"/>
            </w:tcBorders>
            <w:noWrap/>
            <w:vAlign w:val="bottom"/>
            <w:hideMark/>
          </w:tcPr>
          <w:p w14:paraId="3A3429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w:t>
            </w:r>
          </w:p>
        </w:tc>
        <w:tc>
          <w:tcPr>
            <w:tcW w:w="2149" w:type="dxa"/>
            <w:tcBorders>
              <w:top w:val="nil"/>
              <w:left w:val="nil"/>
              <w:bottom w:val="single" w:sz="4" w:space="0" w:color="auto"/>
              <w:right w:val="single" w:sz="4" w:space="0" w:color="auto"/>
            </w:tcBorders>
            <w:vAlign w:val="bottom"/>
            <w:hideMark/>
          </w:tcPr>
          <w:p w14:paraId="7E3811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4813B15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687627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DA80B3" w14:textId="77777777" w:rsidR="001539C4" w:rsidRPr="001539C4" w:rsidRDefault="001539C4" w:rsidP="001539C4">
            <w:pPr>
              <w:rPr>
                <w:rFonts w:eastAsia="Times New Roman"/>
                <w:sz w:val="20"/>
                <w:szCs w:val="20"/>
              </w:rPr>
            </w:pPr>
          </w:p>
        </w:tc>
        <w:tc>
          <w:tcPr>
            <w:tcW w:w="36" w:type="dxa"/>
            <w:vAlign w:val="center"/>
            <w:hideMark/>
          </w:tcPr>
          <w:p w14:paraId="13880F59" w14:textId="77777777" w:rsidR="001539C4" w:rsidRPr="001539C4" w:rsidRDefault="001539C4" w:rsidP="001539C4">
            <w:pPr>
              <w:rPr>
                <w:rFonts w:eastAsia="Times New Roman"/>
                <w:sz w:val="20"/>
                <w:szCs w:val="20"/>
              </w:rPr>
            </w:pPr>
          </w:p>
        </w:tc>
        <w:tc>
          <w:tcPr>
            <w:tcW w:w="36" w:type="dxa"/>
            <w:vAlign w:val="center"/>
            <w:hideMark/>
          </w:tcPr>
          <w:p w14:paraId="65C18546" w14:textId="77777777" w:rsidR="001539C4" w:rsidRPr="001539C4" w:rsidRDefault="001539C4" w:rsidP="001539C4">
            <w:pPr>
              <w:rPr>
                <w:rFonts w:eastAsia="Times New Roman"/>
                <w:sz w:val="20"/>
                <w:szCs w:val="20"/>
              </w:rPr>
            </w:pPr>
          </w:p>
        </w:tc>
      </w:tr>
      <w:tr w:rsidR="001539C4" w:rsidRPr="001539C4" w14:paraId="27ECC89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DDC945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Cumbermack</w:t>
            </w:r>
            <w:proofErr w:type="spellEnd"/>
          </w:p>
        </w:tc>
        <w:tc>
          <w:tcPr>
            <w:tcW w:w="1725" w:type="dxa"/>
            <w:tcBorders>
              <w:top w:val="nil"/>
              <w:left w:val="nil"/>
              <w:bottom w:val="single" w:sz="4" w:space="0" w:color="auto"/>
              <w:right w:val="single" w:sz="4" w:space="0" w:color="auto"/>
            </w:tcBorders>
            <w:noWrap/>
            <w:vAlign w:val="bottom"/>
            <w:hideMark/>
          </w:tcPr>
          <w:p w14:paraId="4233C6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Kristopher</w:t>
            </w:r>
          </w:p>
        </w:tc>
        <w:tc>
          <w:tcPr>
            <w:tcW w:w="2149" w:type="dxa"/>
            <w:tcBorders>
              <w:top w:val="nil"/>
              <w:left w:val="nil"/>
              <w:bottom w:val="single" w:sz="4" w:space="0" w:color="auto"/>
              <w:right w:val="single" w:sz="4" w:space="0" w:color="auto"/>
            </w:tcBorders>
            <w:vAlign w:val="bottom"/>
            <w:hideMark/>
          </w:tcPr>
          <w:p w14:paraId="5765BB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74DC53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37676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2A10F31" w14:textId="77777777" w:rsidR="001539C4" w:rsidRPr="001539C4" w:rsidRDefault="001539C4" w:rsidP="001539C4">
            <w:pPr>
              <w:rPr>
                <w:rFonts w:eastAsia="Times New Roman"/>
                <w:sz w:val="20"/>
                <w:szCs w:val="20"/>
              </w:rPr>
            </w:pPr>
          </w:p>
        </w:tc>
        <w:tc>
          <w:tcPr>
            <w:tcW w:w="36" w:type="dxa"/>
            <w:vAlign w:val="center"/>
            <w:hideMark/>
          </w:tcPr>
          <w:p w14:paraId="67D09906" w14:textId="77777777" w:rsidR="001539C4" w:rsidRPr="001539C4" w:rsidRDefault="001539C4" w:rsidP="001539C4">
            <w:pPr>
              <w:rPr>
                <w:rFonts w:eastAsia="Times New Roman"/>
                <w:sz w:val="20"/>
                <w:szCs w:val="20"/>
              </w:rPr>
            </w:pPr>
          </w:p>
        </w:tc>
        <w:tc>
          <w:tcPr>
            <w:tcW w:w="36" w:type="dxa"/>
            <w:vAlign w:val="center"/>
            <w:hideMark/>
          </w:tcPr>
          <w:p w14:paraId="488B6D4C" w14:textId="77777777" w:rsidR="001539C4" w:rsidRPr="001539C4" w:rsidRDefault="001539C4" w:rsidP="001539C4">
            <w:pPr>
              <w:rPr>
                <w:rFonts w:eastAsia="Times New Roman"/>
                <w:sz w:val="20"/>
                <w:szCs w:val="20"/>
              </w:rPr>
            </w:pPr>
          </w:p>
        </w:tc>
      </w:tr>
      <w:tr w:rsidR="001539C4" w:rsidRPr="001539C4" w14:paraId="0A718EE1"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1D803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Cunningham</w:t>
            </w:r>
          </w:p>
        </w:tc>
        <w:tc>
          <w:tcPr>
            <w:tcW w:w="1725" w:type="dxa"/>
            <w:tcBorders>
              <w:top w:val="nil"/>
              <w:left w:val="nil"/>
              <w:bottom w:val="single" w:sz="4" w:space="0" w:color="auto"/>
              <w:right w:val="single" w:sz="4" w:space="0" w:color="auto"/>
            </w:tcBorders>
            <w:noWrap/>
            <w:vAlign w:val="bottom"/>
            <w:hideMark/>
          </w:tcPr>
          <w:p w14:paraId="17064E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Richard</w:t>
            </w:r>
          </w:p>
        </w:tc>
        <w:tc>
          <w:tcPr>
            <w:tcW w:w="2149" w:type="dxa"/>
            <w:tcBorders>
              <w:top w:val="nil"/>
              <w:left w:val="nil"/>
              <w:bottom w:val="single" w:sz="4" w:space="0" w:color="auto"/>
              <w:right w:val="single" w:sz="4" w:space="0" w:color="auto"/>
            </w:tcBorders>
            <w:vAlign w:val="bottom"/>
            <w:hideMark/>
          </w:tcPr>
          <w:p w14:paraId="67FA4E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Medicine/Critical Care</w:t>
            </w:r>
          </w:p>
        </w:tc>
        <w:tc>
          <w:tcPr>
            <w:tcW w:w="440" w:type="dxa"/>
            <w:tcBorders>
              <w:top w:val="nil"/>
              <w:left w:val="nil"/>
              <w:bottom w:val="single" w:sz="4" w:space="0" w:color="auto"/>
              <w:right w:val="single" w:sz="4" w:space="0" w:color="auto"/>
            </w:tcBorders>
            <w:noWrap/>
            <w:vAlign w:val="bottom"/>
            <w:hideMark/>
          </w:tcPr>
          <w:p w14:paraId="089C04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5E97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BF18CE7" w14:textId="77777777" w:rsidR="001539C4" w:rsidRPr="001539C4" w:rsidRDefault="001539C4" w:rsidP="001539C4">
            <w:pPr>
              <w:rPr>
                <w:rFonts w:eastAsia="Times New Roman"/>
                <w:sz w:val="20"/>
                <w:szCs w:val="20"/>
              </w:rPr>
            </w:pPr>
          </w:p>
        </w:tc>
        <w:tc>
          <w:tcPr>
            <w:tcW w:w="36" w:type="dxa"/>
            <w:vAlign w:val="center"/>
            <w:hideMark/>
          </w:tcPr>
          <w:p w14:paraId="1CB74B11" w14:textId="77777777" w:rsidR="001539C4" w:rsidRPr="001539C4" w:rsidRDefault="001539C4" w:rsidP="001539C4">
            <w:pPr>
              <w:rPr>
                <w:rFonts w:eastAsia="Times New Roman"/>
                <w:sz w:val="20"/>
                <w:szCs w:val="20"/>
              </w:rPr>
            </w:pPr>
          </w:p>
        </w:tc>
        <w:tc>
          <w:tcPr>
            <w:tcW w:w="36" w:type="dxa"/>
            <w:vAlign w:val="center"/>
            <w:hideMark/>
          </w:tcPr>
          <w:p w14:paraId="3EC79A27" w14:textId="77777777" w:rsidR="001539C4" w:rsidRPr="001539C4" w:rsidRDefault="001539C4" w:rsidP="001539C4">
            <w:pPr>
              <w:rPr>
                <w:rFonts w:eastAsia="Times New Roman"/>
                <w:sz w:val="20"/>
                <w:szCs w:val="20"/>
              </w:rPr>
            </w:pPr>
          </w:p>
        </w:tc>
      </w:tr>
      <w:tr w:rsidR="001539C4" w:rsidRPr="001539C4" w14:paraId="471432F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18316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Curry</w:t>
            </w:r>
          </w:p>
        </w:tc>
        <w:tc>
          <w:tcPr>
            <w:tcW w:w="1725" w:type="dxa"/>
            <w:tcBorders>
              <w:top w:val="nil"/>
              <w:left w:val="nil"/>
              <w:bottom w:val="single" w:sz="4" w:space="0" w:color="auto"/>
              <w:right w:val="single" w:sz="4" w:space="0" w:color="auto"/>
            </w:tcBorders>
            <w:noWrap/>
            <w:vAlign w:val="bottom"/>
            <w:hideMark/>
          </w:tcPr>
          <w:p w14:paraId="5D1127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Amanda</w:t>
            </w:r>
          </w:p>
        </w:tc>
        <w:tc>
          <w:tcPr>
            <w:tcW w:w="2149" w:type="dxa"/>
            <w:tcBorders>
              <w:top w:val="nil"/>
              <w:left w:val="nil"/>
              <w:bottom w:val="single" w:sz="4" w:space="0" w:color="auto"/>
              <w:right w:val="single" w:sz="4" w:space="0" w:color="auto"/>
            </w:tcBorders>
            <w:vAlign w:val="bottom"/>
            <w:hideMark/>
          </w:tcPr>
          <w:p w14:paraId="761CA6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Orthopedics</w:t>
            </w:r>
          </w:p>
        </w:tc>
        <w:tc>
          <w:tcPr>
            <w:tcW w:w="440" w:type="dxa"/>
            <w:tcBorders>
              <w:top w:val="nil"/>
              <w:left w:val="nil"/>
              <w:bottom w:val="single" w:sz="4" w:space="0" w:color="auto"/>
              <w:right w:val="single" w:sz="4" w:space="0" w:color="auto"/>
            </w:tcBorders>
            <w:noWrap/>
            <w:vAlign w:val="bottom"/>
            <w:hideMark/>
          </w:tcPr>
          <w:p w14:paraId="442AC44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B88F5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E5EE0C1" w14:textId="77777777" w:rsidR="001539C4" w:rsidRPr="001539C4" w:rsidRDefault="001539C4" w:rsidP="001539C4">
            <w:pPr>
              <w:rPr>
                <w:rFonts w:eastAsia="Times New Roman"/>
                <w:sz w:val="20"/>
                <w:szCs w:val="20"/>
              </w:rPr>
            </w:pPr>
          </w:p>
        </w:tc>
        <w:tc>
          <w:tcPr>
            <w:tcW w:w="36" w:type="dxa"/>
            <w:vAlign w:val="center"/>
            <w:hideMark/>
          </w:tcPr>
          <w:p w14:paraId="58E12D25" w14:textId="77777777" w:rsidR="001539C4" w:rsidRPr="001539C4" w:rsidRDefault="001539C4" w:rsidP="001539C4">
            <w:pPr>
              <w:rPr>
                <w:rFonts w:eastAsia="Times New Roman"/>
                <w:sz w:val="20"/>
                <w:szCs w:val="20"/>
              </w:rPr>
            </w:pPr>
          </w:p>
        </w:tc>
        <w:tc>
          <w:tcPr>
            <w:tcW w:w="36" w:type="dxa"/>
            <w:vAlign w:val="center"/>
            <w:hideMark/>
          </w:tcPr>
          <w:p w14:paraId="518DC6E5" w14:textId="77777777" w:rsidR="001539C4" w:rsidRPr="001539C4" w:rsidRDefault="001539C4" w:rsidP="001539C4">
            <w:pPr>
              <w:rPr>
                <w:rFonts w:eastAsia="Times New Roman"/>
                <w:sz w:val="20"/>
                <w:szCs w:val="20"/>
              </w:rPr>
            </w:pPr>
          </w:p>
        </w:tc>
      </w:tr>
      <w:tr w:rsidR="001539C4" w:rsidRPr="001539C4" w14:paraId="654A6A3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F3ACD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Dalsimer</w:t>
            </w:r>
            <w:proofErr w:type="spellEnd"/>
          </w:p>
        </w:tc>
        <w:tc>
          <w:tcPr>
            <w:tcW w:w="1725" w:type="dxa"/>
            <w:tcBorders>
              <w:top w:val="nil"/>
              <w:left w:val="nil"/>
              <w:bottom w:val="single" w:sz="4" w:space="0" w:color="auto"/>
              <w:right w:val="single" w:sz="4" w:space="0" w:color="auto"/>
            </w:tcBorders>
            <w:noWrap/>
            <w:vAlign w:val="bottom"/>
            <w:hideMark/>
          </w:tcPr>
          <w:p w14:paraId="5B3A3A5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63DC5E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1834EB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145D8E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9FFFAC" w14:textId="77777777" w:rsidR="001539C4" w:rsidRPr="001539C4" w:rsidRDefault="001539C4" w:rsidP="001539C4">
            <w:pPr>
              <w:rPr>
                <w:rFonts w:eastAsia="Times New Roman"/>
                <w:sz w:val="20"/>
                <w:szCs w:val="20"/>
              </w:rPr>
            </w:pPr>
          </w:p>
        </w:tc>
        <w:tc>
          <w:tcPr>
            <w:tcW w:w="36" w:type="dxa"/>
            <w:vAlign w:val="center"/>
            <w:hideMark/>
          </w:tcPr>
          <w:p w14:paraId="282041D4" w14:textId="77777777" w:rsidR="001539C4" w:rsidRPr="001539C4" w:rsidRDefault="001539C4" w:rsidP="001539C4">
            <w:pPr>
              <w:rPr>
                <w:rFonts w:eastAsia="Times New Roman"/>
                <w:sz w:val="20"/>
                <w:szCs w:val="20"/>
              </w:rPr>
            </w:pPr>
          </w:p>
        </w:tc>
        <w:tc>
          <w:tcPr>
            <w:tcW w:w="36" w:type="dxa"/>
            <w:vAlign w:val="center"/>
            <w:hideMark/>
          </w:tcPr>
          <w:p w14:paraId="788A1B68" w14:textId="77777777" w:rsidR="001539C4" w:rsidRPr="001539C4" w:rsidRDefault="001539C4" w:rsidP="001539C4">
            <w:pPr>
              <w:rPr>
                <w:rFonts w:eastAsia="Times New Roman"/>
                <w:sz w:val="20"/>
                <w:szCs w:val="20"/>
              </w:rPr>
            </w:pPr>
          </w:p>
        </w:tc>
      </w:tr>
      <w:tr w:rsidR="001539C4" w:rsidRPr="001539C4" w14:paraId="65B212F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2DA203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Dalsimer</w:t>
            </w:r>
            <w:proofErr w:type="spellEnd"/>
          </w:p>
        </w:tc>
        <w:tc>
          <w:tcPr>
            <w:tcW w:w="1725" w:type="dxa"/>
            <w:tcBorders>
              <w:top w:val="nil"/>
              <w:left w:val="nil"/>
              <w:bottom w:val="single" w:sz="4" w:space="0" w:color="auto"/>
              <w:right w:val="single" w:sz="4" w:space="0" w:color="auto"/>
            </w:tcBorders>
            <w:noWrap/>
            <w:vAlign w:val="bottom"/>
            <w:hideMark/>
          </w:tcPr>
          <w:p w14:paraId="3513B6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505E6C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5179587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43A5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227293" w14:textId="77777777" w:rsidR="001539C4" w:rsidRPr="001539C4" w:rsidRDefault="001539C4" w:rsidP="001539C4">
            <w:pPr>
              <w:rPr>
                <w:rFonts w:eastAsia="Times New Roman"/>
                <w:sz w:val="20"/>
                <w:szCs w:val="20"/>
              </w:rPr>
            </w:pPr>
          </w:p>
        </w:tc>
        <w:tc>
          <w:tcPr>
            <w:tcW w:w="36" w:type="dxa"/>
            <w:vAlign w:val="center"/>
            <w:hideMark/>
          </w:tcPr>
          <w:p w14:paraId="799242D9" w14:textId="77777777" w:rsidR="001539C4" w:rsidRPr="001539C4" w:rsidRDefault="001539C4" w:rsidP="001539C4">
            <w:pPr>
              <w:rPr>
                <w:rFonts w:eastAsia="Times New Roman"/>
                <w:sz w:val="20"/>
                <w:szCs w:val="20"/>
              </w:rPr>
            </w:pPr>
          </w:p>
        </w:tc>
        <w:tc>
          <w:tcPr>
            <w:tcW w:w="36" w:type="dxa"/>
            <w:vAlign w:val="center"/>
            <w:hideMark/>
          </w:tcPr>
          <w:p w14:paraId="7B1B69AD" w14:textId="77777777" w:rsidR="001539C4" w:rsidRPr="001539C4" w:rsidRDefault="001539C4" w:rsidP="001539C4">
            <w:pPr>
              <w:rPr>
                <w:rFonts w:eastAsia="Times New Roman"/>
                <w:sz w:val="20"/>
                <w:szCs w:val="20"/>
              </w:rPr>
            </w:pPr>
          </w:p>
        </w:tc>
      </w:tr>
      <w:tr w:rsidR="001539C4" w:rsidRPr="001539C4" w14:paraId="77700715" w14:textId="77777777" w:rsidTr="001539C4">
        <w:trPr>
          <w:trHeight w:val="240"/>
        </w:trPr>
        <w:tc>
          <w:tcPr>
            <w:tcW w:w="2043" w:type="dxa"/>
            <w:tcBorders>
              <w:top w:val="nil"/>
              <w:left w:val="single" w:sz="4" w:space="0" w:color="auto"/>
              <w:bottom w:val="single" w:sz="4" w:space="0" w:color="auto"/>
              <w:right w:val="single" w:sz="4" w:space="0" w:color="auto"/>
            </w:tcBorders>
            <w:noWrap/>
            <w:vAlign w:val="bottom"/>
            <w:hideMark/>
          </w:tcPr>
          <w:p w14:paraId="7B8DCC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Dameron</w:t>
            </w:r>
          </w:p>
        </w:tc>
        <w:tc>
          <w:tcPr>
            <w:tcW w:w="1725" w:type="dxa"/>
            <w:tcBorders>
              <w:top w:val="nil"/>
              <w:left w:val="nil"/>
              <w:bottom w:val="single" w:sz="4" w:space="0" w:color="auto"/>
              <w:right w:val="single" w:sz="4" w:space="0" w:color="auto"/>
            </w:tcBorders>
            <w:noWrap/>
            <w:vAlign w:val="bottom"/>
            <w:hideMark/>
          </w:tcPr>
          <w:p w14:paraId="09FB28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Jeffrey</w:t>
            </w:r>
          </w:p>
        </w:tc>
        <w:tc>
          <w:tcPr>
            <w:tcW w:w="2149" w:type="dxa"/>
            <w:tcBorders>
              <w:top w:val="nil"/>
              <w:left w:val="nil"/>
              <w:bottom w:val="single" w:sz="4" w:space="0" w:color="auto"/>
              <w:right w:val="single" w:sz="4" w:space="0" w:color="auto"/>
            </w:tcBorders>
            <w:vAlign w:val="bottom"/>
            <w:hideMark/>
          </w:tcPr>
          <w:p w14:paraId="0352EA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EF46EA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4705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99A57B0" w14:textId="77777777" w:rsidR="001539C4" w:rsidRPr="001539C4" w:rsidRDefault="001539C4" w:rsidP="001539C4">
            <w:pPr>
              <w:rPr>
                <w:rFonts w:eastAsia="Times New Roman"/>
                <w:sz w:val="20"/>
                <w:szCs w:val="20"/>
              </w:rPr>
            </w:pPr>
          </w:p>
        </w:tc>
        <w:tc>
          <w:tcPr>
            <w:tcW w:w="36" w:type="dxa"/>
            <w:vAlign w:val="center"/>
            <w:hideMark/>
          </w:tcPr>
          <w:p w14:paraId="5122ADBD" w14:textId="77777777" w:rsidR="001539C4" w:rsidRPr="001539C4" w:rsidRDefault="001539C4" w:rsidP="001539C4">
            <w:pPr>
              <w:rPr>
                <w:rFonts w:eastAsia="Times New Roman"/>
                <w:sz w:val="20"/>
                <w:szCs w:val="20"/>
              </w:rPr>
            </w:pPr>
          </w:p>
        </w:tc>
        <w:tc>
          <w:tcPr>
            <w:tcW w:w="36" w:type="dxa"/>
            <w:vAlign w:val="center"/>
            <w:hideMark/>
          </w:tcPr>
          <w:p w14:paraId="3A700B58" w14:textId="77777777" w:rsidR="001539C4" w:rsidRPr="001539C4" w:rsidRDefault="001539C4" w:rsidP="001539C4">
            <w:pPr>
              <w:rPr>
                <w:rFonts w:eastAsia="Times New Roman"/>
                <w:sz w:val="20"/>
                <w:szCs w:val="20"/>
              </w:rPr>
            </w:pPr>
          </w:p>
        </w:tc>
      </w:tr>
      <w:tr w:rsidR="001539C4" w:rsidRPr="001539C4" w14:paraId="2A82D7B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CCA1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Danikas</w:t>
            </w:r>
          </w:p>
        </w:tc>
        <w:tc>
          <w:tcPr>
            <w:tcW w:w="1725" w:type="dxa"/>
            <w:tcBorders>
              <w:top w:val="nil"/>
              <w:left w:val="nil"/>
              <w:bottom w:val="single" w:sz="4" w:space="0" w:color="auto"/>
              <w:right w:val="single" w:sz="4" w:space="0" w:color="auto"/>
            </w:tcBorders>
            <w:noWrap/>
            <w:vAlign w:val="bottom"/>
            <w:hideMark/>
          </w:tcPr>
          <w:p w14:paraId="0869C6F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Dimitrios</w:t>
            </w:r>
          </w:p>
        </w:tc>
        <w:tc>
          <w:tcPr>
            <w:tcW w:w="2149" w:type="dxa"/>
            <w:tcBorders>
              <w:top w:val="nil"/>
              <w:left w:val="nil"/>
              <w:bottom w:val="single" w:sz="4" w:space="0" w:color="auto"/>
              <w:right w:val="single" w:sz="4" w:space="0" w:color="auto"/>
            </w:tcBorders>
            <w:vAlign w:val="bottom"/>
            <w:hideMark/>
          </w:tcPr>
          <w:p w14:paraId="5D03CA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Plastic Surgery</w:t>
            </w:r>
          </w:p>
        </w:tc>
        <w:tc>
          <w:tcPr>
            <w:tcW w:w="440" w:type="dxa"/>
            <w:tcBorders>
              <w:top w:val="nil"/>
              <w:left w:val="nil"/>
              <w:bottom w:val="single" w:sz="4" w:space="0" w:color="auto"/>
              <w:right w:val="single" w:sz="4" w:space="0" w:color="auto"/>
            </w:tcBorders>
            <w:noWrap/>
            <w:vAlign w:val="bottom"/>
            <w:hideMark/>
          </w:tcPr>
          <w:p w14:paraId="7589D9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45A6DF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C3AA847" w14:textId="77777777" w:rsidR="001539C4" w:rsidRPr="001539C4" w:rsidRDefault="001539C4" w:rsidP="001539C4">
            <w:pPr>
              <w:rPr>
                <w:rFonts w:eastAsia="Times New Roman"/>
                <w:sz w:val="20"/>
                <w:szCs w:val="20"/>
              </w:rPr>
            </w:pPr>
          </w:p>
        </w:tc>
        <w:tc>
          <w:tcPr>
            <w:tcW w:w="36" w:type="dxa"/>
            <w:vAlign w:val="center"/>
            <w:hideMark/>
          </w:tcPr>
          <w:p w14:paraId="51568110" w14:textId="77777777" w:rsidR="001539C4" w:rsidRPr="001539C4" w:rsidRDefault="001539C4" w:rsidP="001539C4">
            <w:pPr>
              <w:rPr>
                <w:rFonts w:eastAsia="Times New Roman"/>
                <w:sz w:val="20"/>
                <w:szCs w:val="20"/>
              </w:rPr>
            </w:pPr>
          </w:p>
        </w:tc>
        <w:tc>
          <w:tcPr>
            <w:tcW w:w="36" w:type="dxa"/>
            <w:vAlign w:val="center"/>
            <w:hideMark/>
          </w:tcPr>
          <w:p w14:paraId="7EA21169" w14:textId="77777777" w:rsidR="001539C4" w:rsidRPr="001539C4" w:rsidRDefault="001539C4" w:rsidP="001539C4">
            <w:pPr>
              <w:rPr>
                <w:rFonts w:eastAsia="Times New Roman"/>
                <w:sz w:val="20"/>
                <w:szCs w:val="20"/>
              </w:rPr>
            </w:pPr>
          </w:p>
        </w:tc>
      </w:tr>
      <w:tr w:rsidR="001539C4" w:rsidRPr="001539C4" w14:paraId="473B968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9B4B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Dankwah</w:t>
            </w:r>
          </w:p>
        </w:tc>
        <w:tc>
          <w:tcPr>
            <w:tcW w:w="1725" w:type="dxa"/>
            <w:tcBorders>
              <w:top w:val="nil"/>
              <w:left w:val="nil"/>
              <w:bottom w:val="single" w:sz="4" w:space="0" w:color="auto"/>
              <w:right w:val="single" w:sz="4" w:space="0" w:color="auto"/>
            </w:tcBorders>
            <w:noWrap/>
            <w:vAlign w:val="bottom"/>
            <w:hideMark/>
          </w:tcPr>
          <w:p w14:paraId="78A844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Maame</w:t>
            </w:r>
          </w:p>
        </w:tc>
        <w:tc>
          <w:tcPr>
            <w:tcW w:w="2149" w:type="dxa"/>
            <w:tcBorders>
              <w:top w:val="nil"/>
              <w:left w:val="nil"/>
              <w:bottom w:val="single" w:sz="4" w:space="0" w:color="auto"/>
              <w:right w:val="single" w:sz="4" w:space="0" w:color="auto"/>
            </w:tcBorders>
            <w:vAlign w:val="bottom"/>
            <w:hideMark/>
          </w:tcPr>
          <w:p w14:paraId="6A56B2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1B17AB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619A1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043C7EF" w14:textId="77777777" w:rsidR="001539C4" w:rsidRPr="001539C4" w:rsidRDefault="001539C4" w:rsidP="001539C4">
            <w:pPr>
              <w:rPr>
                <w:rFonts w:eastAsia="Times New Roman"/>
                <w:sz w:val="20"/>
                <w:szCs w:val="20"/>
              </w:rPr>
            </w:pPr>
          </w:p>
        </w:tc>
        <w:tc>
          <w:tcPr>
            <w:tcW w:w="36" w:type="dxa"/>
            <w:vAlign w:val="center"/>
            <w:hideMark/>
          </w:tcPr>
          <w:p w14:paraId="535A0ACB" w14:textId="77777777" w:rsidR="001539C4" w:rsidRPr="001539C4" w:rsidRDefault="001539C4" w:rsidP="001539C4">
            <w:pPr>
              <w:rPr>
                <w:rFonts w:eastAsia="Times New Roman"/>
                <w:sz w:val="20"/>
                <w:szCs w:val="20"/>
              </w:rPr>
            </w:pPr>
          </w:p>
        </w:tc>
        <w:tc>
          <w:tcPr>
            <w:tcW w:w="36" w:type="dxa"/>
            <w:vAlign w:val="center"/>
            <w:hideMark/>
          </w:tcPr>
          <w:p w14:paraId="405CE7F6" w14:textId="77777777" w:rsidR="001539C4" w:rsidRPr="001539C4" w:rsidRDefault="001539C4" w:rsidP="001539C4">
            <w:pPr>
              <w:rPr>
                <w:rFonts w:eastAsia="Times New Roman"/>
                <w:sz w:val="20"/>
                <w:szCs w:val="20"/>
              </w:rPr>
            </w:pPr>
          </w:p>
        </w:tc>
      </w:tr>
      <w:tr w:rsidR="001539C4" w:rsidRPr="001539C4" w14:paraId="78433DC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40A31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Dawson</w:t>
            </w:r>
          </w:p>
        </w:tc>
        <w:tc>
          <w:tcPr>
            <w:tcW w:w="1725" w:type="dxa"/>
            <w:tcBorders>
              <w:top w:val="nil"/>
              <w:left w:val="nil"/>
              <w:bottom w:val="single" w:sz="4" w:space="0" w:color="auto"/>
              <w:right w:val="single" w:sz="4" w:space="0" w:color="auto"/>
            </w:tcBorders>
            <w:noWrap/>
            <w:vAlign w:val="bottom"/>
            <w:hideMark/>
          </w:tcPr>
          <w:p w14:paraId="260A82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Ashley</w:t>
            </w:r>
          </w:p>
        </w:tc>
        <w:tc>
          <w:tcPr>
            <w:tcW w:w="2149" w:type="dxa"/>
            <w:tcBorders>
              <w:top w:val="nil"/>
              <w:left w:val="nil"/>
              <w:bottom w:val="single" w:sz="4" w:space="0" w:color="auto"/>
              <w:right w:val="single" w:sz="4" w:space="0" w:color="auto"/>
            </w:tcBorders>
            <w:vAlign w:val="bottom"/>
            <w:hideMark/>
          </w:tcPr>
          <w:p w14:paraId="7C3EEF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1563D16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16546B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557B733" w14:textId="77777777" w:rsidR="001539C4" w:rsidRPr="001539C4" w:rsidRDefault="001539C4" w:rsidP="001539C4">
            <w:pPr>
              <w:rPr>
                <w:rFonts w:eastAsia="Times New Roman"/>
                <w:sz w:val="20"/>
                <w:szCs w:val="20"/>
              </w:rPr>
            </w:pPr>
          </w:p>
        </w:tc>
        <w:tc>
          <w:tcPr>
            <w:tcW w:w="36" w:type="dxa"/>
            <w:vAlign w:val="center"/>
            <w:hideMark/>
          </w:tcPr>
          <w:p w14:paraId="611BE0A3" w14:textId="77777777" w:rsidR="001539C4" w:rsidRPr="001539C4" w:rsidRDefault="001539C4" w:rsidP="001539C4">
            <w:pPr>
              <w:rPr>
                <w:rFonts w:eastAsia="Times New Roman"/>
                <w:sz w:val="20"/>
                <w:szCs w:val="20"/>
              </w:rPr>
            </w:pPr>
          </w:p>
        </w:tc>
        <w:tc>
          <w:tcPr>
            <w:tcW w:w="36" w:type="dxa"/>
            <w:vAlign w:val="center"/>
            <w:hideMark/>
          </w:tcPr>
          <w:p w14:paraId="0585C780" w14:textId="77777777" w:rsidR="001539C4" w:rsidRPr="001539C4" w:rsidRDefault="001539C4" w:rsidP="001539C4">
            <w:pPr>
              <w:rPr>
                <w:rFonts w:eastAsia="Times New Roman"/>
                <w:sz w:val="20"/>
                <w:szCs w:val="20"/>
              </w:rPr>
            </w:pPr>
          </w:p>
        </w:tc>
      </w:tr>
      <w:tr w:rsidR="001539C4" w:rsidRPr="001539C4" w14:paraId="029668F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A527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 Leo</w:t>
            </w:r>
          </w:p>
        </w:tc>
        <w:tc>
          <w:tcPr>
            <w:tcW w:w="1725" w:type="dxa"/>
            <w:tcBorders>
              <w:top w:val="nil"/>
              <w:left w:val="nil"/>
              <w:bottom w:val="single" w:sz="4" w:space="0" w:color="auto"/>
              <w:right w:val="single" w:sz="4" w:space="0" w:color="auto"/>
            </w:tcBorders>
            <w:noWrap/>
            <w:vAlign w:val="bottom"/>
            <w:hideMark/>
          </w:tcPr>
          <w:p w14:paraId="48EA16D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Andrea</w:t>
            </w:r>
          </w:p>
        </w:tc>
        <w:tc>
          <w:tcPr>
            <w:tcW w:w="2149" w:type="dxa"/>
            <w:tcBorders>
              <w:top w:val="nil"/>
              <w:left w:val="nil"/>
              <w:bottom w:val="single" w:sz="4" w:space="0" w:color="auto"/>
              <w:right w:val="single" w:sz="4" w:space="0" w:color="auto"/>
            </w:tcBorders>
            <w:vAlign w:val="bottom"/>
            <w:hideMark/>
          </w:tcPr>
          <w:p w14:paraId="577A59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0BCDE3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4935B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395DFF" w14:textId="77777777" w:rsidR="001539C4" w:rsidRPr="001539C4" w:rsidRDefault="001539C4" w:rsidP="001539C4">
            <w:pPr>
              <w:rPr>
                <w:rFonts w:eastAsia="Times New Roman"/>
                <w:sz w:val="20"/>
                <w:szCs w:val="20"/>
              </w:rPr>
            </w:pPr>
          </w:p>
        </w:tc>
        <w:tc>
          <w:tcPr>
            <w:tcW w:w="36" w:type="dxa"/>
            <w:vAlign w:val="center"/>
            <w:hideMark/>
          </w:tcPr>
          <w:p w14:paraId="37D7D894" w14:textId="77777777" w:rsidR="001539C4" w:rsidRPr="001539C4" w:rsidRDefault="001539C4" w:rsidP="001539C4">
            <w:pPr>
              <w:rPr>
                <w:rFonts w:eastAsia="Times New Roman"/>
                <w:sz w:val="20"/>
                <w:szCs w:val="20"/>
              </w:rPr>
            </w:pPr>
          </w:p>
        </w:tc>
        <w:tc>
          <w:tcPr>
            <w:tcW w:w="36" w:type="dxa"/>
            <w:vAlign w:val="center"/>
            <w:hideMark/>
          </w:tcPr>
          <w:p w14:paraId="6E9C708B" w14:textId="77777777" w:rsidR="001539C4" w:rsidRPr="001539C4" w:rsidRDefault="001539C4" w:rsidP="001539C4">
            <w:pPr>
              <w:rPr>
                <w:rFonts w:eastAsia="Times New Roman"/>
                <w:sz w:val="20"/>
                <w:szCs w:val="20"/>
              </w:rPr>
            </w:pPr>
          </w:p>
        </w:tc>
      </w:tr>
      <w:tr w:rsidR="001539C4" w:rsidRPr="001539C4" w14:paraId="43EA357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4608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Deel</w:t>
            </w:r>
          </w:p>
        </w:tc>
        <w:tc>
          <w:tcPr>
            <w:tcW w:w="1725" w:type="dxa"/>
            <w:tcBorders>
              <w:top w:val="nil"/>
              <w:left w:val="nil"/>
              <w:bottom w:val="single" w:sz="4" w:space="0" w:color="auto"/>
              <w:right w:val="single" w:sz="4" w:space="0" w:color="auto"/>
            </w:tcBorders>
            <w:noWrap/>
            <w:vAlign w:val="bottom"/>
            <w:hideMark/>
          </w:tcPr>
          <w:p w14:paraId="1CC5B8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684D40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Cardiothoracic Surgery</w:t>
            </w:r>
          </w:p>
        </w:tc>
        <w:tc>
          <w:tcPr>
            <w:tcW w:w="440" w:type="dxa"/>
            <w:tcBorders>
              <w:top w:val="nil"/>
              <w:left w:val="nil"/>
              <w:bottom w:val="single" w:sz="4" w:space="0" w:color="auto"/>
              <w:right w:val="single" w:sz="4" w:space="0" w:color="auto"/>
            </w:tcBorders>
            <w:noWrap/>
            <w:vAlign w:val="bottom"/>
            <w:hideMark/>
          </w:tcPr>
          <w:p w14:paraId="76C22B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217632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4325BC" w14:textId="77777777" w:rsidR="001539C4" w:rsidRPr="001539C4" w:rsidRDefault="001539C4" w:rsidP="001539C4">
            <w:pPr>
              <w:rPr>
                <w:rFonts w:eastAsia="Times New Roman"/>
                <w:sz w:val="20"/>
                <w:szCs w:val="20"/>
              </w:rPr>
            </w:pPr>
          </w:p>
        </w:tc>
        <w:tc>
          <w:tcPr>
            <w:tcW w:w="36" w:type="dxa"/>
            <w:vAlign w:val="center"/>
            <w:hideMark/>
          </w:tcPr>
          <w:p w14:paraId="790B65F9" w14:textId="77777777" w:rsidR="001539C4" w:rsidRPr="001539C4" w:rsidRDefault="001539C4" w:rsidP="001539C4">
            <w:pPr>
              <w:rPr>
                <w:rFonts w:eastAsia="Times New Roman"/>
                <w:sz w:val="20"/>
                <w:szCs w:val="20"/>
              </w:rPr>
            </w:pPr>
          </w:p>
        </w:tc>
        <w:tc>
          <w:tcPr>
            <w:tcW w:w="36" w:type="dxa"/>
            <w:vAlign w:val="center"/>
            <w:hideMark/>
          </w:tcPr>
          <w:p w14:paraId="45540901" w14:textId="77777777" w:rsidR="001539C4" w:rsidRPr="001539C4" w:rsidRDefault="001539C4" w:rsidP="001539C4">
            <w:pPr>
              <w:rPr>
                <w:rFonts w:eastAsia="Times New Roman"/>
                <w:sz w:val="20"/>
                <w:szCs w:val="20"/>
              </w:rPr>
            </w:pPr>
          </w:p>
        </w:tc>
      </w:tr>
      <w:tr w:rsidR="001539C4" w:rsidRPr="001539C4" w14:paraId="01281A9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1208B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Dhakar</w:t>
            </w:r>
            <w:proofErr w:type="spellEnd"/>
          </w:p>
        </w:tc>
        <w:tc>
          <w:tcPr>
            <w:tcW w:w="1725" w:type="dxa"/>
            <w:tcBorders>
              <w:top w:val="nil"/>
              <w:left w:val="nil"/>
              <w:bottom w:val="single" w:sz="4" w:space="0" w:color="auto"/>
              <w:right w:val="single" w:sz="4" w:space="0" w:color="auto"/>
            </w:tcBorders>
            <w:noWrap/>
            <w:vAlign w:val="bottom"/>
            <w:hideMark/>
          </w:tcPr>
          <w:p w14:paraId="4DE569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Monica</w:t>
            </w:r>
          </w:p>
        </w:tc>
        <w:tc>
          <w:tcPr>
            <w:tcW w:w="2149" w:type="dxa"/>
            <w:tcBorders>
              <w:top w:val="nil"/>
              <w:left w:val="nil"/>
              <w:bottom w:val="single" w:sz="4" w:space="0" w:color="auto"/>
              <w:right w:val="single" w:sz="4" w:space="0" w:color="auto"/>
            </w:tcBorders>
            <w:vAlign w:val="bottom"/>
            <w:hideMark/>
          </w:tcPr>
          <w:p w14:paraId="75136B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04FE0E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18553D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2EF49C3" w14:textId="77777777" w:rsidR="001539C4" w:rsidRPr="001539C4" w:rsidRDefault="001539C4" w:rsidP="001539C4">
            <w:pPr>
              <w:rPr>
                <w:rFonts w:eastAsia="Times New Roman"/>
                <w:sz w:val="20"/>
                <w:szCs w:val="20"/>
              </w:rPr>
            </w:pPr>
          </w:p>
        </w:tc>
        <w:tc>
          <w:tcPr>
            <w:tcW w:w="36" w:type="dxa"/>
            <w:vAlign w:val="center"/>
            <w:hideMark/>
          </w:tcPr>
          <w:p w14:paraId="00ED76B7" w14:textId="77777777" w:rsidR="001539C4" w:rsidRPr="001539C4" w:rsidRDefault="001539C4" w:rsidP="001539C4">
            <w:pPr>
              <w:rPr>
                <w:rFonts w:eastAsia="Times New Roman"/>
                <w:sz w:val="20"/>
                <w:szCs w:val="20"/>
              </w:rPr>
            </w:pPr>
          </w:p>
        </w:tc>
        <w:tc>
          <w:tcPr>
            <w:tcW w:w="36" w:type="dxa"/>
            <w:vAlign w:val="center"/>
            <w:hideMark/>
          </w:tcPr>
          <w:p w14:paraId="30EFF8CA" w14:textId="77777777" w:rsidR="001539C4" w:rsidRPr="001539C4" w:rsidRDefault="001539C4" w:rsidP="001539C4">
            <w:pPr>
              <w:rPr>
                <w:rFonts w:eastAsia="Times New Roman"/>
                <w:sz w:val="20"/>
                <w:szCs w:val="20"/>
              </w:rPr>
            </w:pPr>
          </w:p>
        </w:tc>
      </w:tr>
      <w:tr w:rsidR="001539C4" w:rsidRPr="001539C4" w14:paraId="04B457C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A915448"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Dharaiya</w:t>
            </w:r>
            <w:proofErr w:type="spellEnd"/>
          </w:p>
        </w:tc>
        <w:tc>
          <w:tcPr>
            <w:tcW w:w="1725" w:type="dxa"/>
            <w:tcBorders>
              <w:top w:val="nil"/>
              <w:left w:val="nil"/>
              <w:bottom w:val="single" w:sz="4" w:space="0" w:color="auto"/>
              <w:right w:val="single" w:sz="4" w:space="0" w:color="auto"/>
            </w:tcBorders>
            <w:noWrap/>
            <w:vAlign w:val="bottom"/>
            <w:hideMark/>
          </w:tcPr>
          <w:p w14:paraId="345B378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Devanship</w:t>
            </w:r>
            <w:proofErr w:type="spellEnd"/>
          </w:p>
        </w:tc>
        <w:tc>
          <w:tcPr>
            <w:tcW w:w="2149" w:type="dxa"/>
            <w:tcBorders>
              <w:top w:val="nil"/>
              <w:left w:val="nil"/>
              <w:bottom w:val="single" w:sz="4" w:space="0" w:color="auto"/>
              <w:right w:val="single" w:sz="4" w:space="0" w:color="auto"/>
            </w:tcBorders>
            <w:vAlign w:val="bottom"/>
            <w:hideMark/>
          </w:tcPr>
          <w:p w14:paraId="2A6EB3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3FB478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9F4BB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D83727" w14:textId="77777777" w:rsidR="001539C4" w:rsidRPr="001539C4" w:rsidRDefault="001539C4" w:rsidP="001539C4">
            <w:pPr>
              <w:rPr>
                <w:rFonts w:eastAsia="Times New Roman"/>
                <w:sz w:val="20"/>
                <w:szCs w:val="20"/>
              </w:rPr>
            </w:pPr>
          </w:p>
        </w:tc>
        <w:tc>
          <w:tcPr>
            <w:tcW w:w="36" w:type="dxa"/>
            <w:vAlign w:val="center"/>
            <w:hideMark/>
          </w:tcPr>
          <w:p w14:paraId="5DC87E2D" w14:textId="77777777" w:rsidR="001539C4" w:rsidRPr="001539C4" w:rsidRDefault="001539C4" w:rsidP="001539C4">
            <w:pPr>
              <w:rPr>
                <w:rFonts w:eastAsia="Times New Roman"/>
                <w:sz w:val="20"/>
                <w:szCs w:val="20"/>
              </w:rPr>
            </w:pPr>
          </w:p>
        </w:tc>
        <w:tc>
          <w:tcPr>
            <w:tcW w:w="36" w:type="dxa"/>
            <w:vAlign w:val="center"/>
            <w:hideMark/>
          </w:tcPr>
          <w:p w14:paraId="6F9D6839" w14:textId="77777777" w:rsidR="001539C4" w:rsidRPr="001539C4" w:rsidRDefault="001539C4" w:rsidP="001539C4">
            <w:pPr>
              <w:rPr>
                <w:rFonts w:eastAsia="Times New Roman"/>
                <w:sz w:val="20"/>
                <w:szCs w:val="20"/>
              </w:rPr>
            </w:pPr>
          </w:p>
        </w:tc>
      </w:tr>
      <w:tr w:rsidR="001539C4" w:rsidRPr="001539C4" w14:paraId="45F7135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985D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Dhawan</w:t>
            </w:r>
          </w:p>
        </w:tc>
        <w:tc>
          <w:tcPr>
            <w:tcW w:w="1725" w:type="dxa"/>
            <w:tcBorders>
              <w:top w:val="nil"/>
              <w:left w:val="nil"/>
              <w:bottom w:val="single" w:sz="4" w:space="0" w:color="auto"/>
              <w:right w:val="single" w:sz="4" w:space="0" w:color="auto"/>
            </w:tcBorders>
            <w:noWrap/>
            <w:vAlign w:val="bottom"/>
            <w:hideMark/>
          </w:tcPr>
          <w:p w14:paraId="11578D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Rahul</w:t>
            </w:r>
          </w:p>
        </w:tc>
        <w:tc>
          <w:tcPr>
            <w:tcW w:w="2149" w:type="dxa"/>
            <w:tcBorders>
              <w:top w:val="nil"/>
              <w:left w:val="nil"/>
              <w:bottom w:val="single" w:sz="4" w:space="0" w:color="auto"/>
              <w:right w:val="single" w:sz="4" w:space="0" w:color="auto"/>
            </w:tcBorders>
            <w:vAlign w:val="bottom"/>
            <w:hideMark/>
          </w:tcPr>
          <w:p w14:paraId="66E43F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EP Cardiology</w:t>
            </w:r>
          </w:p>
        </w:tc>
        <w:tc>
          <w:tcPr>
            <w:tcW w:w="440" w:type="dxa"/>
            <w:tcBorders>
              <w:top w:val="nil"/>
              <w:left w:val="nil"/>
              <w:bottom w:val="single" w:sz="4" w:space="0" w:color="auto"/>
              <w:right w:val="single" w:sz="4" w:space="0" w:color="auto"/>
            </w:tcBorders>
            <w:noWrap/>
            <w:vAlign w:val="bottom"/>
            <w:hideMark/>
          </w:tcPr>
          <w:p w14:paraId="5D5E6C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A84CFA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41E3B0B" w14:textId="77777777" w:rsidR="001539C4" w:rsidRPr="001539C4" w:rsidRDefault="001539C4" w:rsidP="001539C4">
            <w:pPr>
              <w:rPr>
                <w:rFonts w:eastAsia="Times New Roman"/>
                <w:sz w:val="20"/>
                <w:szCs w:val="20"/>
              </w:rPr>
            </w:pPr>
          </w:p>
        </w:tc>
        <w:tc>
          <w:tcPr>
            <w:tcW w:w="36" w:type="dxa"/>
            <w:vAlign w:val="center"/>
            <w:hideMark/>
          </w:tcPr>
          <w:p w14:paraId="36CBC986" w14:textId="77777777" w:rsidR="001539C4" w:rsidRPr="001539C4" w:rsidRDefault="001539C4" w:rsidP="001539C4">
            <w:pPr>
              <w:rPr>
                <w:rFonts w:eastAsia="Times New Roman"/>
                <w:sz w:val="20"/>
                <w:szCs w:val="20"/>
              </w:rPr>
            </w:pPr>
          </w:p>
        </w:tc>
        <w:tc>
          <w:tcPr>
            <w:tcW w:w="36" w:type="dxa"/>
            <w:vAlign w:val="center"/>
            <w:hideMark/>
          </w:tcPr>
          <w:p w14:paraId="42FED9D2" w14:textId="77777777" w:rsidR="001539C4" w:rsidRPr="001539C4" w:rsidRDefault="001539C4" w:rsidP="001539C4">
            <w:pPr>
              <w:rPr>
                <w:rFonts w:eastAsia="Times New Roman"/>
                <w:sz w:val="20"/>
                <w:szCs w:val="20"/>
              </w:rPr>
            </w:pPr>
          </w:p>
        </w:tc>
      </w:tr>
      <w:tr w:rsidR="001539C4" w:rsidRPr="001539C4" w14:paraId="6ACE942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AE10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Dhillon</w:t>
            </w:r>
          </w:p>
        </w:tc>
        <w:tc>
          <w:tcPr>
            <w:tcW w:w="1725" w:type="dxa"/>
            <w:tcBorders>
              <w:top w:val="nil"/>
              <w:left w:val="nil"/>
              <w:bottom w:val="single" w:sz="4" w:space="0" w:color="auto"/>
              <w:right w:val="single" w:sz="4" w:space="0" w:color="auto"/>
            </w:tcBorders>
            <w:noWrap/>
            <w:vAlign w:val="bottom"/>
            <w:hideMark/>
          </w:tcPr>
          <w:p w14:paraId="5AC76FA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Sanjam</w:t>
            </w:r>
          </w:p>
        </w:tc>
        <w:tc>
          <w:tcPr>
            <w:tcW w:w="2149" w:type="dxa"/>
            <w:tcBorders>
              <w:top w:val="nil"/>
              <w:left w:val="nil"/>
              <w:bottom w:val="single" w:sz="4" w:space="0" w:color="auto"/>
              <w:right w:val="single" w:sz="4" w:space="0" w:color="auto"/>
            </w:tcBorders>
            <w:vAlign w:val="bottom"/>
            <w:hideMark/>
          </w:tcPr>
          <w:p w14:paraId="301311B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69B6E3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E06B4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7F81B2" w14:textId="77777777" w:rsidR="001539C4" w:rsidRPr="001539C4" w:rsidRDefault="001539C4" w:rsidP="001539C4">
            <w:pPr>
              <w:rPr>
                <w:rFonts w:eastAsia="Times New Roman"/>
                <w:sz w:val="20"/>
                <w:szCs w:val="20"/>
              </w:rPr>
            </w:pPr>
          </w:p>
        </w:tc>
        <w:tc>
          <w:tcPr>
            <w:tcW w:w="36" w:type="dxa"/>
            <w:vAlign w:val="center"/>
            <w:hideMark/>
          </w:tcPr>
          <w:p w14:paraId="4D9F3E7D" w14:textId="77777777" w:rsidR="001539C4" w:rsidRPr="001539C4" w:rsidRDefault="001539C4" w:rsidP="001539C4">
            <w:pPr>
              <w:rPr>
                <w:rFonts w:eastAsia="Times New Roman"/>
                <w:sz w:val="20"/>
                <w:szCs w:val="20"/>
              </w:rPr>
            </w:pPr>
          </w:p>
        </w:tc>
        <w:tc>
          <w:tcPr>
            <w:tcW w:w="36" w:type="dxa"/>
            <w:vAlign w:val="center"/>
            <w:hideMark/>
          </w:tcPr>
          <w:p w14:paraId="712D1D6B" w14:textId="77777777" w:rsidR="001539C4" w:rsidRPr="001539C4" w:rsidRDefault="001539C4" w:rsidP="001539C4">
            <w:pPr>
              <w:rPr>
                <w:rFonts w:eastAsia="Times New Roman"/>
                <w:sz w:val="20"/>
                <w:szCs w:val="20"/>
              </w:rPr>
            </w:pPr>
          </w:p>
        </w:tc>
      </w:tr>
      <w:tr w:rsidR="001539C4" w:rsidRPr="001539C4" w14:paraId="5EB1584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21731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Dragusin</w:t>
            </w:r>
          </w:p>
        </w:tc>
        <w:tc>
          <w:tcPr>
            <w:tcW w:w="1725" w:type="dxa"/>
            <w:tcBorders>
              <w:top w:val="nil"/>
              <w:left w:val="nil"/>
              <w:bottom w:val="single" w:sz="4" w:space="0" w:color="auto"/>
              <w:right w:val="single" w:sz="4" w:space="0" w:color="auto"/>
            </w:tcBorders>
            <w:noWrap/>
            <w:vAlign w:val="bottom"/>
            <w:hideMark/>
          </w:tcPr>
          <w:p w14:paraId="1EC0B9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Iulian</w:t>
            </w:r>
          </w:p>
        </w:tc>
        <w:tc>
          <w:tcPr>
            <w:tcW w:w="2149" w:type="dxa"/>
            <w:tcBorders>
              <w:top w:val="nil"/>
              <w:left w:val="nil"/>
              <w:bottom w:val="single" w:sz="4" w:space="0" w:color="auto"/>
              <w:right w:val="single" w:sz="4" w:space="0" w:color="auto"/>
            </w:tcBorders>
            <w:vAlign w:val="bottom"/>
            <w:hideMark/>
          </w:tcPr>
          <w:p w14:paraId="629FFD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EC97D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E59D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D9DAB4" w14:textId="77777777" w:rsidR="001539C4" w:rsidRPr="001539C4" w:rsidRDefault="001539C4" w:rsidP="001539C4">
            <w:pPr>
              <w:rPr>
                <w:rFonts w:eastAsia="Times New Roman"/>
                <w:sz w:val="20"/>
                <w:szCs w:val="20"/>
              </w:rPr>
            </w:pPr>
          </w:p>
        </w:tc>
        <w:tc>
          <w:tcPr>
            <w:tcW w:w="36" w:type="dxa"/>
            <w:vAlign w:val="center"/>
            <w:hideMark/>
          </w:tcPr>
          <w:p w14:paraId="69A7F2DF" w14:textId="77777777" w:rsidR="001539C4" w:rsidRPr="001539C4" w:rsidRDefault="001539C4" w:rsidP="001539C4">
            <w:pPr>
              <w:rPr>
                <w:rFonts w:eastAsia="Times New Roman"/>
                <w:sz w:val="20"/>
                <w:szCs w:val="20"/>
              </w:rPr>
            </w:pPr>
          </w:p>
        </w:tc>
        <w:tc>
          <w:tcPr>
            <w:tcW w:w="36" w:type="dxa"/>
            <w:vAlign w:val="center"/>
            <w:hideMark/>
          </w:tcPr>
          <w:p w14:paraId="6B1D50CA" w14:textId="77777777" w:rsidR="001539C4" w:rsidRPr="001539C4" w:rsidRDefault="001539C4" w:rsidP="001539C4">
            <w:pPr>
              <w:rPr>
                <w:rFonts w:eastAsia="Times New Roman"/>
                <w:sz w:val="20"/>
                <w:szCs w:val="20"/>
              </w:rPr>
            </w:pPr>
          </w:p>
        </w:tc>
      </w:tr>
      <w:tr w:rsidR="001539C4" w:rsidRPr="001539C4" w14:paraId="1CBDD5D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494A8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Drake</w:t>
            </w:r>
          </w:p>
        </w:tc>
        <w:tc>
          <w:tcPr>
            <w:tcW w:w="1725" w:type="dxa"/>
            <w:tcBorders>
              <w:top w:val="nil"/>
              <w:left w:val="nil"/>
              <w:bottom w:val="single" w:sz="4" w:space="0" w:color="auto"/>
              <w:right w:val="single" w:sz="4" w:space="0" w:color="auto"/>
            </w:tcBorders>
            <w:noWrap/>
            <w:vAlign w:val="bottom"/>
            <w:hideMark/>
          </w:tcPr>
          <w:p w14:paraId="661441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Kendra</w:t>
            </w:r>
          </w:p>
        </w:tc>
        <w:tc>
          <w:tcPr>
            <w:tcW w:w="2149" w:type="dxa"/>
            <w:tcBorders>
              <w:top w:val="nil"/>
              <w:left w:val="nil"/>
              <w:bottom w:val="single" w:sz="4" w:space="0" w:color="auto"/>
              <w:right w:val="single" w:sz="4" w:space="0" w:color="auto"/>
            </w:tcBorders>
            <w:vAlign w:val="bottom"/>
            <w:hideMark/>
          </w:tcPr>
          <w:p w14:paraId="3224C8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Advanced Practice Registered </w:t>
            </w:r>
            <w:proofErr w:type="gramStart"/>
            <w:r w:rsidRPr="001539C4">
              <w:rPr>
                <w:rFonts w:ascii="Arial" w:eastAsia="Times New Roman" w:hAnsi="Arial" w:cs="Arial"/>
                <w:sz w:val="20"/>
                <w:szCs w:val="20"/>
              </w:rPr>
              <w:t>Nurse  -</w:t>
            </w:r>
            <w:proofErr w:type="gramEnd"/>
            <w:r w:rsidRPr="001539C4">
              <w:rPr>
                <w:rFonts w:ascii="Arial" w:eastAsia="Times New Roman" w:hAnsi="Arial" w:cs="Arial"/>
                <w:sz w:val="20"/>
                <w:szCs w:val="20"/>
              </w:rPr>
              <w:t xml:space="preserve"> Oncology</w:t>
            </w:r>
          </w:p>
        </w:tc>
        <w:tc>
          <w:tcPr>
            <w:tcW w:w="440" w:type="dxa"/>
            <w:tcBorders>
              <w:top w:val="nil"/>
              <w:left w:val="nil"/>
              <w:bottom w:val="single" w:sz="4" w:space="0" w:color="auto"/>
              <w:right w:val="single" w:sz="4" w:space="0" w:color="auto"/>
            </w:tcBorders>
            <w:noWrap/>
            <w:vAlign w:val="bottom"/>
            <w:hideMark/>
          </w:tcPr>
          <w:p w14:paraId="483521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95898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ED8C5D" w14:textId="77777777" w:rsidR="001539C4" w:rsidRPr="001539C4" w:rsidRDefault="001539C4" w:rsidP="001539C4">
            <w:pPr>
              <w:rPr>
                <w:rFonts w:eastAsia="Times New Roman"/>
                <w:sz w:val="20"/>
                <w:szCs w:val="20"/>
              </w:rPr>
            </w:pPr>
          </w:p>
        </w:tc>
        <w:tc>
          <w:tcPr>
            <w:tcW w:w="36" w:type="dxa"/>
            <w:vAlign w:val="center"/>
            <w:hideMark/>
          </w:tcPr>
          <w:p w14:paraId="322E8E19" w14:textId="77777777" w:rsidR="001539C4" w:rsidRPr="001539C4" w:rsidRDefault="001539C4" w:rsidP="001539C4">
            <w:pPr>
              <w:rPr>
                <w:rFonts w:eastAsia="Times New Roman"/>
                <w:sz w:val="20"/>
                <w:szCs w:val="20"/>
              </w:rPr>
            </w:pPr>
          </w:p>
        </w:tc>
        <w:tc>
          <w:tcPr>
            <w:tcW w:w="36" w:type="dxa"/>
            <w:vAlign w:val="center"/>
            <w:hideMark/>
          </w:tcPr>
          <w:p w14:paraId="3F0E2568" w14:textId="77777777" w:rsidR="001539C4" w:rsidRPr="001539C4" w:rsidRDefault="001539C4" w:rsidP="001539C4">
            <w:pPr>
              <w:rPr>
                <w:rFonts w:eastAsia="Times New Roman"/>
                <w:sz w:val="20"/>
                <w:szCs w:val="20"/>
              </w:rPr>
            </w:pPr>
          </w:p>
        </w:tc>
      </w:tr>
      <w:tr w:rsidR="001539C4" w:rsidRPr="001539C4" w14:paraId="54491D1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9C118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Drayer</w:t>
            </w:r>
          </w:p>
        </w:tc>
        <w:tc>
          <w:tcPr>
            <w:tcW w:w="1725" w:type="dxa"/>
            <w:tcBorders>
              <w:top w:val="nil"/>
              <w:left w:val="nil"/>
              <w:bottom w:val="single" w:sz="4" w:space="0" w:color="auto"/>
              <w:right w:val="single" w:sz="4" w:space="0" w:color="auto"/>
            </w:tcBorders>
            <w:noWrap/>
            <w:vAlign w:val="bottom"/>
            <w:hideMark/>
          </w:tcPr>
          <w:p w14:paraId="3FC4BC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Nicholas</w:t>
            </w:r>
          </w:p>
        </w:tc>
        <w:tc>
          <w:tcPr>
            <w:tcW w:w="2149" w:type="dxa"/>
            <w:tcBorders>
              <w:top w:val="nil"/>
              <w:left w:val="nil"/>
              <w:bottom w:val="single" w:sz="4" w:space="0" w:color="auto"/>
              <w:right w:val="single" w:sz="4" w:space="0" w:color="auto"/>
            </w:tcBorders>
            <w:vAlign w:val="bottom"/>
            <w:hideMark/>
          </w:tcPr>
          <w:p w14:paraId="797EB9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Orthopaedic Surgery</w:t>
            </w:r>
          </w:p>
        </w:tc>
        <w:tc>
          <w:tcPr>
            <w:tcW w:w="440" w:type="dxa"/>
            <w:tcBorders>
              <w:top w:val="nil"/>
              <w:left w:val="nil"/>
              <w:bottom w:val="single" w:sz="4" w:space="0" w:color="auto"/>
              <w:right w:val="single" w:sz="4" w:space="0" w:color="auto"/>
            </w:tcBorders>
            <w:noWrap/>
            <w:vAlign w:val="bottom"/>
            <w:hideMark/>
          </w:tcPr>
          <w:p w14:paraId="0D9F846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BA609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BD0F166" w14:textId="77777777" w:rsidR="001539C4" w:rsidRPr="001539C4" w:rsidRDefault="001539C4" w:rsidP="001539C4">
            <w:pPr>
              <w:rPr>
                <w:rFonts w:eastAsia="Times New Roman"/>
                <w:sz w:val="20"/>
                <w:szCs w:val="20"/>
              </w:rPr>
            </w:pPr>
          </w:p>
        </w:tc>
        <w:tc>
          <w:tcPr>
            <w:tcW w:w="36" w:type="dxa"/>
            <w:vAlign w:val="center"/>
            <w:hideMark/>
          </w:tcPr>
          <w:p w14:paraId="49C9D06A" w14:textId="77777777" w:rsidR="001539C4" w:rsidRPr="001539C4" w:rsidRDefault="001539C4" w:rsidP="001539C4">
            <w:pPr>
              <w:rPr>
                <w:rFonts w:eastAsia="Times New Roman"/>
                <w:sz w:val="20"/>
                <w:szCs w:val="20"/>
              </w:rPr>
            </w:pPr>
          </w:p>
        </w:tc>
        <w:tc>
          <w:tcPr>
            <w:tcW w:w="36" w:type="dxa"/>
            <w:vAlign w:val="center"/>
            <w:hideMark/>
          </w:tcPr>
          <w:p w14:paraId="5E4D3DCF" w14:textId="77777777" w:rsidR="001539C4" w:rsidRPr="001539C4" w:rsidRDefault="001539C4" w:rsidP="001539C4">
            <w:pPr>
              <w:rPr>
                <w:rFonts w:eastAsia="Times New Roman"/>
                <w:sz w:val="20"/>
                <w:szCs w:val="20"/>
              </w:rPr>
            </w:pPr>
          </w:p>
        </w:tc>
      </w:tr>
      <w:tr w:rsidR="001539C4" w:rsidRPr="001539C4" w14:paraId="054E56C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3EDF4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Duggal</w:t>
            </w:r>
          </w:p>
        </w:tc>
        <w:tc>
          <w:tcPr>
            <w:tcW w:w="1725" w:type="dxa"/>
            <w:tcBorders>
              <w:top w:val="nil"/>
              <w:left w:val="nil"/>
              <w:bottom w:val="single" w:sz="4" w:space="0" w:color="auto"/>
              <w:right w:val="single" w:sz="4" w:space="0" w:color="auto"/>
            </w:tcBorders>
            <w:noWrap/>
            <w:vAlign w:val="bottom"/>
            <w:hideMark/>
          </w:tcPr>
          <w:p w14:paraId="2ADB7A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Anil</w:t>
            </w:r>
          </w:p>
        </w:tc>
        <w:tc>
          <w:tcPr>
            <w:tcW w:w="2149" w:type="dxa"/>
            <w:tcBorders>
              <w:top w:val="nil"/>
              <w:left w:val="nil"/>
              <w:bottom w:val="single" w:sz="4" w:space="0" w:color="auto"/>
              <w:right w:val="single" w:sz="4" w:space="0" w:color="auto"/>
            </w:tcBorders>
            <w:vAlign w:val="bottom"/>
            <w:hideMark/>
          </w:tcPr>
          <w:p w14:paraId="40E43C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Hand Surgery</w:t>
            </w:r>
          </w:p>
        </w:tc>
        <w:tc>
          <w:tcPr>
            <w:tcW w:w="440" w:type="dxa"/>
            <w:tcBorders>
              <w:top w:val="nil"/>
              <w:left w:val="nil"/>
              <w:bottom w:val="single" w:sz="4" w:space="0" w:color="auto"/>
              <w:right w:val="single" w:sz="4" w:space="0" w:color="auto"/>
            </w:tcBorders>
            <w:noWrap/>
            <w:vAlign w:val="bottom"/>
            <w:hideMark/>
          </w:tcPr>
          <w:p w14:paraId="0EFC4B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FEB2E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75DC9F" w14:textId="77777777" w:rsidR="001539C4" w:rsidRPr="001539C4" w:rsidRDefault="001539C4" w:rsidP="001539C4">
            <w:pPr>
              <w:rPr>
                <w:rFonts w:eastAsia="Times New Roman"/>
                <w:sz w:val="20"/>
                <w:szCs w:val="20"/>
              </w:rPr>
            </w:pPr>
          </w:p>
        </w:tc>
        <w:tc>
          <w:tcPr>
            <w:tcW w:w="36" w:type="dxa"/>
            <w:vAlign w:val="center"/>
            <w:hideMark/>
          </w:tcPr>
          <w:p w14:paraId="509DBBC4" w14:textId="77777777" w:rsidR="001539C4" w:rsidRPr="001539C4" w:rsidRDefault="001539C4" w:rsidP="001539C4">
            <w:pPr>
              <w:rPr>
                <w:rFonts w:eastAsia="Times New Roman"/>
                <w:sz w:val="20"/>
                <w:szCs w:val="20"/>
              </w:rPr>
            </w:pPr>
          </w:p>
        </w:tc>
        <w:tc>
          <w:tcPr>
            <w:tcW w:w="36" w:type="dxa"/>
            <w:vAlign w:val="center"/>
            <w:hideMark/>
          </w:tcPr>
          <w:p w14:paraId="4E393FB8" w14:textId="77777777" w:rsidR="001539C4" w:rsidRPr="001539C4" w:rsidRDefault="001539C4" w:rsidP="001539C4">
            <w:pPr>
              <w:rPr>
                <w:rFonts w:eastAsia="Times New Roman"/>
                <w:sz w:val="20"/>
                <w:szCs w:val="20"/>
              </w:rPr>
            </w:pPr>
          </w:p>
        </w:tc>
      </w:tr>
      <w:tr w:rsidR="001539C4" w:rsidRPr="001539C4" w14:paraId="3A01064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64D1F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Duhancioglu</w:t>
            </w:r>
            <w:proofErr w:type="spellEnd"/>
          </w:p>
        </w:tc>
        <w:tc>
          <w:tcPr>
            <w:tcW w:w="1725" w:type="dxa"/>
            <w:tcBorders>
              <w:top w:val="nil"/>
              <w:left w:val="nil"/>
              <w:bottom w:val="single" w:sz="4" w:space="0" w:color="auto"/>
              <w:right w:val="single" w:sz="4" w:space="0" w:color="auto"/>
            </w:tcBorders>
            <w:noWrap/>
            <w:vAlign w:val="bottom"/>
            <w:hideMark/>
          </w:tcPr>
          <w:p w14:paraId="1BD79B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Gabriel</w:t>
            </w:r>
          </w:p>
        </w:tc>
        <w:tc>
          <w:tcPr>
            <w:tcW w:w="2149" w:type="dxa"/>
            <w:tcBorders>
              <w:top w:val="nil"/>
              <w:left w:val="nil"/>
              <w:bottom w:val="single" w:sz="4" w:space="0" w:color="auto"/>
              <w:right w:val="single" w:sz="4" w:space="0" w:color="auto"/>
            </w:tcBorders>
            <w:vAlign w:val="bottom"/>
            <w:hideMark/>
          </w:tcPr>
          <w:p w14:paraId="398445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262B1A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45122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D54F02" w14:textId="77777777" w:rsidR="001539C4" w:rsidRPr="001539C4" w:rsidRDefault="001539C4" w:rsidP="001539C4">
            <w:pPr>
              <w:rPr>
                <w:rFonts w:eastAsia="Times New Roman"/>
                <w:sz w:val="20"/>
                <w:szCs w:val="20"/>
              </w:rPr>
            </w:pPr>
          </w:p>
        </w:tc>
        <w:tc>
          <w:tcPr>
            <w:tcW w:w="36" w:type="dxa"/>
            <w:vAlign w:val="center"/>
            <w:hideMark/>
          </w:tcPr>
          <w:p w14:paraId="2D44E375" w14:textId="77777777" w:rsidR="001539C4" w:rsidRPr="001539C4" w:rsidRDefault="001539C4" w:rsidP="001539C4">
            <w:pPr>
              <w:rPr>
                <w:rFonts w:eastAsia="Times New Roman"/>
                <w:sz w:val="20"/>
                <w:szCs w:val="20"/>
              </w:rPr>
            </w:pPr>
          </w:p>
        </w:tc>
        <w:tc>
          <w:tcPr>
            <w:tcW w:w="36" w:type="dxa"/>
            <w:vAlign w:val="center"/>
            <w:hideMark/>
          </w:tcPr>
          <w:p w14:paraId="46D6D047" w14:textId="77777777" w:rsidR="001539C4" w:rsidRPr="001539C4" w:rsidRDefault="001539C4" w:rsidP="001539C4">
            <w:pPr>
              <w:rPr>
                <w:rFonts w:eastAsia="Times New Roman"/>
                <w:sz w:val="20"/>
                <w:szCs w:val="20"/>
              </w:rPr>
            </w:pPr>
          </w:p>
        </w:tc>
      </w:tr>
      <w:tr w:rsidR="001539C4" w:rsidRPr="001539C4" w14:paraId="480BE6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45B1E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Duncan</w:t>
            </w:r>
          </w:p>
        </w:tc>
        <w:tc>
          <w:tcPr>
            <w:tcW w:w="1725" w:type="dxa"/>
            <w:tcBorders>
              <w:top w:val="nil"/>
              <w:left w:val="nil"/>
              <w:bottom w:val="single" w:sz="4" w:space="0" w:color="auto"/>
              <w:right w:val="single" w:sz="4" w:space="0" w:color="auto"/>
            </w:tcBorders>
            <w:noWrap/>
            <w:vAlign w:val="bottom"/>
            <w:hideMark/>
          </w:tcPr>
          <w:p w14:paraId="46A251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Susan</w:t>
            </w:r>
          </w:p>
        </w:tc>
        <w:tc>
          <w:tcPr>
            <w:tcW w:w="2149" w:type="dxa"/>
            <w:tcBorders>
              <w:top w:val="nil"/>
              <w:left w:val="nil"/>
              <w:bottom w:val="single" w:sz="4" w:space="0" w:color="auto"/>
              <w:right w:val="single" w:sz="4" w:space="0" w:color="auto"/>
            </w:tcBorders>
            <w:vAlign w:val="bottom"/>
            <w:hideMark/>
          </w:tcPr>
          <w:p w14:paraId="5C285B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PM &amp; R</w:t>
            </w:r>
          </w:p>
        </w:tc>
        <w:tc>
          <w:tcPr>
            <w:tcW w:w="440" w:type="dxa"/>
            <w:tcBorders>
              <w:top w:val="nil"/>
              <w:left w:val="nil"/>
              <w:bottom w:val="single" w:sz="4" w:space="0" w:color="auto"/>
              <w:right w:val="single" w:sz="4" w:space="0" w:color="auto"/>
            </w:tcBorders>
            <w:noWrap/>
            <w:vAlign w:val="bottom"/>
            <w:hideMark/>
          </w:tcPr>
          <w:p w14:paraId="135A2B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54EEF2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396DEE" w14:textId="77777777" w:rsidR="001539C4" w:rsidRPr="001539C4" w:rsidRDefault="001539C4" w:rsidP="001539C4">
            <w:pPr>
              <w:rPr>
                <w:rFonts w:eastAsia="Times New Roman"/>
                <w:sz w:val="20"/>
                <w:szCs w:val="20"/>
              </w:rPr>
            </w:pPr>
          </w:p>
        </w:tc>
        <w:tc>
          <w:tcPr>
            <w:tcW w:w="36" w:type="dxa"/>
            <w:vAlign w:val="center"/>
            <w:hideMark/>
          </w:tcPr>
          <w:p w14:paraId="763B173A" w14:textId="77777777" w:rsidR="001539C4" w:rsidRPr="001539C4" w:rsidRDefault="001539C4" w:rsidP="001539C4">
            <w:pPr>
              <w:rPr>
                <w:rFonts w:eastAsia="Times New Roman"/>
                <w:sz w:val="20"/>
                <w:szCs w:val="20"/>
              </w:rPr>
            </w:pPr>
          </w:p>
        </w:tc>
        <w:tc>
          <w:tcPr>
            <w:tcW w:w="36" w:type="dxa"/>
            <w:vAlign w:val="center"/>
            <w:hideMark/>
          </w:tcPr>
          <w:p w14:paraId="53F70F1E" w14:textId="77777777" w:rsidR="001539C4" w:rsidRPr="001539C4" w:rsidRDefault="001539C4" w:rsidP="001539C4">
            <w:pPr>
              <w:rPr>
                <w:rFonts w:eastAsia="Times New Roman"/>
                <w:sz w:val="20"/>
                <w:szCs w:val="20"/>
              </w:rPr>
            </w:pPr>
          </w:p>
        </w:tc>
      </w:tr>
      <w:tr w:rsidR="001539C4" w:rsidRPr="001539C4" w14:paraId="16AE880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8D75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Durie</w:t>
            </w:r>
          </w:p>
        </w:tc>
        <w:tc>
          <w:tcPr>
            <w:tcW w:w="1725" w:type="dxa"/>
            <w:tcBorders>
              <w:top w:val="nil"/>
              <w:left w:val="nil"/>
              <w:bottom w:val="single" w:sz="4" w:space="0" w:color="auto"/>
              <w:right w:val="single" w:sz="4" w:space="0" w:color="auto"/>
            </w:tcBorders>
            <w:noWrap/>
            <w:vAlign w:val="bottom"/>
            <w:hideMark/>
          </w:tcPr>
          <w:p w14:paraId="4CE37A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Nicole</w:t>
            </w:r>
          </w:p>
        </w:tc>
        <w:tc>
          <w:tcPr>
            <w:tcW w:w="2149" w:type="dxa"/>
            <w:tcBorders>
              <w:top w:val="nil"/>
              <w:left w:val="nil"/>
              <w:bottom w:val="single" w:sz="4" w:space="0" w:color="auto"/>
              <w:right w:val="single" w:sz="4" w:space="0" w:color="auto"/>
            </w:tcBorders>
            <w:vAlign w:val="bottom"/>
            <w:hideMark/>
          </w:tcPr>
          <w:p w14:paraId="4DE1C6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69787F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EC4E3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2663461" w14:textId="77777777" w:rsidR="001539C4" w:rsidRPr="001539C4" w:rsidRDefault="001539C4" w:rsidP="001539C4">
            <w:pPr>
              <w:rPr>
                <w:rFonts w:eastAsia="Times New Roman"/>
                <w:sz w:val="20"/>
                <w:szCs w:val="20"/>
              </w:rPr>
            </w:pPr>
          </w:p>
        </w:tc>
        <w:tc>
          <w:tcPr>
            <w:tcW w:w="36" w:type="dxa"/>
            <w:vAlign w:val="center"/>
            <w:hideMark/>
          </w:tcPr>
          <w:p w14:paraId="55F455B0" w14:textId="77777777" w:rsidR="001539C4" w:rsidRPr="001539C4" w:rsidRDefault="001539C4" w:rsidP="001539C4">
            <w:pPr>
              <w:rPr>
                <w:rFonts w:eastAsia="Times New Roman"/>
                <w:sz w:val="20"/>
                <w:szCs w:val="20"/>
              </w:rPr>
            </w:pPr>
          </w:p>
        </w:tc>
        <w:tc>
          <w:tcPr>
            <w:tcW w:w="36" w:type="dxa"/>
            <w:vAlign w:val="center"/>
            <w:hideMark/>
          </w:tcPr>
          <w:p w14:paraId="198822DF" w14:textId="77777777" w:rsidR="001539C4" w:rsidRPr="001539C4" w:rsidRDefault="001539C4" w:rsidP="001539C4">
            <w:pPr>
              <w:rPr>
                <w:rFonts w:eastAsia="Times New Roman"/>
                <w:sz w:val="20"/>
                <w:szCs w:val="20"/>
              </w:rPr>
            </w:pPr>
          </w:p>
        </w:tc>
      </w:tr>
      <w:tr w:rsidR="001539C4" w:rsidRPr="001539C4" w14:paraId="06B9D26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A42A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Duvall</w:t>
            </w:r>
          </w:p>
        </w:tc>
        <w:tc>
          <w:tcPr>
            <w:tcW w:w="1725" w:type="dxa"/>
            <w:tcBorders>
              <w:top w:val="nil"/>
              <w:left w:val="nil"/>
              <w:bottom w:val="single" w:sz="4" w:space="0" w:color="auto"/>
              <w:right w:val="single" w:sz="4" w:space="0" w:color="auto"/>
            </w:tcBorders>
            <w:noWrap/>
            <w:vAlign w:val="bottom"/>
            <w:hideMark/>
          </w:tcPr>
          <w:p w14:paraId="74F80F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w:t>
            </w:r>
          </w:p>
        </w:tc>
        <w:tc>
          <w:tcPr>
            <w:tcW w:w="2149" w:type="dxa"/>
            <w:tcBorders>
              <w:top w:val="nil"/>
              <w:left w:val="nil"/>
              <w:bottom w:val="single" w:sz="4" w:space="0" w:color="auto"/>
              <w:right w:val="single" w:sz="4" w:space="0" w:color="auto"/>
            </w:tcBorders>
            <w:vAlign w:val="bottom"/>
            <w:hideMark/>
          </w:tcPr>
          <w:p w14:paraId="6B7318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396D1D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0646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C40630" w14:textId="77777777" w:rsidR="001539C4" w:rsidRPr="001539C4" w:rsidRDefault="001539C4" w:rsidP="001539C4">
            <w:pPr>
              <w:rPr>
                <w:rFonts w:eastAsia="Times New Roman"/>
                <w:sz w:val="20"/>
                <w:szCs w:val="20"/>
              </w:rPr>
            </w:pPr>
          </w:p>
        </w:tc>
        <w:tc>
          <w:tcPr>
            <w:tcW w:w="36" w:type="dxa"/>
            <w:vAlign w:val="center"/>
            <w:hideMark/>
          </w:tcPr>
          <w:p w14:paraId="742E2FD5" w14:textId="77777777" w:rsidR="001539C4" w:rsidRPr="001539C4" w:rsidRDefault="001539C4" w:rsidP="001539C4">
            <w:pPr>
              <w:rPr>
                <w:rFonts w:eastAsia="Times New Roman"/>
                <w:sz w:val="20"/>
                <w:szCs w:val="20"/>
              </w:rPr>
            </w:pPr>
          </w:p>
        </w:tc>
        <w:tc>
          <w:tcPr>
            <w:tcW w:w="36" w:type="dxa"/>
            <w:vAlign w:val="center"/>
            <w:hideMark/>
          </w:tcPr>
          <w:p w14:paraId="2AEDFAC3" w14:textId="77777777" w:rsidR="001539C4" w:rsidRPr="001539C4" w:rsidRDefault="001539C4" w:rsidP="001539C4">
            <w:pPr>
              <w:rPr>
                <w:rFonts w:eastAsia="Times New Roman"/>
                <w:sz w:val="20"/>
                <w:szCs w:val="20"/>
              </w:rPr>
            </w:pPr>
          </w:p>
        </w:tc>
      </w:tr>
      <w:tr w:rsidR="001539C4" w:rsidRPr="001539C4" w14:paraId="3D2569B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C95871"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Egbuche</w:t>
            </w:r>
            <w:proofErr w:type="spellEnd"/>
          </w:p>
        </w:tc>
        <w:tc>
          <w:tcPr>
            <w:tcW w:w="1725" w:type="dxa"/>
            <w:tcBorders>
              <w:top w:val="nil"/>
              <w:left w:val="nil"/>
              <w:bottom w:val="single" w:sz="4" w:space="0" w:color="auto"/>
              <w:right w:val="single" w:sz="4" w:space="0" w:color="auto"/>
            </w:tcBorders>
            <w:noWrap/>
            <w:vAlign w:val="bottom"/>
            <w:hideMark/>
          </w:tcPr>
          <w:p w14:paraId="4452A2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Obiora</w:t>
            </w:r>
          </w:p>
        </w:tc>
        <w:tc>
          <w:tcPr>
            <w:tcW w:w="2149" w:type="dxa"/>
            <w:tcBorders>
              <w:top w:val="nil"/>
              <w:left w:val="nil"/>
              <w:bottom w:val="single" w:sz="4" w:space="0" w:color="auto"/>
              <w:right w:val="single" w:sz="4" w:space="0" w:color="auto"/>
            </w:tcBorders>
            <w:vAlign w:val="bottom"/>
            <w:hideMark/>
          </w:tcPr>
          <w:p w14:paraId="312431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Cardiology</w:t>
            </w:r>
          </w:p>
        </w:tc>
        <w:tc>
          <w:tcPr>
            <w:tcW w:w="440" w:type="dxa"/>
            <w:tcBorders>
              <w:top w:val="nil"/>
              <w:left w:val="nil"/>
              <w:bottom w:val="single" w:sz="4" w:space="0" w:color="auto"/>
              <w:right w:val="single" w:sz="4" w:space="0" w:color="auto"/>
            </w:tcBorders>
            <w:noWrap/>
            <w:vAlign w:val="bottom"/>
            <w:hideMark/>
          </w:tcPr>
          <w:p w14:paraId="548CBCB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630AC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66978E" w14:textId="77777777" w:rsidR="001539C4" w:rsidRPr="001539C4" w:rsidRDefault="001539C4" w:rsidP="001539C4">
            <w:pPr>
              <w:rPr>
                <w:rFonts w:eastAsia="Times New Roman"/>
                <w:sz w:val="20"/>
                <w:szCs w:val="20"/>
              </w:rPr>
            </w:pPr>
          </w:p>
        </w:tc>
        <w:tc>
          <w:tcPr>
            <w:tcW w:w="36" w:type="dxa"/>
            <w:vAlign w:val="center"/>
            <w:hideMark/>
          </w:tcPr>
          <w:p w14:paraId="6ED0D071" w14:textId="77777777" w:rsidR="001539C4" w:rsidRPr="001539C4" w:rsidRDefault="001539C4" w:rsidP="001539C4">
            <w:pPr>
              <w:rPr>
                <w:rFonts w:eastAsia="Times New Roman"/>
                <w:sz w:val="20"/>
                <w:szCs w:val="20"/>
              </w:rPr>
            </w:pPr>
          </w:p>
        </w:tc>
        <w:tc>
          <w:tcPr>
            <w:tcW w:w="36" w:type="dxa"/>
            <w:vAlign w:val="center"/>
            <w:hideMark/>
          </w:tcPr>
          <w:p w14:paraId="5BD95F2F" w14:textId="77777777" w:rsidR="001539C4" w:rsidRPr="001539C4" w:rsidRDefault="001539C4" w:rsidP="001539C4">
            <w:pPr>
              <w:rPr>
                <w:rFonts w:eastAsia="Times New Roman"/>
                <w:sz w:val="20"/>
                <w:szCs w:val="20"/>
              </w:rPr>
            </w:pPr>
          </w:p>
        </w:tc>
      </w:tr>
      <w:tr w:rsidR="001539C4" w:rsidRPr="001539C4" w14:paraId="1C3E2D5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554A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Ehtesham</w:t>
            </w:r>
          </w:p>
        </w:tc>
        <w:tc>
          <w:tcPr>
            <w:tcW w:w="1725" w:type="dxa"/>
            <w:tcBorders>
              <w:top w:val="nil"/>
              <w:left w:val="nil"/>
              <w:bottom w:val="single" w:sz="4" w:space="0" w:color="auto"/>
              <w:right w:val="single" w:sz="4" w:space="0" w:color="auto"/>
            </w:tcBorders>
            <w:noWrap/>
            <w:vAlign w:val="bottom"/>
            <w:hideMark/>
          </w:tcPr>
          <w:p w14:paraId="661AD2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Shahab</w:t>
            </w:r>
          </w:p>
        </w:tc>
        <w:tc>
          <w:tcPr>
            <w:tcW w:w="2149" w:type="dxa"/>
            <w:tcBorders>
              <w:top w:val="nil"/>
              <w:left w:val="nil"/>
              <w:bottom w:val="single" w:sz="4" w:space="0" w:color="auto"/>
              <w:right w:val="single" w:sz="4" w:space="0" w:color="auto"/>
            </w:tcBorders>
            <w:vAlign w:val="bottom"/>
            <w:hideMark/>
          </w:tcPr>
          <w:p w14:paraId="2E1C98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1A017B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5EF466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6C51CF" w14:textId="77777777" w:rsidR="001539C4" w:rsidRPr="001539C4" w:rsidRDefault="001539C4" w:rsidP="001539C4">
            <w:pPr>
              <w:rPr>
                <w:rFonts w:eastAsia="Times New Roman"/>
                <w:sz w:val="20"/>
                <w:szCs w:val="20"/>
              </w:rPr>
            </w:pPr>
          </w:p>
        </w:tc>
        <w:tc>
          <w:tcPr>
            <w:tcW w:w="36" w:type="dxa"/>
            <w:vAlign w:val="center"/>
            <w:hideMark/>
          </w:tcPr>
          <w:p w14:paraId="618B1FC1" w14:textId="77777777" w:rsidR="001539C4" w:rsidRPr="001539C4" w:rsidRDefault="001539C4" w:rsidP="001539C4">
            <w:pPr>
              <w:rPr>
                <w:rFonts w:eastAsia="Times New Roman"/>
                <w:sz w:val="20"/>
                <w:szCs w:val="20"/>
              </w:rPr>
            </w:pPr>
          </w:p>
        </w:tc>
        <w:tc>
          <w:tcPr>
            <w:tcW w:w="36" w:type="dxa"/>
            <w:vAlign w:val="center"/>
            <w:hideMark/>
          </w:tcPr>
          <w:p w14:paraId="314E19BD" w14:textId="77777777" w:rsidR="001539C4" w:rsidRPr="001539C4" w:rsidRDefault="001539C4" w:rsidP="001539C4">
            <w:pPr>
              <w:rPr>
                <w:rFonts w:eastAsia="Times New Roman"/>
                <w:sz w:val="20"/>
                <w:szCs w:val="20"/>
              </w:rPr>
            </w:pPr>
          </w:p>
        </w:tc>
      </w:tr>
      <w:tr w:rsidR="001539C4" w:rsidRPr="001539C4" w14:paraId="7A58B73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5E5F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El </w:t>
            </w:r>
            <w:proofErr w:type="spellStart"/>
            <w:r w:rsidRPr="001539C4">
              <w:rPr>
                <w:rFonts w:ascii="Arial" w:eastAsia="Times New Roman" w:hAnsi="Arial" w:cs="Arial"/>
                <w:sz w:val="20"/>
                <w:szCs w:val="20"/>
              </w:rPr>
              <w:t>Dinali</w:t>
            </w:r>
            <w:proofErr w:type="spellEnd"/>
          </w:p>
        </w:tc>
        <w:tc>
          <w:tcPr>
            <w:tcW w:w="1725" w:type="dxa"/>
            <w:tcBorders>
              <w:top w:val="nil"/>
              <w:left w:val="nil"/>
              <w:bottom w:val="single" w:sz="4" w:space="0" w:color="auto"/>
              <w:right w:val="single" w:sz="4" w:space="0" w:color="auto"/>
            </w:tcBorders>
            <w:noWrap/>
            <w:vAlign w:val="bottom"/>
            <w:hideMark/>
          </w:tcPr>
          <w:p w14:paraId="779435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Mohamed</w:t>
            </w:r>
          </w:p>
        </w:tc>
        <w:tc>
          <w:tcPr>
            <w:tcW w:w="2149" w:type="dxa"/>
            <w:tcBorders>
              <w:top w:val="nil"/>
              <w:left w:val="nil"/>
              <w:bottom w:val="single" w:sz="4" w:space="0" w:color="auto"/>
              <w:right w:val="single" w:sz="4" w:space="0" w:color="auto"/>
            </w:tcBorders>
            <w:vAlign w:val="bottom"/>
            <w:hideMark/>
          </w:tcPr>
          <w:p w14:paraId="0BE03C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Hematology/Oncology</w:t>
            </w:r>
          </w:p>
        </w:tc>
        <w:tc>
          <w:tcPr>
            <w:tcW w:w="440" w:type="dxa"/>
            <w:tcBorders>
              <w:top w:val="nil"/>
              <w:left w:val="nil"/>
              <w:bottom w:val="single" w:sz="4" w:space="0" w:color="auto"/>
              <w:right w:val="single" w:sz="4" w:space="0" w:color="auto"/>
            </w:tcBorders>
            <w:noWrap/>
            <w:vAlign w:val="bottom"/>
            <w:hideMark/>
          </w:tcPr>
          <w:p w14:paraId="347FFA0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A72A8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417EE17" w14:textId="77777777" w:rsidR="001539C4" w:rsidRPr="001539C4" w:rsidRDefault="001539C4" w:rsidP="001539C4">
            <w:pPr>
              <w:rPr>
                <w:rFonts w:eastAsia="Times New Roman"/>
                <w:sz w:val="20"/>
                <w:szCs w:val="20"/>
              </w:rPr>
            </w:pPr>
          </w:p>
        </w:tc>
        <w:tc>
          <w:tcPr>
            <w:tcW w:w="36" w:type="dxa"/>
            <w:vAlign w:val="center"/>
            <w:hideMark/>
          </w:tcPr>
          <w:p w14:paraId="4515A8CB" w14:textId="77777777" w:rsidR="001539C4" w:rsidRPr="001539C4" w:rsidRDefault="001539C4" w:rsidP="001539C4">
            <w:pPr>
              <w:rPr>
                <w:rFonts w:eastAsia="Times New Roman"/>
                <w:sz w:val="20"/>
                <w:szCs w:val="20"/>
              </w:rPr>
            </w:pPr>
          </w:p>
        </w:tc>
        <w:tc>
          <w:tcPr>
            <w:tcW w:w="36" w:type="dxa"/>
            <w:vAlign w:val="center"/>
            <w:hideMark/>
          </w:tcPr>
          <w:p w14:paraId="6AF955AD" w14:textId="77777777" w:rsidR="001539C4" w:rsidRPr="001539C4" w:rsidRDefault="001539C4" w:rsidP="001539C4">
            <w:pPr>
              <w:rPr>
                <w:rFonts w:eastAsia="Times New Roman"/>
                <w:sz w:val="20"/>
                <w:szCs w:val="20"/>
              </w:rPr>
            </w:pPr>
          </w:p>
        </w:tc>
      </w:tr>
      <w:tr w:rsidR="001539C4" w:rsidRPr="001539C4" w14:paraId="3A66980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878E1F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Elksnis</w:t>
            </w:r>
            <w:proofErr w:type="spellEnd"/>
          </w:p>
        </w:tc>
        <w:tc>
          <w:tcPr>
            <w:tcW w:w="1725" w:type="dxa"/>
            <w:tcBorders>
              <w:top w:val="nil"/>
              <w:left w:val="nil"/>
              <w:bottom w:val="single" w:sz="4" w:space="0" w:color="auto"/>
              <w:right w:val="single" w:sz="4" w:space="0" w:color="auto"/>
            </w:tcBorders>
            <w:noWrap/>
            <w:vAlign w:val="bottom"/>
            <w:hideMark/>
          </w:tcPr>
          <w:p w14:paraId="108285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Stephen</w:t>
            </w:r>
          </w:p>
        </w:tc>
        <w:tc>
          <w:tcPr>
            <w:tcW w:w="2149" w:type="dxa"/>
            <w:tcBorders>
              <w:top w:val="nil"/>
              <w:left w:val="nil"/>
              <w:bottom w:val="single" w:sz="4" w:space="0" w:color="auto"/>
              <w:right w:val="single" w:sz="4" w:space="0" w:color="auto"/>
            </w:tcBorders>
            <w:vAlign w:val="bottom"/>
            <w:hideMark/>
          </w:tcPr>
          <w:p w14:paraId="7A3E8FA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D1A351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1728B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620576" w14:textId="77777777" w:rsidR="001539C4" w:rsidRPr="001539C4" w:rsidRDefault="001539C4" w:rsidP="001539C4">
            <w:pPr>
              <w:rPr>
                <w:rFonts w:eastAsia="Times New Roman"/>
                <w:sz w:val="20"/>
                <w:szCs w:val="20"/>
              </w:rPr>
            </w:pPr>
          </w:p>
        </w:tc>
        <w:tc>
          <w:tcPr>
            <w:tcW w:w="36" w:type="dxa"/>
            <w:vAlign w:val="center"/>
            <w:hideMark/>
          </w:tcPr>
          <w:p w14:paraId="25783F09" w14:textId="77777777" w:rsidR="001539C4" w:rsidRPr="001539C4" w:rsidRDefault="001539C4" w:rsidP="001539C4">
            <w:pPr>
              <w:rPr>
                <w:rFonts w:eastAsia="Times New Roman"/>
                <w:sz w:val="20"/>
                <w:szCs w:val="20"/>
              </w:rPr>
            </w:pPr>
          </w:p>
        </w:tc>
        <w:tc>
          <w:tcPr>
            <w:tcW w:w="36" w:type="dxa"/>
            <w:vAlign w:val="center"/>
            <w:hideMark/>
          </w:tcPr>
          <w:p w14:paraId="1116FFF8" w14:textId="77777777" w:rsidR="001539C4" w:rsidRPr="001539C4" w:rsidRDefault="001539C4" w:rsidP="001539C4">
            <w:pPr>
              <w:rPr>
                <w:rFonts w:eastAsia="Times New Roman"/>
                <w:sz w:val="20"/>
                <w:szCs w:val="20"/>
              </w:rPr>
            </w:pPr>
          </w:p>
        </w:tc>
      </w:tr>
      <w:tr w:rsidR="001539C4" w:rsidRPr="001539C4" w14:paraId="4BB743C0"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CE45A2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Ellis</w:t>
            </w:r>
          </w:p>
        </w:tc>
        <w:tc>
          <w:tcPr>
            <w:tcW w:w="1725" w:type="dxa"/>
            <w:tcBorders>
              <w:top w:val="nil"/>
              <w:left w:val="nil"/>
              <w:bottom w:val="single" w:sz="4" w:space="0" w:color="auto"/>
              <w:right w:val="single" w:sz="4" w:space="0" w:color="auto"/>
            </w:tcBorders>
            <w:noWrap/>
            <w:vAlign w:val="bottom"/>
            <w:hideMark/>
          </w:tcPr>
          <w:p w14:paraId="2F63F6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Darlene</w:t>
            </w:r>
          </w:p>
        </w:tc>
        <w:tc>
          <w:tcPr>
            <w:tcW w:w="2149" w:type="dxa"/>
            <w:tcBorders>
              <w:top w:val="nil"/>
              <w:left w:val="nil"/>
              <w:bottom w:val="single" w:sz="4" w:space="0" w:color="auto"/>
              <w:right w:val="single" w:sz="4" w:space="0" w:color="auto"/>
            </w:tcBorders>
            <w:vAlign w:val="bottom"/>
            <w:hideMark/>
          </w:tcPr>
          <w:p w14:paraId="28E896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Oncology</w:t>
            </w:r>
          </w:p>
        </w:tc>
        <w:tc>
          <w:tcPr>
            <w:tcW w:w="440" w:type="dxa"/>
            <w:tcBorders>
              <w:top w:val="nil"/>
              <w:left w:val="nil"/>
              <w:bottom w:val="single" w:sz="4" w:space="0" w:color="auto"/>
              <w:right w:val="single" w:sz="4" w:space="0" w:color="auto"/>
            </w:tcBorders>
            <w:noWrap/>
            <w:vAlign w:val="bottom"/>
            <w:hideMark/>
          </w:tcPr>
          <w:p w14:paraId="7DD28D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7CFB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BF1B52" w14:textId="77777777" w:rsidR="001539C4" w:rsidRPr="001539C4" w:rsidRDefault="001539C4" w:rsidP="001539C4">
            <w:pPr>
              <w:rPr>
                <w:rFonts w:eastAsia="Times New Roman"/>
                <w:sz w:val="20"/>
                <w:szCs w:val="20"/>
              </w:rPr>
            </w:pPr>
          </w:p>
        </w:tc>
        <w:tc>
          <w:tcPr>
            <w:tcW w:w="36" w:type="dxa"/>
            <w:vAlign w:val="center"/>
            <w:hideMark/>
          </w:tcPr>
          <w:p w14:paraId="7887C931" w14:textId="77777777" w:rsidR="001539C4" w:rsidRPr="001539C4" w:rsidRDefault="001539C4" w:rsidP="001539C4">
            <w:pPr>
              <w:rPr>
                <w:rFonts w:eastAsia="Times New Roman"/>
                <w:sz w:val="20"/>
                <w:szCs w:val="20"/>
              </w:rPr>
            </w:pPr>
          </w:p>
        </w:tc>
        <w:tc>
          <w:tcPr>
            <w:tcW w:w="36" w:type="dxa"/>
            <w:vAlign w:val="center"/>
            <w:hideMark/>
          </w:tcPr>
          <w:p w14:paraId="0C3E43AF" w14:textId="77777777" w:rsidR="001539C4" w:rsidRPr="001539C4" w:rsidRDefault="001539C4" w:rsidP="001539C4">
            <w:pPr>
              <w:rPr>
                <w:rFonts w:eastAsia="Times New Roman"/>
                <w:sz w:val="20"/>
                <w:szCs w:val="20"/>
              </w:rPr>
            </w:pPr>
          </w:p>
        </w:tc>
      </w:tr>
      <w:tr w:rsidR="001539C4" w:rsidRPr="001539C4" w14:paraId="31287F0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0AEF8E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Enwemnwa</w:t>
            </w:r>
            <w:proofErr w:type="spellEnd"/>
          </w:p>
        </w:tc>
        <w:tc>
          <w:tcPr>
            <w:tcW w:w="1725" w:type="dxa"/>
            <w:tcBorders>
              <w:top w:val="nil"/>
              <w:left w:val="nil"/>
              <w:bottom w:val="single" w:sz="4" w:space="0" w:color="auto"/>
              <w:right w:val="single" w:sz="4" w:space="0" w:color="auto"/>
            </w:tcBorders>
            <w:noWrap/>
            <w:vAlign w:val="bottom"/>
            <w:hideMark/>
          </w:tcPr>
          <w:p w14:paraId="638FEC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Nneamaka</w:t>
            </w:r>
          </w:p>
        </w:tc>
        <w:tc>
          <w:tcPr>
            <w:tcW w:w="2149" w:type="dxa"/>
            <w:tcBorders>
              <w:top w:val="nil"/>
              <w:left w:val="nil"/>
              <w:bottom w:val="single" w:sz="4" w:space="0" w:color="auto"/>
              <w:right w:val="single" w:sz="4" w:space="0" w:color="auto"/>
            </w:tcBorders>
            <w:vAlign w:val="bottom"/>
            <w:hideMark/>
          </w:tcPr>
          <w:p w14:paraId="2371770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2F0BAD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3C75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2713CE6" w14:textId="77777777" w:rsidR="001539C4" w:rsidRPr="001539C4" w:rsidRDefault="001539C4" w:rsidP="001539C4">
            <w:pPr>
              <w:rPr>
                <w:rFonts w:eastAsia="Times New Roman"/>
                <w:sz w:val="20"/>
                <w:szCs w:val="20"/>
              </w:rPr>
            </w:pPr>
          </w:p>
        </w:tc>
        <w:tc>
          <w:tcPr>
            <w:tcW w:w="36" w:type="dxa"/>
            <w:vAlign w:val="center"/>
            <w:hideMark/>
          </w:tcPr>
          <w:p w14:paraId="0D3A11DC" w14:textId="77777777" w:rsidR="001539C4" w:rsidRPr="001539C4" w:rsidRDefault="001539C4" w:rsidP="001539C4">
            <w:pPr>
              <w:rPr>
                <w:rFonts w:eastAsia="Times New Roman"/>
                <w:sz w:val="20"/>
                <w:szCs w:val="20"/>
              </w:rPr>
            </w:pPr>
          </w:p>
        </w:tc>
        <w:tc>
          <w:tcPr>
            <w:tcW w:w="36" w:type="dxa"/>
            <w:vAlign w:val="center"/>
            <w:hideMark/>
          </w:tcPr>
          <w:p w14:paraId="07CBD148" w14:textId="77777777" w:rsidR="001539C4" w:rsidRPr="001539C4" w:rsidRDefault="001539C4" w:rsidP="001539C4">
            <w:pPr>
              <w:rPr>
                <w:rFonts w:eastAsia="Times New Roman"/>
                <w:sz w:val="20"/>
                <w:szCs w:val="20"/>
              </w:rPr>
            </w:pPr>
          </w:p>
        </w:tc>
      </w:tr>
      <w:tr w:rsidR="001539C4" w:rsidRPr="001539C4" w14:paraId="633E973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99D77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Espinal</w:t>
            </w:r>
          </w:p>
        </w:tc>
        <w:tc>
          <w:tcPr>
            <w:tcW w:w="1725" w:type="dxa"/>
            <w:tcBorders>
              <w:top w:val="nil"/>
              <w:left w:val="nil"/>
              <w:bottom w:val="single" w:sz="4" w:space="0" w:color="auto"/>
              <w:right w:val="single" w:sz="4" w:space="0" w:color="auto"/>
            </w:tcBorders>
            <w:noWrap/>
            <w:vAlign w:val="bottom"/>
            <w:hideMark/>
          </w:tcPr>
          <w:p w14:paraId="28F862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Samuel</w:t>
            </w:r>
          </w:p>
        </w:tc>
        <w:tc>
          <w:tcPr>
            <w:tcW w:w="2149" w:type="dxa"/>
            <w:tcBorders>
              <w:top w:val="nil"/>
              <w:left w:val="nil"/>
              <w:bottom w:val="single" w:sz="4" w:space="0" w:color="auto"/>
              <w:right w:val="single" w:sz="4" w:space="0" w:color="auto"/>
            </w:tcBorders>
            <w:vAlign w:val="bottom"/>
            <w:hideMark/>
          </w:tcPr>
          <w:p w14:paraId="5BE117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65623F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51F256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EB8C49" w14:textId="77777777" w:rsidR="001539C4" w:rsidRPr="001539C4" w:rsidRDefault="001539C4" w:rsidP="001539C4">
            <w:pPr>
              <w:rPr>
                <w:rFonts w:eastAsia="Times New Roman"/>
                <w:sz w:val="20"/>
                <w:szCs w:val="20"/>
              </w:rPr>
            </w:pPr>
          </w:p>
        </w:tc>
        <w:tc>
          <w:tcPr>
            <w:tcW w:w="36" w:type="dxa"/>
            <w:vAlign w:val="center"/>
            <w:hideMark/>
          </w:tcPr>
          <w:p w14:paraId="65717D25" w14:textId="77777777" w:rsidR="001539C4" w:rsidRPr="001539C4" w:rsidRDefault="001539C4" w:rsidP="001539C4">
            <w:pPr>
              <w:rPr>
                <w:rFonts w:eastAsia="Times New Roman"/>
                <w:sz w:val="20"/>
                <w:szCs w:val="20"/>
              </w:rPr>
            </w:pPr>
          </w:p>
        </w:tc>
        <w:tc>
          <w:tcPr>
            <w:tcW w:w="36" w:type="dxa"/>
            <w:vAlign w:val="center"/>
            <w:hideMark/>
          </w:tcPr>
          <w:p w14:paraId="4DDAF039" w14:textId="77777777" w:rsidR="001539C4" w:rsidRPr="001539C4" w:rsidRDefault="001539C4" w:rsidP="001539C4">
            <w:pPr>
              <w:rPr>
                <w:rFonts w:eastAsia="Times New Roman"/>
                <w:sz w:val="20"/>
                <w:szCs w:val="20"/>
              </w:rPr>
            </w:pPr>
          </w:p>
        </w:tc>
      </w:tr>
      <w:tr w:rsidR="001539C4" w:rsidRPr="001539C4" w14:paraId="48E17E4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33D0B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Estep</w:t>
            </w:r>
          </w:p>
        </w:tc>
        <w:tc>
          <w:tcPr>
            <w:tcW w:w="1725" w:type="dxa"/>
            <w:tcBorders>
              <w:top w:val="nil"/>
              <w:left w:val="nil"/>
              <w:bottom w:val="single" w:sz="4" w:space="0" w:color="auto"/>
              <w:right w:val="single" w:sz="4" w:space="0" w:color="auto"/>
            </w:tcBorders>
            <w:noWrap/>
            <w:vAlign w:val="bottom"/>
            <w:hideMark/>
          </w:tcPr>
          <w:p w14:paraId="07FD6E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Austin</w:t>
            </w:r>
          </w:p>
        </w:tc>
        <w:tc>
          <w:tcPr>
            <w:tcW w:w="2149" w:type="dxa"/>
            <w:tcBorders>
              <w:top w:val="nil"/>
              <w:left w:val="nil"/>
              <w:bottom w:val="single" w:sz="4" w:space="0" w:color="auto"/>
              <w:right w:val="single" w:sz="4" w:space="0" w:color="auto"/>
            </w:tcBorders>
            <w:vAlign w:val="bottom"/>
            <w:hideMark/>
          </w:tcPr>
          <w:p w14:paraId="2092C9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General Surgery</w:t>
            </w:r>
          </w:p>
        </w:tc>
        <w:tc>
          <w:tcPr>
            <w:tcW w:w="440" w:type="dxa"/>
            <w:tcBorders>
              <w:top w:val="nil"/>
              <w:left w:val="nil"/>
              <w:bottom w:val="single" w:sz="4" w:space="0" w:color="auto"/>
              <w:right w:val="single" w:sz="4" w:space="0" w:color="auto"/>
            </w:tcBorders>
            <w:noWrap/>
            <w:vAlign w:val="bottom"/>
            <w:hideMark/>
          </w:tcPr>
          <w:p w14:paraId="3A5112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321D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4949FAE" w14:textId="77777777" w:rsidR="001539C4" w:rsidRPr="001539C4" w:rsidRDefault="001539C4" w:rsidP="001539C4">
            <w:pPr>
              <w:rPr>
                <w:rFonts w:eastAsia="Times New Roman"/>
                <w:sz w:val="20"/>
                <w:szCs w:val="20"/>
              </w:rPr>
            </w:pPr>
          </w:p>
        </w:tc>
        <w:tc>
          <w:tcPr>
            <w:tcW w:w="36" w:type="dxa"/>
            <w:vAlign w:val="center"/>
            <w:hideMark/>
          </w:tcPr>
          <w:p w14:paraId="14BEB97E" w14:textId="77777777" w:rsidR="001539C4" w:rsidRPr="001539C4" w:rsidRDefault="001539C4" w:rsidP="001539C4">
            <w:pPr>
              <w:rPr>
                <w:rFonts w:eastAsia="Times New Roman"/>
                <w:sz w:val="20"/>
                <w:szCs w:val="20"/>
              </w:rPr>
            </w:pPr>
          </w:p>
        </w:tc>
        <w:tc>
          <w:tcPr>
            <w:tcW w:w="36" w:type="dxa"/>
            <w:vAlign w:val="center"/>
            <w:hideMark/>
          </w:tcPr>
          <w:p w14:paraId="73DEE419" w14:textId="77777777" w:rsidR="001539C4" w:rsidRPr="001539C4" w:rsidRDefault="001539C4" w:rsidP="001539C4">
            <w:pPr>
              <w:rPr>
                <w:rFonts w:eastAsia="Times New Roman"/>
                <w:sz w:val="20"/>
                <w:szCs w:val="20"/>
              </w:rPr>
            </w:pPr>
          </w:p>
        </w:tc>
      </w:tr>
      <w:tr w:rsidR="001539C4" w:rsidRPr="001539C4" w14:paraId="7C1E8BA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DB74D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Estevez-Averhart</w:t>
            </w:r>
          </w:p>
        </w:tc>
        <w:tc>
          <w:tcPr>
            <w:tcW w:w="1725" w:type="dxa"/>
            <w:tcBorders>
              <w:top w:val="nil"/>
              <w:left w:val="nil"/>
              <w:bottom w:val="single" w:sz="4" w:space="0" w:color="auto"/>
              <w:right w:val="single" w:sz="4" w:space="0" w:color="auto"/>
            </w:tcBorders>
            <w:noWrap/>
            <w:vAlign w:val="bottom"/>
            <w:hideMark/>
          </w:tcPr>
          <w:p w14:paraId="4C2424A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Caitlyn</w:t>
            </w:r>
          </w:p>
        </w:tc>
        <w:tc>
          <w:tcPr>
            <w:tcW w:w="2149" w:type="dxa"/>
            <w:tcBorders>
              <w:top w:val="nil"/>
              <w:left w:val="nil"/>
              <w:bottom w:val="single" w:sz="4" w:space="0" w:color="auto"/>
              <w:right w:val="single" w:sz="4" w:space="0" w:color="auto"/>
            </w:tcBorders>
            <w:vAlign w:val="bottom"/>
            <w:hideMark/>
          </w:tcPr>
          <w:p w14:paraId="219FD52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0BC0AD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C095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C26D208" w14:textId="77777777" w:rsidR="001539C4" w:rsidRPr="001539C4" w:rsidRDefault="001539C4" w:rsidP="001539C4">
            <w:pPr>
              <w:rPr>
                <w:rFonts w:eastAsia="Times New Roman"/>
                <w:sz w:val="20"/>
                <w:szCs w:val="20"/>
              </w:rPr>
            </w:pPr>
          </w:p>
        </w:tc>
        <w:tc>
          <w:tcPr>
            <w:tcW w:w="36" w:type="dxa"/>
            <w:vAlign w:val="center"/>
            <w:hideMark/>
          </w:tcPr>
          <w:p w14:paraId="2854673B" w14:textId="77777777" w:rsidR="001539C4" w:rsidRPr="001539C4" w:rsidRDefault="001539C4" w:rsidP="001539C4">
            <w:pPr>
              <w:rPr>
                <w:rFonts w:eastAsia="Times New Roman"/>
                <w:sz w:val="20"/>
                <w:szCs w:val="20"/>
              </w:rPr>
            </w:pPr>
          </w:p>
        </w:tc>
        <w:tc>
          <w:tcPr>
            <w:tcW w:w="36" w:type="dxa"/>
            <w:vAlign w:val="center"/>
            <w:hideMark/>
          </w:tcPr>
          <w:p w14:paraId="490912AE" w14:textId="77777777" w:rsidR="001539C4" w:rsidRPr="001539C4" w:rsidRDefault="001539C4" w:rsidP="001539C4">
            <w:pPr>
              <w:rPr>
                <w:rFonts w:eastAsia="Times New Roman"/>
                <w:sz w:val="20"/>
                <w:szCs w:val="20"/>
              </w:rPr>
            </w:pPr>
          </w:p>
        </w:tc>
      </w:tr>
      <w:tr w:rsidR="001539C4" w:rsidRPr="001539C4" w14:paraId="7C2981C2"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AE07B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Fannin</w:t>
            </w:r>
          </w:p>
        </w:tc>
        <w:tc>
          <w:tcPr>
            <w:tcW w:w="1725" w:type="dxa"/>
            <w:tcBorders>
              <w:top w:val="nil"/>
              <w:left w:val="nil"/>
              <w:bottom w:val="single" w:sz="4" w:space="0" w:color="auto"/>
              <w:right w:val="single" w:sz="4" w:space="0" w:color="auto"/>
            </w:tcBorders>
            <w:noWrap/>
            <w:vAlign w:val="bottom"/>
            <w:hideMark/>
          </w:tcPr>
          <w:p w14:paraId="50FB5F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w:t>
            </w:r>
          </w:p>
        </w:tc>
        <w:tc>
          <w:tcPr>
            <w:tcW w:w="2149" w:type="dxa"/>
            <w:tcBorders>
              <w:top w:val="nil"/>
              <w:left w:val="nil"/>
              <w:bottom w:val="single" w:sz="4" w:space="0" w:color="auto"/>
              <w:right w:val="single" w:sz="4" w:space="0" w:color="auto"/>
            </w:tcBorders>
            <w:vAlign w:val="bottom"/>
            <w:hideMark/>
          </w:tcPr>
          <w:p w14:paraId="567BBE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 Addiction Medicine</w:t>
            </w:r>
          </w:p>
        </w:tc>
        <w:tc>
          <w:tcPr>
            <w:tcW w:w="440" w:type="dxa"/>
            <w:tcBorders>
              <w:top w:val="nil"/>
              <w:left w:val="nil"/>
              <w:bottom w:val="single" w:sz="4" w:space="0" w:color="auto"/>
              <w:right w:val="single" w:sz="4" w:space="0" w:color="auto"/>
            </w:tcBorders>
            <w:noWrap/>
            <w:vAlign w:val="bottom"/>
            <w:hideMark/>
          </w:tcPr>
          <w:p w14:paraId="64477F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5F9E78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F337A5B" w14:textId="77777777" w:rsidR="001539C4" w:rsidRPr="001539C4" w:rsidRDefault="001539C4" w:rsidP="001539C4">
            <w:pPr>
              <w:rPr>
                <w:rFonts w:eastAsia="Times New Roman"/>
                <w:sz w:val="20"/>
                <w:szCs w:val="20"/>
              </w:rPr>
            </w:pPr>
          </w:p>
        </w:tc>
        <w:tc>
          <w:tcPr>
            <w:tcW w:w="36" w:type="dxa"/>
            <w:vAlign w:val="center"/>
            <w:hideMark/>
          </w:tcPr>
          <w:p w14:paraId="74E9F93B" w14:textId="77777777" w:rsidR="001539C4" w:rsidRPr="001539C4" w:rsidRDefault="001539C4" w:rsidP="001539C4">
            <w:pPr>
              <w:rPr>
                <w:rFonts w:eastAsia="Times New Roman"/>
                <w:sz w:val="20"/>
                <w:szCs w:val="20"/>
              </w:rPr>
            </w:pPr>
          </w:p>
        </w:tc>
        <w:tc>
          <w:tcPr>
            <w:tcW w:w="36" w:type="dxa"/>
            <w:vAlign w:val="center"/>
            <w:hideMark/>
          </w:tcPr>
          <w:p w14:paraId="4F0B3628" w14:textId="77777777" w:rsidR="001539C4" w:rsidRPr="001539C4" w:rsidRDefault="001539C4" w:rsidP="001539C4">
            <w:pPr>
              <w:rPr>
                <w:rFonts w:eastAsia="Times New Roman"/>
                <w:sz w:val="20"/>
                <w:szCs w:val="20"/>
              </w:rPr>
            </w:pPr>
          </w:p>
        </w:tc>
      </w:tr>
      <w:tr w:rsidR="001539C4" w:rsidRPr="001539C4" w14:paraId="519B4B2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F63D8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Farmer</w:t>
            </w:r>
          </w:p>
        </w:tc>
        <w:tc>
          <w:tcPr>
            <w:tcW w:w="1725" w:type="dxa"/>
            <w:tcBorders>
              <w:top w:val="nil"/>
              <w:left w:val="nil"/>
              <w:bottom w:val="single" w:sz="4" w:space="0" w:color="auto"/>
              <w:right w:val="single" w:sz="4" w:space="0" w:color="auto"/>
            </w:tcBorders>
            <w:noWrap/>
            <w:vAlign w:val="bottom"/>
            <w:hideMark/>
          </w:tcPr>
          <w:p w14:paraId="14767FF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Breanna</w:t>
            </w:r>
          </w:p>
        </w:tc>
        <w:tc>
          <w:tcPr>
            <w:tcW w:w="2149" w:type="dxa"/>
            <w:tcBorders>
              <w:top w:val="nil"/>
              <w:left w:val="nil"/>
              <w:bottom w:val="single" w:sz="4" w:space="0" w:color="auto"/>
              <w:right w:val="single" w:sz="4" w:space="0" w:color="auto"/>
            </w:tcBorders>
            <w:vAlign w:val="bottom"/>
            <w:hideMark/>
          </w:tcPr>
          <w:p w14:paraId="2119220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General Surgery</w:t>
            </w:r>
          </w:p>
        </w:tc>
        <w:tc>
          <w:tcPr>
            <w:tcW w:w="440" w:type="dxa"/>
            <w:tcBorders>
              <w:top w:val="nil"/>
              <w:left w:val="nil"/>
              <w:bottom w:val="single" w:sz="4" w:space="0" w:color="auto"/>
              <w:right w:val="single" w:sz="4" w:space="0" w:color="auto"/>
            </w:tcBorders>
            <w:noWrap/>
            <w:vAlign w:val="bottom"/>
            <w:hideMark/>
          </w:tcPr>
          <w:p w14:paraId="5C3ADF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98EA9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0FB8DBD" w14:textId="77777777" w:rsidR="001539C4" w:rsidRPr="001539C4" w:rsidRDefault="001539C4" w:rsidP="001539C4">
            <w:pPr>
              <w:rPr>
                <w:rFonts w:eastAsia="Times New Roman"/>
                <w:sz w:val="20"/>
                <w:szCs w:val="20"/>
              </w:rPr>
            </w:pPr>
          </w:p>
        </w:tc>
        <w:tc>
          <w:tcPr>
            <w:tcW w:w="36" w:type="dxa"/>
            <w:vAlign w:val="center"/>
            <w:hideMark/>
          </w:tcPr>
          <w:p w14:paraId="5D796652" w14:textId="77777777" w:rsidR="001539C4" w:rsidRPr="001539C4" w:rsidRDefault="001539C4" w:rsidP="001539C4">
            <w:pPr>
              <w:rPr>
                <w:rFonts w:eastAsia="Times New Roman"/>
                <w:sz w:val="20"/>
                <w:szCs w:val="20"/>
              </w:rPr>
            </w:pPr>
          </w:p>
        </w:tc>
        <w:tc>
          <w:tcPr>
            <w:tcW w:w="36" w:type="dxa"/>
            <w:vAlign w:val="center"/>
            <w:hideMark/>
          </w:tcPr>
          <w:p w14:paraId="15574FC1" w14:textId="77777777" w:rsidR="001539C4" w:rsidRPr="001539C4" w:rsidRDefault="001539C4" w:rsidP="001539C4">
            <w:pPr>
              <w:rPr>
                <w:rFonts w:eastAsia="Times New Roman"/>
                <w:sz w:val="20"/>
                <w:szCs w:val="20"/>
              </w:rPr>
            </w:pPr>
          </w:p>
        </w:tc>
      </w:tr>
      <w:tr w:rsidR="001539C4" w:rsidRPr="001539C4" w14:paraId="2B69228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9FA9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Farthing</w:t>
            </w:r>
          </w:p>
        </w:tc>
        <w:tc>
          <w:tcPr>
            <w:tcW w:w="1725" w:type="dxa"/>
            <w:tcBorders>
              <w:top w:val="nil"/>
              <w:left w:val="nil"/>
              <w:bottom w:val="single" w:sz="4" w:space="0" w:color="auto"/>
              <w:right w:val="single" w:sz="4" w:space="0" w:color="auto"/>
            </w:tcBorders>
            <w:noWrap/>
            <w:vAlign w:val="bottom"/>
            <w:hideMark/>
          </w:tcPr>
          <w:p w14:paraId="012FED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Kevin</w:t>
            </w:r>
          </w:p>
        </w:tc>
        <w:tc>
          <w:tcPr>
            <w:tcW w:w="2149" w:type="dxa"/>
            <w:tcBorders>
              <w:top w:val="nil"/>
              <w:left w:val="nil"/>
              <w:bottom w:val="single" w:sz="4" w:space="0" w:color="auto"/>
              <w:right w:val="single" w:sz="4" w:space="0" w:color="auto"/>
            </w:tcBorders>
            <w:vAlign w:val="bottom"/>
            <w:hideMark/>
          </w:tcPr>
          <w:p w14:paraId="26ADCC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w:t>
            </w:r>
          </w:p>
        </w:tc>
        <w:tc>
          <w:tcPr>
            <w:tcW w:w="440" w:type="dxa"/>
            <w:tcBorders>
              <w:top w:val="nil"/>
              <w:left w:val="nil"/>
              <w:bottom w:val="single" w:sz="4" w:space="0" w:color="auto"/>
              <w:right w:val="single" w:sz="4" w:space="0" w:color="auto"/>
            </w:tcBorders>
            <w:noWrap/>
            <w:vAlign w:val="bottom"/>
            <w:hideMark/>
          </w:tcPr>
          <w:p w14:paraId="748A33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4E47A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3EB5F5" w14:textId="77777777" w:rsidR="001539C4" w:rsidRPr="001539C4" w:rsidRDefault="001539C4" w:rsidP="001539C4">
            <w:pPr>
              <w:rPr>
                <w:rFonts w:eastAsia="Times New Roman"/>
                <w:sz w:val="20"/>
                <w:szCs w:val="20"/>
              </w:rPr>
            </w:pPr>
          </w:p>
        </w:tc>
        <w:tc>
          <w:tcPr>
            <w:tcW w:w="36" w:type="dxa"/>
            <w:vAlign w:val="center"/>
            <w:hideMark/>
          </w:tcPr>
          <w:p w14:paraId="0CD77B82" w14:textId="77777777" w:rsidR="001539C4" w:rsidRPr="001539C4" w:rsidRDefault="001539C4" w:rsidP="001539C4">
            <w:pPr>
              <w:rPr>
                <w:rFonts w:eastAsia="Times New Roman"/>
                <w:sz w:val="20"/>
                <w:szCs w:val="20"/>
              </w:rPr>
            </w:pPr>
          </w:p>
        </w:tc>
        <w:tc>
          <w:tcPr>
            <w:tcW w:w="36" w:type="dxa"/>
            <w:vAlign w:val="center"/>
            <w:hideMark/>
          </w:tcPr>
          <w:p w14:paraId="41A9D550" w14:textId="77777777" w:rsidR="001539C4" w:rsidRPr="001539C4" w:rsidRDefault="001539C4" w:rsidP="001539C4">
            <w:pPr>
              <w:rPr>
                <w:rFonts w:eastAsia="Times New Roman"/>
                <w:sz w:val="20"/>
                <w:szCs w:val="20"/>
              </w:rPr>
            </w:pPr>
          </w:p>
        </w:tc>
      </w:tr>
      <w:tr w:rsidR="001539C4" w:rsidRPr="001539C4" w14:paraId="312D04D9"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B5F2F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Ferguson</w:t>
            </w:r>
          </w:p>
        </w:tc>
        <w:tc>
          <w:tcPr>
            <w:tcW w:w="1725" w:type="dxa"/>
            <w:tcBorders>
              <w:top w:val="nil"/>
              <w:left w:val="nil"/>
              <w:bottom w:val="single" w:sz="4" w:space="0" w:color="auto"/>
              <w:right w:val="single" w:sz="4" w:space="0" w:color="auto"/>
            </w:tcBorders>
            <w:noWrap/>
            <w:vAlign w:val="bottom"/>
            <w:hideMark/>
          </w:tcPr>
          <w:p w14:paraId="0DAC19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1E57815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Ortho Trauma</w:t>
            </w:r>
          </w:p>
        </w:tc>
        <w:tc>
          <w:tcPr>
            <w:tcW w:w="440" w:type="dxa"/>
            <w:tcBorders>
              <w:top w:val="nil"/>
              <w:left w:val="nil"/>
              <w:bottom w:val="single" w:sz="4" w:space="0" w:color="auto"/>
              <w:right w:val="single" w:sz="4" w:space="0" w:color="auto"/>
            </w:tcBorders>
            <w:noWrap/>
            <w:vAlign w:val="bottom"/>
            <w:hideMark/>
          </w:tcPr>
          <w:p w14:paraId="1E091F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EFBDD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F6E41C8" w14:textId="77777777" w:rsidR="001539C4" w:rsidRPr="001539C4" w:rsidRDefault="001539C4" w:rsidP="001539C4">
            <w:pPr>
              <w:rPr>
                <w:rFonts w:eastAsia="Times New Roman"/>
                <w:sz w:val="20"/>
                <w:szCs w:val="20"/>
              </w:rPr>
            </w:pPr>
          </w:p>
        </w:tc>
        <w:tc>
          <w:tcPr>
            <w:tcW w:w="36" w:type="dxa"/>
            <w:vAlign w:val="center"/>
            <w:hideMark/>
          </w:tcPr>
          <w:p w14:paraId="43DE8945" w14:textId="77777777" w:rsidR="001539C4" w:rsidRPr="001539C4" w:rsidRDefault="001539C4" w:rsidP="001539C4">
            <w:pPr>
              <w:rPr>
                <w:rFonts w:eastAsia="Times New Roman"/>
                <w:sz w:val="20"/>
                <w:szCs w:val="20"/>
              </w:rPr>
            </w:pPr>
          </w:p>
        </w:tc>
        <w:tc>
          <w:tcPr>
            <w:tcW w:w="36" w:type="dxa"/>
            <w:vAlign w:val="center"/>
            <w:hideMark/>
          </w:tcPr>
          <w:p w14:paraId="4B450065" w14:textId="77777777" w:rsidR="001539C4" w:rsidRPr="001539C4" w:rsidRDefault="001539C4" w:rsidP="001539C4">
            <w:pPr>
              <w:rPr>
                <w:rFonts w:eastAsia="Times New Roman"/>
                <w:sz w:val="20"/>
                <w:szCs w:val="20"/>
              </w:rPr>
            </w:pPr>
          </w:p>
        </w:tc>
      </w:tr>
      <w:tr w:rsidR="001539C4" w:rsidRPr="001539C4" w14:paraId="7B2EEBB8"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71FD0B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Ferrell</w:t>
            </w:r>
          </w:p>
        </w:tc>
        <w:tc>
          <w:tcPr>
            <w:tcW w:w="1725" w:type="dxa"/>
            <w:tcBorders>
              <w:top w:val="nil"/>
              <w:left w:val="nil"/>
              <w:bottom w:val="single" w:sz="4" w:space="0" w:color="auto"/>
              <w:right w:val="single" w:sz="4" w:space="0" w:color="auto"/>
            </w:tcBorders>
            <w:noWrap/>
            <w:vAlign w:val="bottom"/>
            <w:hideMark/>
          </w:tcPr>
          <w:p w14:paraId="0A9725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Haley</w:t>
            </w:r>
          </w:p>
        </w:tc>
        <w:tc>
          <w:tcPr>
            <w:tcW w:w="2149" w:type="dxa"/>
            <w:tcBorders>
              <w:top w:val="nil"/>
              <w:left w:val="nil"/>
              <w:bottom w:val="single" w:sz="4" w:space="0" w:color="auto"/>
              <w:right w:val="single" w:sz="4" w:space="0" w:color="auto"/>
            </w:tcBorders>
            <w:vAlign w:val="bottom"/>
            <w:hideMark/>
          </w:tcPr>
          <w:p w14:paraId="638730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546693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3CA1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70D82AB" w14:textId="77777777" w:rsidR="001539C4" w:rsidRPr="001539C4" w:rsidRDefault="001539C4" w:rsidP="001539C4">
            <w:pPr>
              <w:rPr>
                <w:rFonts w:eastAsia="Times New Roman"/>
                <w:sz w:val="20"/>
                <w:szCs w:val="20"/>
              </w:rPr>
            </w:pPr>
          </w:p>
        </w:tc>
        <w:tc>
          <w:tcPr>
            <w:tcW w:w="36" w:type="dxa"/>
            <w:vAlign w:val="center"/>
            <w:hideMark/>
          </w:tcPr>
          <w:p w14:paraId="5C5AD706" w14:textId="77777777" w:rsidR="001539C4" w:rsidRPr="001539C4" w:rsidRDefault="001539C4" w:rsidP="001539C4">
            <w:pPr>
              <w:rPr>
                <w:rFonts w:eastAsia="Times New Roman"/>
                <w:sz w:val="20"/>
                <w:szCs w:val="20"/>
              </w:rPr>
            </w:pPr>
          </w:p>
        </w:tc>
        <w:tc>
          <w:tcPr>
            <w:tcW w:w="36" w:type="dxa"/>
            <w:vAlign w:val="center"/>
            <w:hideMark/>
          </w:tcPr>
          <w:p w14:paraId="23F7F997" w14:textId="77777777" w:rsidR="001539C4" w:rsidRPr="001539C4" w:rsidRDefault="001539C4" w:rsidP="001539C4">
            <w:pPr>
              <w:rPr>
                <w:rFonts w:eastAsia="Times New Roman"/>
                <w:sz w:val="20"/>
                <w:szCs w:val="20"/>
              </w:rPr>
            </w:pPr>
          </w:p>
        </w:tc>
      </w:tr>
      <w:tr w:rsidR="001539C4" w:rsidRPr="001539C4" w14:paraId="4881DE9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215F8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Fields</w:t>
            </w:r>
          </w:p>
        </w:tc>
        <w:tc>
          <w:tcPr>
            <w:tcW w:w="1725" w:type="dxa"/>
            <w:tcBorders>
              <w:top w:val="nil"/>
              <w:left w:val="nil"/>
              <w:bottom w:val="single" w:sz="4" w:space="0" w:color="auto"/>
              <w:right w:val="single" w:sz="4" w:space="0" w:color="auto"/>
            </w:tcBorders>
            <w:noWrap/>
            <w:vAlign w:val="bottom"/>
            <w:hideMark/>
          </w:tcPr>
          <w:p w14:paraId="2FDF3D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Alexander</w:t>
            </w:r>
          </w:p>
        </w:tc>
        <w:tc>
          <w:tcPr>
            <w:tcW w:w="2149" w:type="dxa"/>
            <w:tcBorders>
              <w:top w:val="nil"/>
              <w:left w:val="nil"/>
              <w:bottom w:val="single" w:sz="4" w:space="0" w:color="auto"/>
              <w:right w:val="single" w:sz="4" w:space="0" w:color="auto"/>
            </w:tcBorders>
            <w:vAlign w:val="bottom"/>
            <w:hideMark/>
          </w:tcPr>
          <w:p w14:paraId="22473F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2250705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F30AF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F81FD0" w14:textId="77777777" w:rsidR="001539C4" w:rsidRPr="001539C4" w:rsidRDefault="001539C4" w:rsidP="001539C4">
            <w:pPr>
              <w:rPr>
                <w:rFonts w:eastAsia="Times New Roman"/>
                <w:sz w:val="20"/>
                <w:szCs w:val="20"/>
              </w:rPr>
            </w:pPr>
          </w:p>
        </w:tc>
        <w:tc>
          <w:tcPr>
            <w:tcW w:w="36" w:type="dxa"/>
            <w:vAlign w:val="center"/>
            <w:hideMark/>
          </w:tcPr>
          <w:p w14:paraId="09E93AFF" w14:textId="77777777" w:rsidR="001539C4" w:rsidRPr="001539C4" w:rsidRDefault="001539C4" w:rsidP="001539C4">
            <w:pPr>
              <w:rPr>
                <w:rFonts w:eastAsia="Times New Roman"/>
                <w:sz w:val="20"/>
                <w:szCs w:val="20"/>
              </w:rPr>
            </w:pPr>
          </w:p>
        </w:tc>
        <w:tc>
          <w:tcPr>
            <w:tcW w:w="36" w:type="dxa"/>
            <w:vAlign w:val="center"/>
            <w:hideMark/>
          </w:tcPr>
          <w:p w14:paraId="5388F73E" w14:textId="77777777" w:rsidR="001539C4" w:rsidRPr="001539C4" w:rsidRDefault="001539C4" w:rsidP="001539C4">
            <w:pPr>
              <w:rPr>
                <w:rFonts w:eastAsia="Times New Roman"/>
                <w:sz w:val="20"/>
                <w:szCs w:val="20"/>
              </w:rPr>
            </w:pPr>
          </w:p>
        </w:tc>
      </w:tr>
      <w:tr w:rsidR="001539C4" w:rsidRPr="001539C4" w14:paraId="0D970A3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94605C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Fitzgerald</w:t>
            </w:r>
          </w:p>
        </w:tc>
        <w:tc>
          <w:tcPr>
            <w:tcW w:w="1725" w:type="dxa"/>
            <w:tcBorders>
              <w:top w:val="nil"/>
              <w:left w:val="nil"/>
              <w:bottom w:val="single" w:sz="4" w:space="0" w:color="auto"/>
              <w:right w:val="single" w:sz="4" w:space="0" w:color="auto"/>
            </w:tcBorders>
            <w:noWrap/>
            <w:vAlign w:val="bottom"/>
            <w:hideMark/>
          </w:tcPr>
          <w:p w14:paraId="4E5772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Rachel</w:t>
            </w:r>
          </w:p>
        </w:tc>
        <w:tc>
          <w:tcPr>
            <w:tcW w:w="2149" w:type="dxa"/>
            <w:tcBorders>
              <w:top w:val="nil"/>
              <w:left w:val="nil"/>
              <w:bottom w:val="single" w:sz="4" w:space="0" w:color="auto"/>
              <w:right w:val="single" w:sz="4" w:space="0" w:color="auto"/>
            </w:tcBorders>
            <w:vAlign w:val="bottom"/>
            <w:hideMark/>
          </w:tcPr>
          <w:p w14:paraId="0BE31E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2311AAF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D76D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E7EE6C9" w14:textId="77777777" w:rsidR="001539C4" w:rsidRPr="001539C4" w:rsidRDefault="001539C4" w:rsidP="001539C4">
            <w:pPr>
              <w:rPr>
                <w:rFonts w:eastAsia="Times New Roman"/>
                <w:sz w:val="20"/>
                <w:szCs w:val="20"/>
              </w:rPr>
            </w:pPr>
          </w:p>
        </w:tc>
        <w:tc>
          <w:tcPr>
            <w:tcW w:w="36" w:type="dxa"/>
            <w:vAlign w:val="center"/>
            <w:hideMark/>
          </w:tcPr>
          <w:p w14:paraId="056871E2" w14:textId="77777777" w:rsidR="001539C4" w:rsidRPr="001539C4" w:rsidRDefault="001539C4" w:rsidP="001539C4">
            <w:pPr>
              <w:rPr>
                <w:rFonts w:eastAsia="Times New Roman"/>
                <w:sz w:val="20"/>
                <w:szCs w:val="20"/>
              </w:rPr>
            </w:pPr>
          </w:p>
        </w:tc>
        <w:tc>
          <w:tcPr>
            <w:tcW w:w="36" w:type="dxa"/>
            <w:vAlign w:val="center"/>
            <w:hideMark/>
          </w:tcPr>
          <w:p w14:paraId="12E59BCF" w14:textId="77777777" w:rsidR="001539C4" w:rsidRPr="001539C4" w:rsidRDefault="001539C4" w:rsidP="001539C4">
            <w:pPr>
              <w:rPr>
                <w:rFonts w:eastAsia="Times New Roman"/>
                <w:sz w:val="20"/>
                <w:szCs w:val="20"/>
              </w:rPr>
            </w:pPr>
          </w:p>
        </w:tc>
      </w:tr>
      <w:tr w:rsidR="001539C4" w:rsidRPr="001539C4" w14:paraId="64226334"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67005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Fleming</w:t>
            </w:r>
          </w:p>
        </w:tc>
        <w:tc>
          <w:tcPr>
            <w:tcW w:w="1725" w:type="dxa"/>
            <w:tcBorders>
              <w:top w:val="nil"/>
              <w:left w:val="nil"/>
              <w:bottom w:val="single" w:sz="4" w:space="0" w:color="auto"/>
              <w:right w:val="single" w:sz="4" w:space="0" w:color="auto"/>
            </w:tcBorders>
            <w:noWrap/>
            <w:vAlign w:val="bottom"/>
            <w:hideMark/>
          </w:tcPr>
          <w:p w14:paraId="42815C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77D930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Medicine/Family Practice</w:t>
            </w:r>
          </w:p>
        </w:tc>
        <w:tc>
          <w:tcPr>
            <w:tcW w:w="440" w:type="dxa"/>
            <w:tcBorders>
              <w:top w:val="nil"/>
              <w:left w:val="nil"/>
              <w:bottom w:val="single" w:sz="4" w:space="0" w:color="auto"/>
              <w:right w:val="single" w:sz="4" w:space="0" w:color="auto"/>
            </w:tcBorders>
            <w:noWrap/>
            <w:vAlign w:val="bottom"/>
            <w:hideMark/>
          </w:tcPr>
          <w:p w14:paraId="6237A85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C4269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AC3ED55" w14:textId="77777777" w:rsidR="001539C4" w:rsidRPr="001539C4" w:rsidRDefault="001539C4" w:rsidP="001539C4">
            <w:pPr>
              <w:rPr>
                <w:rFonts w:eastAsia="Times New Roman"/>
                <w:sz w:val="20"/>
                <w:szCs w:val="20"/>
              </w:rPr>
            </w:pPr>
          </w:p>
        </w:tc>
        <w:tc>
          <w:tcPr>
            <w:tcW w:w="36" w:type="dxa"/>
            <w:vAlign w:val="center"/>
            <w:hideMark/>
          </w:tcPr>
          <w:p w14:paraId="7974D421" w14:textId="77777777" w:rsidR="001539C4" w:rsidRPr="001539C4" w:rsidRDefault="001539C4" w:rsidP="001539C4">
            <w:pPr>
              <w:rPr>
                <w:rFonts w:eastAsia="Times New Roman"/>
                <w:sz w:val="20"/>
                <w:szCs w:val="20"/>
              </w:rPr>
            </w:pPr>
          </w:p>
        </w:tc>
        <w:tc>
          <w:tcPr>
            <w:tcW w:w="36" w:type="dxa"/>
            <w:vAlign w:val="center"/>
            <w:hideMark/>
          </w:tcPr>
          <w:p w14:paraId="11FAF8AB" w14:textId="77777777" w:rsidR="001539C4" w:rsidRPr="001539C4" w:rsidRDefault="001539C4" w:rsidP="001539C4">
            <w:pPr>
              <w:rPr>
                <w:rFonts w:eastAsia="Times New Roman"/>
                <w:sz w:val="20"/>
                <w:szCs w:val="20"/>
              </w:rPr>
            </w:pPr>
          </w:p>
        </w:tc>
      </w:tr>
      <w:tr w:rsidR="001539C4" w:rsidRPr="001539C4" w14:paraId="3C91E18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44ACB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Floyd</w:t>
            </w:r>
          </w:p>
        </w:tc>
        <w:tc>
          <w:tcPr>
            <w:tcW w:w="1725" w:type="dxa"/>
            <w:tcBorders>
              <w:top w:val="nil"/>
              <w:left w:val="nil"/>
              <w:bottom w:val="single" w:sz="4" w:space="0" w:color="auto"/>
              <w:right w:val="single" w:sz="4" w:space="0" w:color="auto"/>
            </w:tcBorders>
            <w:noWrap/>
            <w:vAlign w:val="bottom"/>
            <w:hideMark/>
          </w:tcPr>
          <w:p w14:paraId="63A3A9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Amanda</w:t>
            </w:r>
          </w:p>
        </w:tc>
        <w:tc>
          <w:tcPr>
            <w:tcW w:w="2149" w:type="dxa"/>
            <w:tcBorders>
              <w:top w:val="nil"/>
              <w:left w:val="nil"/>
              <w:bottom w:val="single" w:sz="4" w:space="0" w:color="auto"/>
              <w:right w:val="single" w:sz="4" w:space="0" w:color="auto"/>
            </w:tcBorders>
            <w:vAlign w:val="bottom"/>
            <w:hideMark/>
          </w:tcPr>
          <w:p w14:paraId="18A0C6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AFA7C4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7EA82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04C909" w14:textId="77777777" w:rsidR="001539C4" w:rsidRPr="001539C4" w:rsidRDefault="001539C4" w:rsidP="001539C4">
            <w:pPr>
              <w:rPr>
                <w:rFonts w:eastAsia="Times New Roman"/>
                <w:sz w:val="20"/>
                <w:szCs w:val="20"/>
              </w:rPr>
            </w:pPr>
          </w:p>
        </w:tc>
        <w:tc>
          <w:tcPr>
            <w:tcW w:w="36" w:type="dxa"/>
            <w:vAlign w:val="center"/>
            <w:hideMark/>
          </w:tcPr>
          <w:p w14:paraId="26A15050" w14:textId="77777777" w:rsidR="001539C4" w:rsidRPr="001539C4" w:rsidRDefault="001539C4" w:rsidP="001539C4">
            <w:pPr>
              <w:rPr>
                <w:rFonts w:eastAsia="Times New Roman"/>
                <w:sz w:val="20"/>
                <w:szCs w:val="20"/>
              </w:rPr>
            </w:pPr>
          </w:p>
        </w:tc>
        <w:tc>
          <w:tcPr>
            <w:tcW w:w="36" w:type="dxa"/>
            <w:vAlign w:val="center"/>
            <w:hideMark/>
          </w:tcPr>
          <w:p w14:paraId="1592D213" w14:textId="77777777" w:rsidR="001539C4" w:rsidRPr="001539C4" w:rsidRDefault="001539C4" w:rsidP="001539C4">
            <w:pPr>
              <w:rPr>
                <w:rFonts w:eastAsia="Times New Roman"/>
                <w:sz w:val="20"/>
                <w:szCs w:val="20"/>
              </w:rPr>
            </w:pPr>
          </w:p>
        </w:tc>
      </w:tr>
      <w:tr w:rsidR="001539C4" w:rsidRPr="001539C4" w14:paraId="4F769CE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8665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Foral</w:t>
            </w:r>
          </w:p>
        </w:tc>
        <w:tc>
          <w:tcPr>
            <w:tcW w:w="1725" w:type="dxa"/>
            <w:tcBorders>
              <w:top w:val="nil"/>
              <w:left w:val="nil"/>
              <w:bottom w:val="single" w:sz="4" w:space="0" w:color="auto"/>
              <w:right w:val="single" w:sz="4" w:space="0" w:color="auto"/>
            </w:tcBorders>
            <w:noWrap/>
            <w:vAlign w:val="bottom"/>
            <w:hideMark/>
          </w:tcPr>
          <w:p w14:paraId="15F61D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Jonathan</w:t>
            </w:r>
          </w:p>
        </w:tc>
        <w:tc>
          <w:tcPr>
            <w:tcW w:w="2149" w:type="dxa"/>
            <w:tcBorders>
              <w:top w:val="nil"/>
              <w:left w:val="nil"/>
              <w:bottom w:val="single" w:sz="4" w:space="0" w:color="auto"/>
              <w:right w:val="single" w:sz="4" w:space="0" w:color="auto"/>
            </w:tcBorders>
            <w:vAlign w:val="bottom"/>
            <w:hideMark/>
          </w:tcPr>
          <w:p w14:paraId="1DDFE1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0E2B4D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44199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3B89EBB" w14:textId="77777777" w:rsidR="001539C4" w:rsidRPr="001539C4" w:rsidRDefault="001539C4" w:rsidP="001539C4">
            <w:pPr>
              <w:rPr>
                <w:rFonts w:eastAsia="Times New Roman"/>
                <w:sz w:val="20"/>
                <w:szCs w:val="20"/>
              </w:rPr>
            </w:pPr>
          </w:p>
        </w:tc>
        <w:tc>
          <w:tcPr>
            <w:tcW w:w="36" w:type="dxa"/>
            <w:vAlign w:val="center"/>
            <w:hideMark/>
          </w:tcPr>
          <w:p w14:paraId="3CAE57E8" w14:textId="77777777" w:rsidR="001539C4" w:rsidRPr="001539C4" w:rsidRDefault="001539C4" w:rsidP="001539C4">
            <w:pPr>
              <w:rPr>
                <w:rFonts w:eastAsia="Times New Roman"/>
                <w:sz w:val="20"/>
                <w:szCs w:val="20"/>
              </w:rPr>
            </w:pPr>
          </w:p>
        </w:tc>
        <w:tc>
          <w:tcPr>
            <w:tcW w:w="36" w:type="dxa"/>
            <w:vAlign w:val="center"/>
            <w:hideMark/>
          </w:tcPr>
          <w:p w14:paraId="076F2F4F" w14:textId="77777777" w:rsidR="001539C4" w:rsidRPr="001539C4" w:rsidRDefault="001539C4" w:rsidP="001539C4">
            <w:pPr>
              <w:rPr>
                <w:rFonts w:eastAsia="Times New Roman"/>
                <w:sz w:val="20"/>
                <w:szCs w:val="20"/>
              </w:rPr>
            </w:pPr>
          </w:p>
        </w:tc>
      </w:tr>
      <w:tr w:rsidR="001539C4" w:rsidRPr="001539C4" w14:paraId="009B99C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46D19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Ford</w:t>
            </w:r>
          </w:p>
        </w:tc>
        <w:tc>
          <w:tcPr>
            <w:tcW w:w="1725" w:type="dxa"/>
            <w:tcBorders>
              <w:top w:val="nil"/>
              <w:left w:val="nil"/>
              <w:bottom w:val="single" w:sz="4" w:space="0" w:color="auto"/>
              <w:right w:val="single" w:sz="4" w:space="0" w:color="auto"/>
            </w:tcBorders>
            <w:noWrap/>
            <w:vAlign w:val="bottom"/>
            <w:hideMark/>
          </w:tcPr>
          <w:p w14:paraId="387986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Stephen</w:t>
            </w:r>
          </w:p>
        </w:tc>
        <w:tc>
          <w:tcPr>
            <w:tcW w:w="2149" w:type="dxa"/>
            <w:tcBorders>
              <w:top w:val="nil"/>
              <w:left w:val="nil"/>
              <w:bottom w:val="single" w:sz="4" w:space="0" w:color="auto"/>
              <w:right w:val="single" w:sz="4" w:space="0" w:color="auto"/>
            </w:tcBorders>
            <w:vAlign w:val="bottom"/>
            <w:hideMark/>
          </w:tcPr>
          <w:p w14:paraId="292F34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13045D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99578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2AF105" w14:textId="77777777" w:rsidR="001539C4" w:rsidRPr="001539C4" w:rsidRDefault="001539C4" w:rsidP="001539C4">
            <w:pPr>
              <w:rPr>
                <w:rFonts w:eastAsia="Times New Roman"/>
                <w:sz w:val="20"/>
                <w:szCs w:val="20"/>
              </w:rPr>
            </w:pPr>
          </w:p>
        </w:tc>
        <w:tc>
          <w:tcPr>
            <w:tcW w:w="36" w:type="dxa"/>
            <w:vAlign w:val="center"/>
            <w:hideMark/>
          </w:tcPr>
          <w:p w14:paraId="186D4168" w14:textId="77777777" w:rsidR="001539C4" w:rsidRPr="001539C4" w:rsidRDefault="001539C4" w:rsidP="001539C4">
            <w:pPr>
              <w:rPr>
                <w:rFonts w:eastAsia="Times New Roman"/>
                <w:sz w:val="20"/>
                <w:szCs w:val="20"/>
              </w:rPr>
            </w:pPr>
          </w:p>
        </w:tc>
        <w:tc>
          <w:tcPr>
            <w:tcW w:w="36" w:type="dxa"/>
            <w:vAlign w:val="center"/>
            <w:hideMark/>
          </w:tcPr>
          <w:p w14:paraId="3272FE89" w14:textId="77777777" w:rsidR="001539C4" w:rsidRPr="001539C4" w:rsidRDefault="001539C4" w:rsidP="001539C4">
            <w:pPr>
              <w:rPr>
                <w:rFonts w:eastAsia="Times New Roman"/>
                <w:sz w:val="20"/>
                <w:szCs w:val="20"/>
              </w:rPr>
            </w:pPr>
          </w:p>
        </w:tc>
      </w:tr>
      <w:tr w:rsidR="001539C4" w:rsidRPr="001539C4" w14:paraId="2AFC9FA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6615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Ford</w:t>
            </w:r>
          </w:p>
        </w:tc>
        <w:tc>
          <w:tcPr>
            <w:tcW w:w="1725" w:type="dxa"/>
            <w:tcBorders>
              <w:top w:val="nil"/>
              <w:left w:val="nil"/>
              <w:bottom w:val="single" w:sz="4" w:space="0" w:color="auto"/>
              <w:right w:val="single" w:sz="4" w:space="0" w:color="auto"/>
            </w:tcBorders>
            <w:noWrap/>
            <w:vAlign w:val="bottom"/>
            <w:hideMark/>
          </w:tcPr>
          <w:p w14:paraId="234ACC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Caroline</w:t>
            </w:r>
          </w:p>
        </w:tc>
        <w:tc>
          <w:tcPr>
            <w:tcW w:w="2149" w:type="dxa"/>
            <w:tcBorders>
              <w:top w:val="nil"/>
              <w:left w:val="nil"/>
              <w:bottom w:val="single" w:sz="4" w:space="0" w:color="auto"/>
              <w:right w:val="single" w:sz="4" w:space="0" w:color="auto"/>
            </w:tcBorders>
            <w:vAlign w:val="bottom"/>
            <w:hideMark/>
          </w:tcPr>
          <w:p w14:paraId="079777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APRN-Pediatrics</w:t>
            </w:r>
          </w:p>
        </w:tc>
        <w:tc>
          <w:tcPr>
            <w:tcW w:w="440" w:type="dxa"/>
            <w:tcBorders>
              <w:top w:val="nil"/>
              <w:left w:val="nil"/>
              <w:bottom w:val="single" w:sz="4" w:space="0" w:color="auto"/>
              <w:right w:val="single" w:sz="4" w:space="0" w:color="auto"/>
            </w:tcBorders>
            <w:noWrap/>
            <w:vAlign w:val="bottom"/>
            <w:hideMark/>
          </w:tcPr>
          <w:p w14:paraId="58D6F1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90A09E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2A8922" w14:textId="77777777" w:rsidR="001539C4" w:rsidRPr="001539C4" w:rsidRDefault="001539C4" w:rsidP="001539C4">
            <w:pPr>
              <w:rPr>
                <w:rFonts w:eastAsia="Times New Roman"/>
                <w:sz w:val="20"/>
                <w:szCs w:val="20"/>
              </w:rPr>
            </w:pPr>
          </w:p>
        </w:tc>
        <w:tc>
          <w:tcPr>
            <w:tcW w:w="36" w:type="dxa"/>
            <w:vAlign w:val="center"/>
            <w:hideMark/>
          </w:tcPr>
          <w:p w14:paraId="77DBA940" w14:textId="77777777" w:rsidR="001539C4" w:rsidRPr="001539C4" w:rsidRDefault="001539C4" w:rsidP="001539C4">
            <w:pPr>
              <w:rPr>
                <w:rFonts w:eastAsia="Times New Roman"/>
                <w:sz w:val="20"/>
                <w:szCs w:val="20"/>
              </w:rPr>
            </w:pPr>
          </w:p>
        </w:tc>
        <w:tc>
          <w:tcPr>
            <w:tcW w:w="36" w:type="dxa"/>
            <w:vAlign w:val="center"/>
            <w:hideMark/>
          </w:tcPr>
          <w:p w14:paraId="40F8FC87" w14:textId="77777777" w:rsidR="001539C4" w:rsidRPr="001539C4" w:rsidRDefault="001539C4" w:rsidP="001539C4">
            <w:pPr>
              <w:rPr>
                <w:rFonts w:eastAsia="Times New Roman"/>
                <w:sz w:val="20"/>
                <w:szCs w:val="20"/>
              </w:rPr>
            </w:pPr>
          </w:p>
        </w:tc>
      </w:tr>
      <w:tr w:rsidR="001539C4" w:rsidRPr="001539C4" w14:paraId="52784B6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886D1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Fought</w:t>
            </w:r>
          </w:p>
        </w:tc>
        <w:tc>
          <w:tcPr>
            <w:tcW w:w="1725" w:type="dxa"/>
            <w:tcBorders>
              <w:top w:val="nil"/>
              <w:left w:val="nil"/>
              <w:bottom w:val="single" w:sz="4" w:space="0" w:color="auto"/>
              <w:right w:val="single" w:sz="4" w:space="0" w:color="auto"/>
            </w:tcBorders>
            <w:noWrap/>
            <w:vAlign w:val="bottom"/>
            <w:hideMark/>
          </w:tcPr>
          <w:p w14:paraId="272D1A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Garrett</w:t>
            </w:r>
          </w:p>
        </w:tc>
        <w:tc>
          <w:tcPr>
            <w:tcW w:w="2149" w:type="dxa"/>
            <w:tcBorders>
              <w:top w:val="nil"/>
              <w:left w:val="nil"/>
              <w:bottom w:val="single" w:sz="4" w:space="0" w:color="auto"/>
              <w:right w:val="single" w:sz="4" w:space="0" w:color="auto"/>
            </w:tcBorders>
            <w:vAlign w:val="bottom"/>
            <w:hideMark/>
          </w:tcPr>
          <w:p w14:paraId="084DEC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30811F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9AAFB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545BD9" w14:textId="77777777" w:rsidR="001539C4" w:rsidRPr="001539C4" w:rsidRDefault="001539C4" w:rsidP="001539C4">
            <w:pPr>
              <w:rPr>
                <w:rFonts w:eastAsia="Times New Roman"/>
                <w:sz w:val="20"/>
                <w:szCs w:val="20"/>
              </w:rPr>
            </w:pPr>
          </w:p>
        </w:tc>
        <w:tc>
          <w:tcPr>
            <w:tcW w:w="36" w:type="dxa"/>
            <w:vAlign w:val="center"/>
            <w:hideMark/>
          </w:tcPr>
          <w:p w14:paraId="48544F2D" w14:textId="77777777" w:rsidR="001539C4" w:rsidRPr="001539C4" w:rsidRDefault="001539C4" w:rsidP="001539C4">
            <w:pPr>
              <w:rPr>
                <w:rFonts w:eastAsia="Times New Roman"/>
                <w:sz w:val="20"/>
                <w:szCs w:val="20"/>
              </w:rPr>
            </w:pPr>
          </w:p>
        </w:tc>
        <w:tc>
          <w:tcPr>
            <w:tcW w:w="36" w:type="dxa"/>
            <w:vAlign w:val="center"/>
            <w:hideMark/>
          </w:tcPr>
          <w:p w14:paraId="656E45CA" w14:textId="77777777" w:rsidR="001539C4" w:rsidRPr="001539C4" w:rsidRDefault="001539C4" w:rsidP="001539C4">
            <w:pPr>
              <w:rPr>
                <w:rFonts w:eastAsia="Times New Roman"/>
                <w:sz w:val="20"/>
                <w:szCs w:val="20"/>
              </w:rPr>
            </w:pPr>
          </w:p>
        </w:tc>
      </w:tr>
      <w:tr w:rsidR="001539C4" w:rsidRPr="001539C4" w14:paraId="238F57D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F23D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Fraley</w:t>
            </w:r>
          </w:p>
        </w:tc>
        <w:tc>
          <w:tcPr>
            <w:tcW w:w="1725" w:type="dxa"/>
            <w:tcBorders>
              <w:top w:val="nil"/>
              <w:left w:val="nil"/>
              <w:bottom w:val="single" w:sz="4" w:space="0" w:color="auto"/>
              <w:right w:val="single" w:sz="4" w:space="0" w:color="auto"/>
            </w:tcBorders>
            <w:noWrap/>
            <w:vAlign w:val="bottom"/>
            <w:hideMark/>
          </w:tcPr>
          <w:p w14:paraId="472BA4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Coty</w:t>
            </w:r>
          </w:p>
        </w:tc>
        <w:tc>
          <w:tcPr>
            <w:tcW w:w="2149" w:type="dxa"/>
            <w:tcBorders>
              <w:top w:val="nil"/>
              <w:left w:val="nil"/>
              <w:bottom w:val="single" w:sz="4" w:space="0" w:color="auto"/>
              <w:right w:val="single" w:sz="4" w:space="0" w:color="auto"/>
            </w:tcBorders>
            <w:vAlign w:val="bottom"/>
            <w:hideMark/>
          </w:tcPr>
          <w:p w14:paraId="70636E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318BFF2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2C954F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CD459F" w14:textId="77777777" w:rsidR="001539C4" w:rsidRPr="001539C4" w:rsidRDefault="001539C4" w:rsidP="001539C4">
            <w:pPr>
              <w:rPr>
                <w:rFonts w:eastAsia="Times New Roman"/>
                <w:sz w:val="20"/>
                <w:szCs w:val="20"/>
              </w:rPr>
            </w:pPr>
          </w:p>
        </w:tc>
        <w:tc>
          <w:tcPr>
            <w:tcW w:w="36" w:type="dxa"/>
            <w:vAlign w:val="center"/>
            <w:hideMark/>
          </w:tcPr>
          <w:p w14:paraId="3DF4BFF3" w14:textId="77777777" w:rsidR="001539C4" w:rsidRPr="001539C4" w:rsidRDefault="001539C4" w:rsidP="001539C4">
            <w:pPr>
              <w:rPr>
                <w:rFonts w:eastAsia="Times New Roman"/>
                <w:sz w:val="20"/>
                <w:szCs w:val="20"/>
              </w:rPr>
            </w:pPr>
          </w:p>
        </w:tc>
        <w:tc>
          <w:tcPr>
            <w:tcW w:w="36" w:type="dxa"/>
            <w:vAlign w:val="center"/>
            <w:hideMark/>
          </w:tcPr>
          <w:p w14:paraId="7174A949" w14:textId="77777777" w:rsidR="001539C4" w:rsidRPr="001539C4" w:rsidRDefault="001539C4" w:rsidP="001539C4">
            <w:pPr>
              <w:rPr>
                <w:rFonts w:eastAsia="Times New Roman"/>
                <w:sz w:val="20"/>
                <w:szCs w:val="20"/>
              </w:rPr>
            </w:pPr>
          </w:p>
        </w:tc>
      </w:tr>
      <w:tr w:rsidR="001539C4" w:rsidRPr="001539C4" w14:paraId="58679B5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28E8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Fried</w:t>
            </w:r>
          </w:p>
        </w:tc>
        <w:tc>
          <w:tcPr>
            <w:tcW w:w="1725" w:type="dxa"/>
            <w:tcBorders>
              <w:top w:val="nil"/>
              <w:left w:val="nil"/>
              <w:bottom w:val="single" w:sz="4" w:space="0" w:color="auto"/>
              <w:right w:val="single" w:sz="4" w:space="0" w:color="auto"/>
            </w:tcBorders>
            <w:noWrap/>
            <w:vAlign w:val="bottom"/>
            <w:hideMark/>
          </w:tcPr>
          <w:p w14:paraId="3565E4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Stephen</w:t>
            </w:r>
          </w:p>
        </w:tc>
        <w:tc>
          <w:tcPr>
            <w:tcW w:w="2149" w:type="dxa"/>
            <w:tcBorders>
              <w:top w:val="nil"/>
              <w:left w:val="nil"/>
              <w:bottom w:val="single" w:sz="4" w:space="0" w:color="auto"/>
              <w:right w:val="single" w:sz="4" w:space="0" w:color="auto"/>
            </w:tcBorders>
            <w:vAlign w:val="bottom"/>
            <w:hideMark/>
          </w:tcPr>
          <w:p w14:paraId="210C9F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Clinical Neurophysiology</w:t>
            </w:r>
          </w:p>
        </w:tc>
        <w:tc>
          <w:tcPr>
            <w:tcW w:w="440" w:type="dxa"/>
            <w:tcBorders>
              <w:top w:val="nil"/>
              <w:left w:val="nil"/>
              <w:bottom w:val="single" w:sz="4" w:space="0" w:color="auto"/>
              <w:right w:val="single" w:sz="4" w:space="0" w:color="auto"/>
            </w:tcBorders>
            <w:noWrap/>
            <w:vAlign w:val="bottom"/>
            <w:hideMark/>
          </w:tcPr>
          <w:p w14:paraId="7C5A98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A9056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E40FE9E" w14:textId="77777777" w:rsidR="001539C4" w:rsidRPr="001539C4" w:rsidRDefault="001539C4" w:rsidP="001539C4">
            <w:pPr>
              <w:rPr>
                <w:rFonts w:eastAsia="Times New Roman"/>
                <w:sz w:val="20"/>
                <w:szCs w:val="20"/>
              </w:rPr>
            </w:pPr>
          </w:p>
        </w:tc>
        <w:tc>
          <w:tcPr>
            <w:tcW w:w="36" w:type="dxa"/>
            <w:vAlign w:val="center"/>
            <w:hideMark/>
          </w:tcPr>
          <w:p w14:paraId="2E74D674" w14:textId="77777777" w:rsidR="001539C4" w:rsidRPr="001539C4" w:rsidRDefault="001539C4" w:rsidP="001539C4">
            <w:pPr>
              <w:rPr>
                <w:rFonts w:eastAsia="Times New Roman"/>
                <w:sz w:val="20"/>
                <w:szCs w:val="20"/>
              </w:rPr>
            </w:pPr>
          </w:p>
        </w:tc>
        <w:tc>
          <w:tcPr>
            <w:tcW w:w="36" w:type="dxa"/>
            <w:vAlign w:val="center"/>
            <w:hideMark/>
          </w:tcPr>
          <w:p w14:paraId="5353FEED" w14:textId="77777777" w:rsidR="001539C4" w:rsidRPr="001539C4" w:rsidRDefault="001539C4" w:rsidP="001539C4">
            <w:pPr>
              <w:rPr>
                <w:rFonts w:eastAsia="Times New Roman"/>
                <w:sz w:val="20"/>
                <w:szCs w:val="20"/>
              </w:rPr>
            </w:pPr>
          </w:p>
        </w:tc>
      </w:tr>
      <w:tr w:rsidR="001539C4" w:rsidRPr="001539C4" w14:paraId="38EF566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9BE6E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Friedman</w:t>
            </w:r>
          </w:p>
        </w:tc>
        <w:tc>
          <w:tcPr>
            <w:tcW w:w="1725" w:type="dxa"/>
            <w:tcBorders>
              <w:top w:val="nil"/>
              <w:left w:val="nil"/>
              <w:bottom w:val="single" w:sz="4" w:space="0" w:color="auto"/>
              <w:right w:val="single" w:sz="4" w:space="0" w:color="auto"/>
            </w:tcBorders>
            <w:noWrap/>
            <w:vAlign w:val="bottom"/>
            <w:hideMark/>
          </w:tcPr>
          <w:p w14:paraId="39AAE2E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Lee</w:t>
            </w:r>
          </w:p>
        </w:tc>
        <w:tc>
          <w:tcPr>
            <w:tcW w:w="2149" w:type="dxa"/>
            <w:tcBorders>
              <w:top w:val="nil"/>
              <w:left w:val="nil"/>
              <w:bottom w:val="single" w:sz="4" w:space="0" w:color="auto"/>
              <w:right w:val="single" w:sz="4" w:space="0" w:color="auto"/>
            </w:tcBorders>
            <w:vAlign w:val="bottom"/>
            <w:hideMark/>
          </w:tcPr>
          <w:p w14:paraId="6BCEE7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BA5F63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E2EB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482B8FF" w14:textId="77777777" w:rsidR="001539C4" w:rsidRPr="001539C4" w:rsidRDefault="001539C4" w:rsidP="001539C4">
            <w:pPr>
              <w:rPr>
                <w:rFonts w:eastAsia="Times New Roman"/>
                <w:sz w:val="20"/>
                <w:szCs w:val="20"/>
              </w:rPr>
            </w:pPr>
          </w:p>
        </w:tc>
        <w:tc>
          <w:tcPr>
            <w:tcW w:w="36" w:type="dxa"/>
            <w:vAlign w:val="center"/>
            <w:hideMark/>
          </w:tcPr>
          <w:p w14:paraId="45FFE1CF" w14:textId="77777777" w:rsidR="001539C4" w:rsidRPr="001539C4" w:rsidRDefault="001539C4" w:rsidP="001539C4">
            <w:pPr>
              <w:rPr>
                <w:rFonts w:eastAsia="Times New Roman"/>
                <w:sz w:val="20"/>
                <w:szCs w:val="20"/>
              </w:rPr>
            </w:pPr>
          </w:p>
        </w:tc>
        <w:tc>
          <w:tcPr>
            <w:tcW w:w="36" w:type="dxa"/>
            <w:vAlign w:val="center"/>
            <w:hideMark/>
          </w:tcPr>
          <w:p w14:paraId="04868D82" w14:textId="77777777" w:rsidR="001539C4" w:rsidRPr="001539C4" w:rsidRDefault="001539C4" w:rsidP="001539C4">
            <w:pPr>
              <w:rPr>
                <w:rFonts w:eastAsia="Times New Roman"/>
                <w:sz w:val="20"/>
                <w:szCs w:val="20"/>
              </w:rPr>
            </w:pPr>
          </w:p>
        </w:tc>
      </w:tr>
      <w:tr w:rsidR="001539C4" w:rsidRPr="001539C4" w14:paraId="14FD642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0D233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Frost</w:t>
            </w:r>
          </w:p>
        </w:tc>
        <w:tc>
          <w:tcPr>
            <w:tcW w:w="1725" w:type="dxa"/>
            <w:tcBorders>
              <w:top w:val="nil"/>
              <w:left w:val="nil"/>
              <w:bottom w:val="single" w:sz="4" w:space="0" w:color="auto"/>
              <w:right w:val="single" w:sz="4" w:space="0" w:color="auto"/>
            </w:tcBorders>
            <w:noWrap/>
            <w:vAlign w:val="bottom"/>
            <w:hideMark/>
          </w:tcPr>
          <w:p w14:paraId="2B1F50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6B5E83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23DF0E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38C7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0410526" w14:textId="77777777" w:rsidR="001539C4" w:rsidRPr="001539C4" w:rsidRDefault="001539C4" w:rsidP="001539C4">
            <w:pPr>
              <w:rPr>
                <w:rFonts w:eastAsia="Times New Roman"/>
                <w:sz w:val="20"/>
                <w:szCs w:val="20"/>
              </w:rPr>
            </w:pPr>
          </w:p>
        </w:tc>
        <w:tc>
          <w:tcPr>
            <w:tcW w:w="36" w:type="dxa"/>
            <w:vAlign w:val="center"/>
            <w:hideMark/>
          </w:tcPr>
          <w:p w14:paraId="596F31EF" w14:textId="77777777" w:rsidR="001539C4" w:rsidRPr="001539C4" w:rsidRDefault="001539C4" w:rsidP="001539C4">
            <w:pPr>
              <w:rPr>
                <w:rFonts w:eastAsia="Times New Roman"/>
                <w:sz w:val="20"/>
                <w:szCs w:val="20"/>
              </w:rPr>
            </w:pPr>
          </w:p>
        </w:tc>
        <w:tc>
          <w:tcPr>
            <w:tcW w:w="36" w:type="dxa"/>
            <w:vAlign w:val="center"/>
            <w:hideMark/>
          </w:tcPr>
          <w:p w14:paraId="19DB8155" w14:textId="77777777" w:rsidR="001539C4" w:rsidRPr="001539C4" w:rsidRDefault="001539C4" w:rsidP="001539C4">
            <w:pPr>
              <w:rPr>
                <w:rFonts w:eastAsia="Times New Roman"/>
                <w:sz w:val="20"/>
                <w:szCs w:val="20"/>
              </w:rPr>
            </w:pPr>
          </w:p>
        </w:tc>
      </w:tr>
      <w:tr w:rsidR="001539C4" w:rsidRPr="001539C4" w14:paraId="77C5FCE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F746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Fuller</w:t>
            </w:r>
          </w:p>
        </w:tc>
        <w:tc>
          <w:tcPr>
            <w:tcW w:w="1725" w:type="dxa"/>
            <w:tcBorders>
              <w:top w:val="nil"/>
              <w:left w:val="nil"/>
              <w:bottom w:val="single" w:sz="4" w:space="0" w:color="auto"/>
              <w:right w:val="single" w:sz="4" w:space="0" w:color="auto"/>
            </w:tcBorders>
            <w:noWrap/>
            <w:vAlign w:val="bottom"/>
            <w:hideMark/>
          </w:tcPr>
          <w:p w14:paraId="445537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w:t>
            </w:r>
          </w:p>
        </w:tc>
        <w:tc>
          <w:tcPr>
            <w:tcW w:w="2149" w:type="dxa"/>
            <w:tcBorders>
              <w:top w:val="nil"/>
              <w:left w:val="nil"/>
              <w:bottom w:val="single" w:sz="4" w:space="0" w:color="auto"/>
              <w:right w:val="single" w:sz="4" w:space="0" w:color="auto"/>
            </w:tcBorders>
            <w:vAlign w:val="bottom"/>
            <w:hideMark/>
          </w:tcPr>
          <w:p w14:paraId="142F140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D1FD3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F4D9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54B53C" w14:textId="77777777" w:rsidR="001539C4" w:rsidRPr="001539C4" w:rsidRDefault="001539C4" w:rsidP="001539C4">
            <w:pPr>
              <w:rPr>
                <w:rFonts w:eastAsia="Times New Roman"/>
                <w:sz w:val="20"/>
                <w:szCs w:val="20"/>
              </w:rPr>
            </w:pPr>
          </w:p>
        </w:tc>
        <w:tc>
          <w:tcPr>
            <w:tcW w:w="36" w:type="dxa"/>
            <w:vAlign w:val="center"/>
            <w:hideMark/>
          </w:tcPr>
          <w:p w14:paraId="20B9B350" w14:textId="77777777" w:rsidR="001539C4" w:rsidRPr="001539C4" w:rsidRDefault="001539C4" w:rsidP="001539C4">
            <w:pPr>
              <w:rPr>
                <w:rFonts w:eastAsia="Times New Roman"/>
                <w:sz w:val="20"/>
                <w:szCs w:val="20"/>
              </w:rPr>
            </w:pPr>
          </w:p>
        </w:tc>
        <w:tc>
          <w:tcPr>
            <w:tcW w:w="36" w:type="dxa"/>
            <w:vAlign w:val="center"/>
            <w:hideMark/>
          </w:tcPr>
          <w:p w14:paraId="0F20C8DA" w14:textId="77777777" w:rsidR="001539C4" w:rsidRPr="001539C4" w:rsidRDefault="001539C4" w:rsidP="001539C4">
            <w:pPr>
              <w:rPr>
                <w:rFonts w:eastAsia="Times New Roman"/>
                <w:sz w:val="20"/>
                <w:szCs w:val="20"/>
              </w:rPr>
            </w:pPr>
          </w:p>
        </w:tc>
      </w:tr>
      <w:tr w:rsidR="001539C4" w:rsidRPr="001539C4" w14:paraId="63A9DD8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18516F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Gabrovsky</w:t>
            </w:r>
            <w:proofErr w:type="spellEnd"/>
          </w:p>
        </w:tc>
        <w:tc>
          <w:tcPr>
            <w:tcW w:w="1725" w:type="dxa"/>
            <w:tcBorders>
              <w:top w:val="nil"/>
              <w:left w:val="nil"/>
              <w:bottom w:val="single" w:sz="4" w:space="0" w:color="auto"/>
              <w:right w:val="single" w:sz="4" w:space="0" w:color="auto"/>
            </w:tcBorders>
            <w:noWrap/>
            <w:vAlign w:val="bottom"/>
            <w:hideMark/>
          </w:tcPr>
          <w:p w14:paraId="69CF00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Alexander</w:t>
            </w:r>
          </w:p>
        </w:tc>
        <w:tc>
          <w:tcPr>
            <w:tcW w:w="2149" w:type="dxa"/>
            <w:tcBorders>
              <w:top w:val="nil"/>
              <w:left w:val="nil"/>
              <w:bottom w:val="single" w:sz="4" w:space="0" w:color="auto"/>
              <w:right w:val="single" w:sz="4" w:space="0" w:color="auto"/>
            </w:tcBorders>
            <w:vAlign w:val="bottom"/>
            <w:hideMark/>
          </w:tcPr>
          <w:p w14:paraId="454502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381A2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F4844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27D243C" w14:textId="77777777" w:rsidR="001539C4" w:rsidRPr="001539C4" w:rsidRDefault="001539C4" w:rsidP="001539C4">
            <w:pPr>
              <w:rPr>
                <w:rFonts w:eastAsia="Times New Roman"/>
                <w:sz w:val="20"/>
                <w:szCs w:val="20"/>
              </w:rPr>
            </w:pPr>
          </w:p>
        </w:tc>
        <w:tc>
          <w:tcPr>
            <w:tcW w:w="36" w:type="dxa"/>
            <w:vAlign w:val="center"/>
            <w:hideMark/>
          </w:tcPr>
          <w:p w14:paraId="05E3EC8A" w14:textId="77777777" w:rsidR="001539C4" w:rsidRPr="001539C4" w:rsidRDefault="001539C4" w:rsidP="001539C4">
            <w:pPr>
              <w:rPr>
                <w:rFonts w:eastAsia="Times New Roman"/>
                <w:sz w:val="20"/>
                <w:szCs w:val="20"/>
              </w:rPr>
            </w:pPr>
          </w:p>
        </w:tc>
        <w:tc>
          <w:tcPr>
            <w:tcW w:w="36" w:type="dxa"/>
            <w:vAlign w:val="center"/>
            <w:hideMark/>
          </w:tcPr>
          <w:p w14:paraId="13F61C56" w14:textId="77777777" w:rsidR="001539C4" w:rsidRPr="001539C4" w:rsidRDefault="001539C4" w:rsidP="001539C4">
            <w:pPr>
              <w:rPr>
                <w:rFonts w:eastAsia="Times New Roman"/>
                <w:sz w:val="20"/>
                <w:szCs w:val="20"/>
              </w:rPr>
            </w:pPr>
          </w:p>
        </w:tc>
      </w:tr>
      <w:tr w:rsidR="001539C4" w:rsidRPr="001539C4" w14:paraId="60CB2A3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A4F0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Gaddam</w:t>
            </w:r>
          </w:p>
        </w:tc>
        <w:tc>
          <w:tcPr>
            <w:tcW w:w="1725" w:type="dxa"/>
            <w:tcBorders>
              <w:top w:val="nil"/>
              <w:left w:val="nil"/>
              <w:bottom w:val="single" w:sz="4" w:space="0" w:color="auto"/>
              <w:right w:val="single" w:sz="4" w:space="0" w:color="auto"/>
            </w:tcBorders>
            <w:noWrap/>
            <w:vAlign w:val="bottom"/>
            <w:hideMark/>
          </w:tcPr>
          <w:p w14:paraId="00A05C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Sainath</w:t>
            </w:r>
          </w:p>
        </w:tc>
        <w:tc>
          <w:tcPr>
            <w:tcW w:w="2149" w:type="dxa"/>
            <w:tcBorders>
              <w:top w:val="nil"/>
              <w:left w:val="nil"/>
              <w:bottom w:val="single" w:sz="4" w:space="0" w:color="auto"/>
              <w:right w:val="single" w:sz="4" w:space="0" w:color="auto"/>
            </w:tcBorders>
            <w:vAlign w:val="bottom"/>
            <w:hideMark/>
          </w:tcPr>
          <w:p w14:paraId="22FDF1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Cardiovascular Disease</w:t>
            </w:r>
          </w:p>
        </w:tc>
        <w:tc>
          <w:tcPr>
            <w:tcW w:w="440" w:type="dxa"/>
            <w:tcBorders>
              <w:top w:val="nil"/>
              <w:left w:val="nil"/>
              <w:bottom w:val="single" w:sz="4" w:space="0" w:color="auto"/>
              <w:right w:val="single" w:sz="4" w:space="0" w:color="auto"/>
            </w:tcBorders>
            <w:noWrap/>
            <w:vAlign w:val="bottom"/>
            <w:hideMark/>
          </w:tcPr>
          <w:p w14:paraId="03317D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C95F55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F27FA9" w14:textId="77777777" w:rsidR="001539C4" w:rsidRPr="001539C4" w:rsidRDefault="001539C4" w:rsidP="001539C4">
            <w:pPr>
              <w:rPr>
                <w:rFonts w:eastAsia="Times New Roman"/>
                <w:sz w:val="20"/>
                <w:szCs w:val="20"/>
              </w:rPr>
            </w:pPr>
          </w:p>
        </w:tc>
        <w:tc>
          <w:tcPr>
            <w:tcW w:w="36" w:type="dxa"/>
            <w:vAlign w:val="center"/>
            <w:hideMark/>
          </w:tcPr>
          <w:p w14:paraId="55185630" w14:textId="77777777" w:rsidR="001539C4" w:rsidRPr="001539C4" w:rsidRDefault="001539C4" w:rsidP="001539C4">
            <w:pPr>
              <w:rPr>
                <w:rFonts w:eastAsia="Times New Roman"/>
                <w:sz w:val="20"/>
                <w:szCs w:val="20"/>
              </w:rPr>
            </w:pPr>
          </w:p>
        </w:tc>
        <w:tc>
          <w:tcPr>
            <w:tcW w:w="36" w:type="dxa"/>
            <w:vAlign w:val="center"/>
            <w:hideMark/>
          </w:tcPr>
          <w:p w14:paraId="21AF653A" w14:textId="77777777" w:rsidR="001539C4" w:rsidRPr="001539C4" w:rsidRDefault="001539C4" w:rsidP="001539C4">
            <w:pPr>
              <w:rPr>
                <w:rFonts w:eastAsia="Times New Roman"/>
                <w:sz w:val="20"/>
                <w:szCs w:val="20"/>
              </w:rPr>
            </w:pPr>
          </w:p>
        </w:tc>
      </w:tr>
      <w:tr w:rsidR="001539C4" w:rsidRPr="001539C4" w14:paraId="348A704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D1FC9D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Gafter</w:t>
            </w:r>
            <w:proofErr w:type="spellEnd"/>
          </w:p>
        </w:tc>
        <w:tc>
          <w:tcPr>
            <w:tcW w:w="1725" w:type="dxa"/>
            <w:tcBorders>
              <w:top w:val="nil"/>
              <w:left w:val="nil"/>
              <w:bottom w:val="single" w:sz="4" w:space="0" w:color="auto"/>
              <w:right w:val="single" w:sz="4" w:space="0" w:color="auto"/>
            </w:tcBorders>
            <w:noWrap/>
            <w:vAlign w:val="bottom"/>
            <w:hideMark/>
          </w:tcPr>
          <w:p w14:paraId="778EFD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Lana</w:t>
            </w:r>
          </w:p>
        </w:tc>
        <w:tc>
          <w:tcPr>
            <w:tcW w:w="2149" w:type="dxa"/>
            <w:tcBorders>
              <w:top w:val="nil"/>
              <w:left w:val="nil"/>
              <w:bottom w:val="single" w:sz="4" w:space="0" w:color="auto"/>
              <w:right w:val="single" w:sz="4" w:space="0" w:color="auto"/>
            </w:tcBorders>
            <w:vAlign w:val="bottom"/>
            <w:hideMark/>
          </w:tcPr>
          <w:p w14:paraId="43A47F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18B74B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E323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D7C7A5" w14:textId="77777777" w:rsidR="001539C4" w:rsidRPr="001539C4" w:rsidRDefault="001539C4" w:rsidP="001539C4">
            <w:pPr>
              <w:rPr>
                <w:rFonts w:eastAsia="Times New Roman"/>
                <w:sz w:val="20"/>
                <w:szCs w:val="20"/>
              </w:rPr>
            </w:pPr>
          </w:p>
        </w:tc>
        <w:tc>
          <w:tcPr>
            <w:tcW w:w="36" w:type="dxa"/>
            <w:vAlign w:val="center"/>
            <w:hideMark/>
          </w:tcPr>
          <w:p w14:paraId="1F12BC3E" w14:textId="77777777" w:rsidR="001539C4" w:rsidRPr="001539C4" w:rsidRDefault="001539C4" w:rsidP="001539C4">
            <w:pPr>
              <w:rPr>
                <w:rFonts w:eastAsia="Times New Roman"/>
                <w:sz w:val="20"/>
                <w:szCs w:val="20"/>
              </w:rPr>
            </w:pPr>
          </w:p>
        </w:tc>
        <w:tc>
          <w:tcPr>
            <w:tcW w:w="36" w:type="dxa"/>
            <w:vAlign w:val="center"/>
            <w:hideMark/>
          </w:tcPr>
          <w:p w14:paraId="2CCC4BF3" w14:textId="77777777" w:rsidR="001539C4" w:rsidRPr="001539C4" w:rsidRDefault="001539C4" w:rsidP="001539C4">
            <w:pPr>
              <w:rPr>
                <w:rFonts w:eastAsia="Times New Roman"/>
                <w:sz w:val="20"/>
                <w:szCs w:val="20"/>
              </w:rPr>
            </w:pPr>
          </w:p>
        </w:tc>
      </w:tr>
      <w:tr w:rsidR="001539C4" w:rsidRPr="001539C4" w14:paraId="3E9A155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E0368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Gallo</w:t>
            </w:r>
          </w:p>
        </w:tc>
        <w:tc>
          <w:tcPr>
            <w:tcW w:w="1725" w:type="dxa"/>
            <w:tcBorders>
              <w:top w:val="nil"/>
              <w:left w:val="nil"/>
              <w:bottom w:val="single" w:sz="4" w:space="0" w:color="auto"/>
              <w:right w:val="single" w:sz="4" w:space="0" w:color="auto"/>
            </w:tcBorders>
            <w:noWrap/>
            <w:vAlign w:val="bottom"/>
            <w:hideMark/>
          </w:tcPr>
          <w:p w14:paraId="23BAD2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Andrew</w:t>
            </w:r>
          </w:p>
        </w:tc>
        <w:tc>
          <w:tcPr>
            <w:tcW w:w="2149" w:type="dxa"/>
            <w:tcBorders>
              <w:top w:val="nil"/>
              <w:left w:val="nil"/>
              <w:bottom w:val="single" w:sz="4" w:space="0" w:color="auto"/>
              <w:right w:val="single" w:sz="4" w:space="0" w:color="auto"/>
            </w:tcBorders>
            <w:vAlign w:val="bottom"/>
            <w:hideMark/>
          </w:tcPr>
          <w:p w14:paraId="513898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33742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01C6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1FCF69" w14:textId="77777777" w:rsidR="001539C4" w:rsidRPr="001539C4" w:rsidRDefault="001539C4" w:rsidP="001539C4">
            <w:pPr>
              <w:rPr>
                <w:rFonts w:eastAsia="Times New Roman"/>
                <w:sz w:val="20"/>
                <w:szCs w:val="20"/>
              </w:rPr>
            </w:pPr>
          </w:p>
        </w:tc>
        <w:tc>
          <w:tcPr>
            <w:tcW w:w="36" w:type="dxa"/>
            <w:vAlign w:val="center"/>
            <w:hideMark/>
          </w:tcPr>
          <w:p w14:paraId="2C64BC3F" w14:textId="77777777" w:rsidR="001539C4" w:rsidRPr="001539C4" w:rsidRDefault="001539C4" w:rsidP="001539C4">
            <w:pPr>
              <w:rPr>
                <w:rFonts w:eastAsia="Times New Roman"/>
                <w:sz w:val="20"/>
                <w:szCs w:val="20"/>
              </w:rPr>
            </w:pPr>
          </w:p>
        </w:tc>
        <w:tc>
          <w:tcPr>
            <w:tcW w:w="36" w:type="dxa"/>
            <w:vAlign w:val="center"/>
            <w:hideMark/>
          </w:tcPr>
          <w:p w14:paraId="2F969335" w14:textId="77777777" w:rsidR="001539C4" w:rsidRPr="001539C4" w:rsidRDefault="001539C4" w:rsidP="001539C4">
            <w:pPr>
              <w:rPr>
                <w:rFonts w:eastAsia="Times New Roman"/>
                <w:sz w:val="20"/>
                <w:szCs w:val="20"/>
              </w:rPr>
            </w:pPr>
          </w:p>
        </w:tc>
      </w:tr>
      <w:tr w:rsidR="001539C4" w:rsidRPr="001539C4" w14:paraId="1B1D2B3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830C60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Galvinski</w:t>
            </w:r>
            <w:proofErr w:type="spellEnd"/>
          </w:p>
        </w:tc>
        <w:tc>
          <w:tcPr>
            <w:tcW w:w="1725" w:type="dxa"/>
            <w:tcBorders>
              <w:top w:val="nil"/>
              <w:left w:val="nil"/>
              <w:bottom w:val="single" w:sz="4" w:space="0" w:color="auto"/>
              <w:right w:val="single" w:sz="4" w:space="0" w:color="auto"/>
            </w:tcBorders>
            <w:noWrap/>
            <w:vAlign w:val="bottom"/>
            <w:hideMark/>
          </w:tcPr>
          <w:p w14:paraId="422AC3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Roxanne</w:t>
            </w:r>
          </w:p>
        </w:tc>
        <w:tc>
          <w:tcPr>
            <w:tcW w:w="2149" w:type="dxa"/>
            <w:tcBorders>
              <w:top w:val="nil"/>
              <w:left w:val="nil"/>
              <w:bottom w:val="single" w:sz="4" w:space="0" w:color="auto"/>
              <w:right w:val="single" w:sz="4" w:space="0" w:color="auto"/>
            </w:tcBorders>
            <w:vAlign w:val="bottom"/>
            <w:hideMark/>
          </w:tcPr>
          <w:p w14:paraId="7DA2A8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Urgent Care</w:t>
            </w:r>
          </w:p>
        </w:tc>
        <w:tc>
          <w:tcPr>
            <w:tcW w:w="440" w:type="dxa"/>
            <w:tcBorders>
              <w:top w:val="nil"/>
              <w:left w:val="nil"/>
              <w:bottom w:val="single" w:sz="4" w:space="0" w:color="auto"/>
              <w:right w:val="single" w:sz="4" w:space="0" w:color="auto"/>
            </w:tcBorders>
            <w:noWrap/>
            <w:vAlign w:val="bottom"/>
            <w:hideMark/>
          </w:tcPr>
          <w:p w14:paraId="641BCE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D199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8F01127" w14:textId="77777777" w:rsidR="001539C4" w:rsidRPr="001539C4" w:rsidRDefault="001539C4" w:rsidP="001539C4">
            <w:pPr>
              <w:rPr>
                <w:rFonts w:eastAsia="Times New Roman"/>
                <w:sz w:val="20"/>
                <w:szCs w:val="20"/>
              </w:rPr>
            </w:pPr>
          </w:p>
        </w:tc>
        <w:tc>
          <w:tcPr>
            <w:tcW w:w="36" w:type="dxa"/>
            <w:vAlign w:val="center"/>
            <w:hideMark/>
          </w:tcPr>
          <w:p w14:paraId="4CCEB8CB" w14:textId="77777777" w:rsidR="001539C4" w:rsidRPr="001539C4" w:rsidRDefault="001539C4" w:rsidP="001539C4">
            <w:pPr>
              <w:rPr>
                <w:rFonts w:eastAsia="Times New Roman"/>
                <w:sz w:val="20"/>
                <w:szCs w:val="20"/>
              </w:rPr>
            </w:pPr>
          </w:p>
        </w:tc>
        <w:tc>
          <w:tcPr>
            <w:tcW w:w="36" w:type="dxa"/>
            <w:vAlign w:val="center"/>
            <w:hideMark/>
          </w:tcPr>
          <w:p w14:paraId="3194235B" w14:textId="77777777" w:rsidR="001539C4" w:rsidRPr="001539C4" w:rsidRDefault="001539C4" w:rsidP="001539C4">
            <w:pPr>
              <w:rPr>
                <w:rFonts w:eastAsia="Times New Roman"/>
                <w:sz w:val="20"/>
                <w:szCs w:val="20"/>
              </w:rPr>
            </w:pPr>
          </w:p>
        </w:tc>
      </w:tr>
      <w:tr w:rsidR="001539C4" w:rsidRPr="001539C4" w14:paraId="1E6B914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90F5F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Gavin</w:t>
            </w:r>
          </w:p>
        </w:tc>
        <w:tc>
          <w:tcPr>
            <w:tcW w:w="1725" w:type="dxa"/>
            <w:tcBorders>
              <w:top w:val="nil"/>
              <w:left w:val="nil"/>
              <w:bottom w:val="single" w:sz="4" w:space="0" w:color="auto"/>
              <w:right w:val="single" w:sz="4" w:space="0" w:color="auto"/>
            </w:tcBorders>
            <w:noWrap/>
            <w:vAlign w:val="bottom"/>
            <w:hideMark/>
          </w:tcPr>
          <w:p w14:paraId="6DC51F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w:t>
            </w:r>
          </w:p>
        </w:tc>
        <w:tc>
          <w:tcPr>
            <w:tcW w:w="2149" w:type="dxa"/>
            <w:tcBorders>
              <w:top w:val="nil"/>
              <w:left w:val="nil"/>
              <w:bottom w:val="single" w:sz="4" w:space="0" w:color="auto"/>
              <w:right w:val="single" w:sz="4" w:space="0" w:color="auto"/>
            </w:tcBorders>
            <w:vAlign w:val="bottom"/>
            <w:hideMark/>
          </w:tcPr>
          <w:p w14:paraId="3E48979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Pulmonary/Critical Care</w:t>
            </w:r>
          </w:p>
        </w:tc>
        <w:tc>
          <w:tcPr>
            <w:tcW w:w="440" w:type="dxa"/>
            <w:tcBorders>
              <w:top w:val="nil"/>
              <w:left w:val="nil"/>
              <w:bottom w:val="single" w:sz="4" w:space="0" w:color="auto"/>
              <w:right w:val="single" w:sz="4" w:space="0" w:color="auto"/>
            </w:tcBorders>
            <w:noWrap/>
            <w:vAlign w:val="bottom"/>
            <w:hideMark/>
          </w:tcPr>
          <w:p w14:paraId="01EBA0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77F97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EEE7CC" w14:textId="77777777" w:rsidR="001539C4" w:rsidRPr="001539C4" w:rsidRDefault="001539C4" w:rsidP="001539C4">
            <w:pPr>
              <w:rPr>
                <w:rFonts w:eastAsia="Times New Roman"/>
                <w:sz w:val="20"/>
                <w:szCs w:val="20"/>
              </w:rPr>
            </w:pPr>
          </w:p>
        </w:tc>
        <w:tc>
          <w:tcPr>
            <w:tcW w:w="36" w:type="dxa"/>
            <w:vAlign w:val="center"/>
            <w:hideMark/>
          </w:tcPr>
          <w:p w14:paraId="5C3F2532" w14:textId="77777777" w:rsidR="001539C4" w:rsidRPr="001539C4" w:rsidRDefault="001539C4" w:rsidP="001539C4">
            <w:pPr>
              <w:rPr>
                <w:rFonts w:eastAsia="Times New Roman"/>
                <w:sz w:val="20"/>
                <w:szCs w:val="20"/>
              </w:rPr>
            </w:pPr>
          </w:p>
        </w:tc>
        <w:tc>
          <w:tcPr>
            <w:tcW w:w="36" w:type="dxa"/>
            <w:vAlign w:val="center"/>
            <w:hideMark/>
          </w:tcPr>
          <w:p w14:paraId="7D82CFD1" w14:textId="77777777" w:rsidR="001539C4" w:rsidRPr="001539C4" w:rsidRDefault="001539C4" w:rsidP="001539C4">
            <w:pPr>
              <w:rPr>
                <w:rFonts w:eastAsia="Times New Roman"/>
                <w:sz w:val="20"/>
                <w:szCs w:val="20"/>
              </w:rPr>
            </w:pPr>
          </w:p>
        </w:tc>
      </w:tr>
      <w:tr w:rsidR="001539C4" w:rsidRPr="001539C4" w14:paraId="1349389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B0BF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Gayheart</w:t>
            </w:r>
          </w:p>
        </w:tc>
        <w:tc>
          <w:tcPr>
            <w:tcW w:w="1725" w:type="dxa"/>
            <w:tcBorders>
              <w:top w:val="nil"/>
              <w:left w:val="nil"/>
              <w:bottom w:val="single" w:sz="4" w:space="0" w:color="auto"/>
              <w:right w:val="single" w:sz="4" w:space="0" w:color="auto"/>
            </w:tcBorders>
            <w:noWrap/>
            <w:vAlign w:val="bottom"/>
            <w:hideMark/>
          </w:tcPr>
          <w:p w14:paraId="5ABA52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Dustin</w:t>
            </w:r>
          </w:p>
        </w:tc>
        <w:tc>
          <w:tcPr>
            <w:tcW w:w="2149" w:type="dxa"/>
            <w:tcBorders>
              <w:top w:val="nil"/>
              <w:left w:val="nil"/>
              <w:bottom w:val="single" w:sz="4" w:space="0" w:color="auto"/>
              <w:right w:val="single" w:sz="4" w:space="0" w:color="auto"/>
            </w:tcBorders>
            <w:vAlign w:val="bottom"/>
            <w:hideMark/>
          </w:tcPr>
          <w:p w14:paraId="390CC7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Urology</w:t>
            </w:r>
          </w:p>
        </w:tc>
        <w:tc>
          <w:tcPr>
            <w:tcW w:w="440" w:type="dxa"/>
            <w:tcBorders>
              <w:top w:val="nil"/>
              <w:left w:val="nil"/>
              <w:bottom w:val="single" w:sz="4" w:space="0" w:color="auto"/>
              <w:right w:val="single" w:sz="4" w:space="0" w:color="auto"/>
            </w:tcBorders>
            <w:noWrap/>
            <w:vAlign w:val="bottom"/>
            <w:hideMark/>
          </w:tcPr>
          <w:p w14:paraId="3A60DF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16F9EC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2AB466" w14:textId="77777777" w:rsidR="001539C4" w:rsidRPr="001539C4" w:rsidRDefault="001539C4" w:rsidP="001539C4">
            <w:pPr>
              <w:rPr>
                <w:rFonts w:eastAsia="Times New Roman"/>
                <w:sz w:val="20"/>
                <w:szCs w:val="20"/>
              </w:rPr>
            </w:pPr>
          </w:p>
        </w:tc>
        <w:tc>
          <w:tcPr>
            <w:tcW w:w="36" w:type="dxa"/>
            <w:vAlign w:val="center"/>
            <w:hideMark/>
          </w:tcPr>
          <w:p w14:paraId="5B5775CF" w14:textId="77777777" w:rsidR="001539C4" w:rsidRPr="001539C4" w:rsidRDefault="001539C4" w:rsidP="001539C4">
            <w:pPr>
              <w:rPr>
                <w:rFonts w:eastAsia="Times New Roman"/>
                <w:sz w:val="20"/>
                <w:szCs w:val="20"/>
              </w:rPr>
            </w:pPr>
          </w:p>
        </w:tc>
        <w:tc>
          <w:tcPr>
            <w:tcW w:w="36" w:type="dxa"/>
            <w:vAlign w:val="center"/>
            <w:hideMark/>
          </w:tcPr>
          <w:p w14:paraId="454F6E59" w14:textId="77777777" w:rsidR="001539C4" w:rsidRPr="001539C4" w:rsidRDefault="001539C4" w:rsidP="001539C4">
            <w:pPr>
              <w:rPr>
                <w:rFonts w:eastAsia="Times New Roman"/>
                <w:sz w:val="20"/>
                <w:szCs w:val="20"/>
              </w:rPr>
            </w:pPr>
          </w:p>
        </w:tc>
      </w:tr>
      <w:tr w:rsidR="001539C4" w:rsidRPr="001539C4" w14:paraId="08AF554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B0D57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Ghobrial</w:t>
            </w:r>
          </w:p>
        </w:tc>
        <w:tc>
          <w:tcPr>
            <w:tcW w:w="1725" w:type="dxa"/>
            <w:tcBorders>
              <w:top w:val="nil"/>
              <w:left w:val="nil"/>
              <w:bottom w:val="single" w:sz="4" w:space="0" w:color="auto"/>
              <w:right w:val="single" w:sz="4" w:space="0" w:color="auto"/>
            </w:tcBorders>
            <w:noWrap/>
            <w:vAlign w:val="bottom"/>
            <w:hideMark/>
          </w:tcPr>
          <w:p w14:paraId="49EFC2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George</w:t>
            </w:r>
          </w:p>
        </w:tc>
        <w:tc>
          <w:tcPr>
            <w:tcW w:w="2149" w:type="dxa"/>
            <w:tcBorders>
              <w:top w:val="nil"/>
              <w:left w:val="nil"/>
              <w:bottom w:val="single" w:sz="4" w:space="0" w:color="auto"/>
              <w:right w:val="single" w:sz="4" w:space="0" w:color="auto"/>
            </w:tcBorders>
            <w:vAlign w:val="bottom"/>
            <w:hideMark/>
          </w:tcPr>
          <w:p w14:paraId="0E066C6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Neurological Surgery</w:t>
            </w:r>
          </w:p>
        </w:tc>
        <w:tc>
          <w:tcPr>
            <w:tcW w:w="440" w:type="dxa"/>
            <w:tcBorders>
              <w:top w:val="nil"/>
              <w:left w:val="nil"/>
              <w:bottom w:val="single" w:sz="4" w:space="0" w:color="auto"/>
              <w:right w:val="single" w:sz="4" w:space="0" w:color="auto"/>
            </w:tcBorders>
            <w:noWrap/>
            <w:vAlign w:val="bottom"/>
            <w:hideMark/>
          </w:tcPr>
          <w:p w14:paraId="277A01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8F50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B1478BE" w14:textId="77777777" w:rsidR="001539C4" w:rsidRPr="001539C4" w:rsidRDefault="001539C4" w:rsidP="001539C4">
            <w:pPr>
              <w:rPr>
                <w:rFonts w:eastAsia="Times New Roman"/>
                <w:sz w:val="20"/>
                <w:szCs w:val="20"/>
              </w:rPr>
            </w:pPr>
          </w:p>
        </w:tc>
        <w:tc>
          <w:tcPr>
            <w:tcW w:w="36" w:type="dxa"/>
            <w:vAlign w:val="center"/>
            <w:hideMark/>
          </w:tcPr>
          <w:p w14:paraId="4B68E578" w14:textId="77777777" w:rsidR="001539C4" w:rsidRPr="001539C4" w:rsidRDefault="001539C4" w:rsidP="001539C4">
            <w:pPr>
              <w:rPr>
                <w:rFonts w:eastAsia="Times New Roman"/>
                <w:sz w:val="20"/>
                <w:szCs w:val="20"/>
              </w:rPr>
            </w:pPr>
          </w:p>
        </w:tc>
        <w:tc>
          <w:tcPr>
            <w:tcW w:w="36" w:type="dxa"/>
            <w:vAlign w:val="center"/>
            <w:hideMark/>
          </w:tcPr>
          <w:p w14:paraId="1237FB46" w14:textId="77777777" w:rsidR="001539C4" w:rsidRPr="001539C4" w:rsidRDefault="001539C4" w:rsidP="001539C4">
            <w:pPr>
              <w:rPr>
                <w:rFonts w:eastAsia="Times New Roman"/>
                <w:sz w:val="20"/>
                <w:szCs w:val="20"/>
              </w:rPr>
            </w:pPr>
          </w:p>
        </w:tc>
      </w:tr>
      <w:tr w:rsidR="001539C4" w:rsidRPr="001539C4" w14:paraId="5DC43D3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966EB51"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Ghosheh</w:t>
            </w:r>
            <w:proofErr w:type="spellEnd"/>
          </w:p>
        </w:tc>
        <w:tc>
          <w:tcPr>
            <w:tcW w:w="1725" w:type="dxa"/>
            <w:tcBorders>
              <w:top w:val="nil"/>
              <w:left w:val="nil"/>
              <w:bottom w:val="single" w:sz="4" w:space="0" w:color="auto"/>
              <w:right w:val="single" w:sz="4" w:space="0" w:color="auto"/>
            </w:tcBorders>
            <w:noWrap/>
            <w:vAlign w:val="bottom"/>
            <w:hideMark/>
          </w:tcPr>
          <w:p w14:paraId="0C5E65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Bashar</w:t>
            </w:r>
          </w:p>
        </w:tc>
        <w:tc>
          <w:tcPr>
            <w:tcW w:w="2149" w:type="dxa"/>
            <w:tcBorders>
              <w:top w:val="nil"/>
              <w:left w:val="nil"/>
              <w:bottom w:val="single" w:sz="4" w:space="0" w:color="auto"/>
              <w:right w:val="single" w:sz="4" w:space="0" w:color="auto"/>
            </w:tcBorders>
            <w:vAlign w:val="bottom"/>
            <w:hideMark/>
          </w:tcPr>
          <w:p w14:paraId="1C6ADE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Vascular Surgery</w:t>
            </w:r>
          </w:p>
        </w:tc>
        <w:tc>
          <w:tcPr>
            <w:tcW w:w="440" w:type="dxa"/>
            <w:tcBorders>
              <w:top w:val="nil"/>
              <w:left w:val="nil"/>
              <w:bottom w:val="single" w:sz="4" w:space="0" w:color="auto"/>
              <w:right w:val="single" w:sz="4" w:space="0" w:color="auto"/>
            </w:tcBorders>
            <w:noWrap/>
            <w:vAlign w:val="bottom"/>
            <w:hideMark/>
          </w:tcPr>
          <w:p w14:paraId="4AE07C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11D02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0E54FF7" w14:textId="77777777" w:rsidR="001539C4" w:rsidRPr="001539C4" w:rsidRDefault="001539C4" w:rsidP="001539C4">
            <w:pPr>
              <w:rPr>
                <w:rFonts w:eastAsia="Times New Roman"/>
                <w:sz w:val="20"/>
                <w:szCs w:val="20"/>
              </w:rPr>
            </w:pPr>
          </w:p>
        </w:tc>
        <w:tc>
          <w:tcPr>
            <w:tcW w:w="36" w:type="dxa"/>
            <w:vAlign w:val="center"/>
            <w:hideMark/>
          </w:tcPr>
          <w:p w14:paraId="2839B85C" w14:textId="77777777" w:rsidR="001539C4" w:rsidRPr="001539C4" w:rsidRDefault="001539C4" w:rsidP="001539C4">
            <w:pPr>
              <w:rPr>
                <w:rFonts w:eastAsia="Times New Roman"/>
                <w:sz w:val="20"/>
                <w:szCs w:val="20"/>
              </w:rPr>
            </w:pPr>
          </w:p>
        </w:tc>
        <w:tc>
          <w:tcPr>
            <w:tcW w:w="36" w:type="dxa"/>
            <w:vAlign w:val="center"/>
            <w:hideMark/>
          </w:tcPr>
          <w:p w14:paraId="49625E30" w14:textId="77777777" w:rsidR="001539C4" w:rsidRPr="001539C4" w:rsidRDefault="001539C4" w:rsidP="001539C4">
            <w:pPr>
              <w:rPr>
                <w:rFonts w:eastAsia="Times New Roman"/>
                <w:sz w:val="20"/>
                <w:szCs w:val="20"/>
              </w:rPr>
            </w:pPr>
          </w:p>
        </w:tc>
      </w:tr>
      <w:tr w:rsidR="001539C4" w:rsidRPr="001539C4" w14:paraId="6B04A63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6C4D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Gibson</w:t>
            </w:r>
          </w:p>
        </w:tc>
        <w:tc>
          <w:tcPr>
            <w:tcW w:w="1725" w:type="dxa"/>
            <w:tcBorders>
              <w:top w:val="nil"/>
              <w:left w:val="nil"/>
              <w:bottom w:val="single" w:sz="4" w:space="0" w:color="auto"/>
              <w:right w:val="single" w:sz="4" w:space="0" w:color="auto"/>
            </w:tcBorders>
            <w:noWrap/>
            <w:vAlign w:val="bottom"/>
            <w:hideMark/>
          </w:tcPr>
          <w:p w14:paraId="71F56D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Bradley</w:t>
            </w:r>
          </w:p>
        </w:tc>
        <w:tc>
          <w:tcPr>
            <w:tcW w:w="2149" w:type="dxa"/>
            <w:tcBorders>
              <w:top w:val="nil"/>
              <w:left w:val="nil"/>
              <w:bottom w:val="single" w:sz="4" w:space="0" w:color="auto"/>
              <w:right w:val="single" w:sz="4" w:space="0" w:color="auto"/>
            </w:tcBorders>
            <w:vAlign w:val="bottom"/>
            <w:hideMark/>
          </w:tcPr>
          <w:p w14:paraId="6F6C7A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2F99DE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CF625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4A152A80" w14:textId="77777777" w:rsidR="001539C4" w:rsidRPr="001539C4" w:rsidRDefault="001539C4" w:rsidP="001539C4">
            <w:pPr>
              <w:rPr>
                <w:rFonts w:eastAsia="Times New Roman"/>
                <w:sz w:val="20"/>
                <w:szCs w:val="20"/>
              </w:rPr>
            </w:pPr>
          </w:p>
        </w:tc>
        <w:tc>
          <w:tcPr>
            <w:tcW w:w="36" w:type="dxa"/>
            <w:vAlign w:val="center"/>
            <w:hideMark/>
          </w:tcPr>
          <w:p w14:paraId="290C4219" w14:textId="77777777" w:rsidR="001539C4" w:rsidRPr="001539C4" w:rsidRDefault="001539C4" w:rsidP="001539C4">
            <w:pPr>
              <w:rPr>
                <w:rFonts w:eastAsia="Times New Roman"/>
                <w:sz w:val="20"/>
                <w:szCs w:val="20"/>
              </w:rPr>
            </w:pPr>
          </w:p>
        </w:tc>
        <w:tc>
          <w:tcPr>
            <w:tcW w:w="36" w:type="dxa"/>
            <w:vAlign w:val="center"/>
            <w:hideMark/>
          </w:tcPr>
          <w:p w14:paraId="56508B81" w14:textId="77777777" w:rsidR="001539C4" w:rsidRPr="001539C4" w:rsidRDefault="001539C4" w:rsidP="001539C4">
            <w:pPr>
              <w:rPr>
                <w:rFonts w:eastAsia="Times New Roman"/>
                <w:sz w:val="20"/>
                <w:szCs w:val="20"/>
              </w:rPr>
            </w:pPr>
          </w:p>
        </w:tc>
      </w:tr>
      <w:tr w:rsidR="001539C4" w:rsidRPr="001539C4" w14:paraId="1C897FF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C6930F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Gierbolini</w:t>
            </w:r>
          </w:p>
        </w:tc>
        <w:tc>
          <w:tcPr>
            <w:tcW w:w="1725" w:type="dxa"/>
            <w:tcBorders>
              <w:top w:val="nil"/>
              <w:left w:val="nil"/>
              <w:bottom w:val="single" w:sz="4" w:space="0" w:color="auto"/>
              <w:right w:val="single" w:sz="4" w:space="0" w:color="auto"/>
            </w:tcBorders>
            <w:noWrap/>
            <w:vAlign w:val="bottom"/>
            <w:hideMark/>
          </w:tcPr>
          <w:p w14:paraId="5A8976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Mayte</w:t>
            </w:r>
          </w:p>
        </w:tc>
        <w:tc>
          <w:tcPr>
            <w:tcW w:w="2149" w:type="dxa"/>
            <w:tcBorders>
              <w:top w:val="nil"/>
              <w:left w:val="nil"/>
              <w:bottom w:val="single" w:sz="4" w:space="0" w:color="auto"/>
              <w:right w:val="single" w:sz="4" w:space="0" w:color="auto"/>
            </w:tcBorders>
            <w:vAlign w:val="bottom"/>
            <w:hideMark/>
          </w:tcPr>
          <w:p w14:paraId="668BAB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7423D8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33F726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414DE1E" w14:textId="77777777" w:rsidR="001539C4" w:rsidRPr="001539C4" w:rsidRDefault="001539C4" w:rsidP="001539C4">
            <w:pPr>
              <w:rPr>
                <w:rFonts w:eastAsia="Times New Roman"/>
                <w:sz w:val="20"/>
                <w:szCs w:val="20"/>
              </w:rPr>
            </w:pPr>
          </w:p>
        </w:tc>
        <w:tc>
          <w:tcPr>
            <w:tcW w:w="36" w:type="dxa"/>
            <w:vAlign w:val="center"/>
            <w:hideMark/>
          </w:tcPr>
          <w:p w14:paraId="7F99F2AC" w14:textId="77777777" w:rsidR="001539C4" w:rsidRPr="001539C4" w:rsidRDefault="001539C4" w:rsidP="001539C4">
            <w:pPr>
              <w:rPr>
                <w:rFonts w:eastAsia="Times New Roman"/>
                <w:sz w:val="20"/>
                <w:szCs w:val="20"/>
              </w:rPr>
            </w:pPr>
          </w:p>
        </w:tc>
        <w:tc>
          <w:tcPr>
            <w:tcW w:w="36" w:type="dxa"/>
            <w:vAlign w:val="center"/>
            <w:hideMark/>
          </w:tcPr>
          <w:p w14:paraId="4FFF9F27" w14:textId="77777777" w:rsidR="001539C4" w:rsidRPr="001539C4" w:rsidRDefault="001539C4" w:rsidP="001539C4">
            <w:pPr>
              <w:rPr>
                <w:rFonts w:eastAsia="Times New Roman"/>
                <w:sz w:val="20"/>
                <w:szCs w:val="20"/>
              </w:rPr>
            </w:pPr>
          </w:p>
        </w:tc>
      </w:tr>
      <w:tr w:rsidR="001539C4" w:rsidRPr="001539C4" w14:paraId="7972C9D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1FE4C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Gilbert</w:t>
            </w:r>
          </w:p>
        </w:tc>
        <w:tc>
          <w:tcPr>
            <w:tcW w:w="1725" w:type="dxa"/>
            <w:tcBorders>
              <w:top w:val="nil"/>
              <w:left w:val="nil"/>
              <w:bottom w:val="single" w:sz="4" w:space="0" w:color="auto"/>
              <w:right w:val="single" w:sz="4" w:space="0" w:color="auto"/>
            </w:tcBorders>
            <w:noWrap/>
            <w:vAlign w:val="bottom"/>
            <w:hideMark/>
          </w:tcPr>
          <w:p w14:paraId="73CA49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Brittany</w:t>
            </w:r>
          </w:p>
        </w:tc>
        <w:tc>
          <w:tcPr>
            <w:tcW w:w="2149" w:type="dxa"/>
            <w:tcBorders>
              <w:top w:val="nil"/>
              <w:left w:val="nil"/>
              <w:bottom w:val="single" w:sz="4" w:space="0" w:color="auto"/>
              <w:right w:val="single" w:sz="4" w:space="0" w:color="auto"/>
            </w:tcBorders>
            <w:vAlign w:val="bottom"/>
            <w:hideMark/>
          </w:tcPr>
          <w:p w14:paraId="3271D2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39B775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3EA7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4BD7FC7" w14:textId="77777777" w:rsidR="001539C4" w:rsidRPr="001539C4" w:rsidRDefault="001539C4" w:rsidP="001539C4">
            <w:pPr>
              <w:rPr>
                <w:rFonts w:eastAsia="Times New Roman"/>
                <w:sz w:val="20"/>
                <w:szCs w:val="20"/>
              </w:rPr>
            </w:pPr>
          </w:p>
        </w:tc>
        <w:tc>
          <w:tcPr>
            <w:tcW w:w="36" w:type="dxa"/>
            <w:vAlign w:val="center"/>
            <w:hideMark/>
          </w:tcPr>
          <w:p w14:paraId="44DBA3C0" w14:textId="77777777" w:rsidR="001539C4" w:rsidRPr="001539C4" w:rsidRDefault="001539C4" w:rsidP="001539C4">
            <w:pPr>
              <w:rPr>
                <w:rFonts w:eastAsia="Times New Roman"/>
                <w:sz w:val="20"/>
                <w:szCs w:val="20"/>
              </w:rPr>
            </w:pPr>
          </w:p>
        </w:tc>
        <w:tc>
          <w:tcPr>
            <w:tcW w:w="36" w:type="dxa"/>
            <w:vAlign w:val="center"/>
            <w:hideMark/>
          </w:tcPr>
          <w:p w14:paraId="3925C7E7" w14:textId="77777777" w:rsidR="001539C4" w:rsidRPr="001539C4" w:rsidRDefault="001539C4" w:rsidP="001539C4">
            <w:pPr>
              <w:rPr>
                <w:rFonts w:eastAsia="Times New Roman"/>
                <w:sz w:val="20"/>
                <w:szCs w:val="20"/>
              </w:rPr>
            </w:pPr>
          </w:p>
        </w:tc>
      </w:tr>
      <w:tr w:rsidR="001539C4" w:rsidRPr="001539C4" w14:paraId="5A412B7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B771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Goble</w:t>
            </w:r>
          </w:p>
        </w:tc>
        <w:tc>
          <w:tcPr>
            <w:tcW w:w="1725" w:type="dxa"/>
            <w:tcBorders>
              <w:top w:val="nil"/>
              <w:left w:val="nil"/>
              <w:bottom w:val="single" w:sz="4" w:space="0" w:color="auto"/>
              <w:right w:val="single" w:sz="4" w:space="0" w:color="auto"/>
            </w:tcBorders>
            <w:noWrap/>
            <w:vAlign w:val="bottom"/>
            <w:hideMark/>
          </w:tcPr>
          <w:p w14:paraId="6F97FC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Maranda</w:t>
            </w:r>
          </w:p>
        </w:tc>
        <w:tc>
          <w:tcPr>
            <w:tcW w:w="2149" w:type="dxa"/>
            <w:tcBorders>
              <w:top w:val="nil"/>
              <w:left w:val="nil"/>
              <w:bottom w:val="single" w:sz="4" w:space="0" w:color="auto"/>
              <w:right w:val="single" w:sz="4" w:space="0" w:color="auto"/>
            </w:tcBorders>
            <w:vAlign w:val="bottom"/>
            <w:hideMark/>
          </w:tcPr>
          <w:p w14:paraId="34CD3C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Urgent Care</w:t>
            </w:r>
          </w:p>
        </w:tc>
        <w:tc>
          <w:tcPr>
            <w:tcW w:w="440" w:type="dxa"/>
            <w:tcBorders>
              <w:top w:val="nil"/>
              <w:left w:val="nil"/>
              <w:bottom w:val="single" w:sz="4" w:space="0" w:color="auto"/>
              <w:right w:val="single" w:sz="4" w:space="0" w:color="auto"/>
            </w:tcBorders>
            <w:noWrap/>
            <w:vAlign w:val="bottom"/>
            <w:hideMark/>
          </w:tcPr>
          <w:p w14:paraId="4097B3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BBDE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63D33C" w14:textId="77777777" w:rsidR="001539C4" w:rsidRPr="001539C4" w:rsidRDefault="001539C4" w:rsidP="001539C4">
            <w:pPr>
              <w:rPr>
                <w:rFonts w:eastAsia="Times New Roman"/>
                <w:sz w:val="20"/>
                <w:szCs w:val="20"/>
              </w:rPr>
            </w:pPr>
          </w:p>
        </w:tc>
        <w:tc>
          <w:tcPr>
            <w:tcW w:w="36" w:type="dxa"/>
            <w:vAlign w:val="center"/>
            <w:hideMark/>
          </w:tcPr>
          <w:p w14:paraId="50AB73EC" w14:textId="77777777" w:rsidR="001539C4" w:rsidRPr="001539C4" w:rsidRDefault="001539C4" w:rsidP="001539C4">
            <w:pPr>
              <w:rPr>
                <w:rFonts w:eastAsia="Times New Roman"/>
                <w:sz w:val="20"/>
                <w:szCs w:val="20"/>
              </w:rPr>
            </w:pPr>
          </w:p>
        </w:tc>
        <w:tc>
          <w:tcPr>
            <w:tcW w:w="36" w:type="dxa"/>
            <w:vAlign w:val="center"/>
            <w:hideMark/>
          </w:tcPr>
          <w:p w14:paraId="5C8AF761" w14:textId="77777777" w:rsidR="001539C4" w:rsidRPr="001539C4" w:rsidRDefault="001539C4" w:rsidP="001539C4">
            <w:pPr>
              <w:rPr>
                <w:rFonts w:eastAsia="Times New Roman"/>
                <w:sz w:val="20"/>
                <w:szCs w:val="20"/>
              </w:rPr>
            </w:pPr>
          </w:p>
        </w:tc>
      </w:tr>
      <w:tr w:rsidR="001539C4" w:rsidRPr="001539C4" w14:paraId="3ED60BC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2E3FC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Godo</w:t>
            </w:r>
            <w:proofErr w:type="spellEnd"/>
          </w:p>
        </w:tc>
        <w:tc>
          <w:tcPr>
            <w:tcW w:w="1725" w:type="dxa"/>
            <w:tcBorders>
              <w:top w:val="nil"/>
              <w:left w:val="nil"/>
              <w:bottom w:val="single" w:sz="4" w:space="0" w:color="auto"/>
              <w:right w:val="single" w:sz="4" w:space="0" w:color="auto"/>
            </w:tcBorders>
            <w:noWrap/>
            <w:vAlign w:val="bottom"/>
            <w:hideMark/>
          </w:tcPr>
          <w:p w14:paraId="3651F9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Charles</w:t>
            </w:r>
          </w:p>
        </w:tc>
        <w:tc>
          <w:tcPr>
            <w:tcW w:w="2149" w:type="dxa"/>
            <w:tcBorders>
              <w:top w:val="nil"/>
              <w:left w:val="nil"/>
              <w:bottom w:val="single" w:sz="4" w:space="0" w:color="auto"/>
              <w:right w:val="single" w:sz="4" w:space="0" w:color="auto"/>
            </w:tcBorders>
            <w:vAlign w:val="bottom"/>
            <w:hideMark/>
          </w:tcPr>
          <w:p w14:paraId="01CA86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18E80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2D445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85AADA" w14:textId="77777777" w:rsidR="001539C4" w:rsidRPr="001539C4" w:rsidRDefault="001539C4" w:rsidP="001539C4">
            <w:pPr>
              <w:rPr>
                <w:rFonts w:eastAsia="Times New Roman"/>
                <w:sz w:val="20"/>
                <w:szCs w:val="20"/>
              </w:rPr>
            </w:pPr>
          </w:p>
        </w:tc>
        <w:tc>
          <w:tcPr>
            <w:tcW w:w="36" w:type="dxa"/>
            <w:vAlign w:val="center"/>
            <w:hideMark/>
          </w:tcPr>
          <w:p w14:paraId="16F83295" w14:textId="77777777" w:rsidR="001539C4" w:rsidRPr="001539C4" w:rsidRDefault="001539C4" w:rsidP="001539C4">
            <w:pPr>
              <w:rPr>
                <w:rFonts w:eastAsia="Times New Roman"/>
                <w:sz w:val="20"/>
                <w:szCs w:val="20"/>
              </w:rPr>
            </w:pPr>
          </w:p>
        </w:tc>
        <w:tc>
          <w:tcPr>
            <w:tcW w:w="36" w:type="dxa"/>
            <w:vAlign w:val="center"/>
            <w:hideMark/>
          </w:tcPr>
          <w:p w14:paraId="4AB9393F" w14:textId="77777777" w:rsidR="001539C4" w:rsidRPr="001539C4" w:rsidRDefault="001539C4" w:rsidP="001539C4">
            <w:pPr>
              <w:rPr>
                <w:rFonts w:eastAsia="Times New Roman"/>
                <w:sz w:val="20"/>
                <w:szCs w:val="20"/>
              </w:rPr>
            </w:pPr>
          </w:p>
        </w:tc>
      </w:tr>
      <w:tr w:rsidR="001539C4" w:rsidRPr="001539C4" w14:paraId="74927DF1"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48F1F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Goff</w:t>
            </w:r>
          </w:p>
        </w:tc>
        <w:tc>
          <w:tcPr>
            <w:tcW w:w="1725" w:type="dxa"/>
            <w:tcBorders>
              <w:top w:val="nil"/>
              <w:left w:val="nil"/>
              <w:bottom w:val="single" w:sz="4" w:space="0" w:color="auto"/>
              <w:right w:val="single" w:sz="4" w:space="0" w:color="auto"/>
            </w:tcBorders>
            <w:noWrap/>
            <w:vAlign w:val="bottom"/>
            <w:hideMark/>
          </w:tcPr>
          <w:p w14:paraId="71B540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Kelly</w:t>
            </w:r>
          </w:p>
        </w:tc>
        <w:tc>
          <w:tcPr>
            <w:tcW w:w="2149" w:type="dxa"/>
            <w:tcBorders>
              <w:top w:val="nil"/>
              <w:left w:val="nil"/>
              <w:bottom w:val="single" w:sz="4" w:space="0" w:color="auto"/>
              <w:right w:val="single" w:sz="4" w:space="0" w:color="auto"/>
            </w:tcBorders>
            <w:vAlign w:val="bottom"/>
            <w:hideMark/>
          </w:tcPr>
          <w:p w14:paraId="5170FA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Hospitalist</w:t>
            </w:r>
          </w:p>
        </w:tc>
        <w:tc>
          <w:tcPr>
            <w:tcW w:w="440" w:type="dxa"/>
            <w:tcBorders>
              <w:top w:val="nil"/>
              <w:left w:val="nil"/>
              <w:bottom w:val="single" w:sz="4" w:space="0" w:color="auto"/>
              <w:right w:val="single" w:sz="4" w:space="0" w:color="auto"/>
            </w:tcBorders>
            <w:noWrap/>
            <w:vAlign w:val="bottom"/>
            <w:hideMark/>
          </w:tcPr>
          <w:p w14:paraId="76555E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40540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875642C" w14:textId="77777777" w:rsidR="001539C4" w:rsidRPr="001539C4" w:rsidRDefault="001539C4" w:rsidP="001539C4">
            <w:pPr>
              <w:rPr>
                <w:rFonts w:eastAsia="Times New Roman"/>
                <w:sz w:val="20"/>
                <w:szCs w:val="20"/>
              </w:rPr>
            </w:pPr>
          </w:p>
        </w:tc>
        <w:tc>
          <w:tcPr>
            <w:tcW w:w="36" w:type="dxa"/>
            <w:vAlign w:val="center"/>
            <w:hideMark/>
          </w:tcPr>
          <w:p w14:paraId="6A909E7C" w14:textId="77777777" w:rsidR="001539C4" w:rsidRPr="001539C4" w:rsidRDefault="001539C4" w:rsidP="001539C4">
            <w:pPr>
              <w:rPr>
                <w:rFonts w:eastAsia="Times New Roman"/>
                <w:sz w:val="20"/>
                <w:szCs w:val="20"/>
              </w:rPr>
            </w:pPr>
          </w:p>
        </w:tc>
        <w:tc>
          <w:tcPr>
            <w:tcW w:w="36" w:type="dxa"/>
            <w:vAlign w:val="center"/>
            <w:hideMark/>
          </w:tcPr>
          <w:p w14:paraId="491CE538" w14:textId="77777777" w:rsidR="001539C4" w:rsidRPr="001539C4" w:rsidRDefault="001539C4" w:rsidP="001539C4">
            <w:pPr>
              <w:rPr>
                <w:rFonts w:eastAsia="Times New Roman"/>
                <w:sz w:val="20"/>
                <w:szCs w:val="20"/>
              </w:rPr>
            </w:pPr>
          </w:p>
        </w:tc>
      </w:tr>
      <w:tr w:rsidR="001539C4" w:rsidRPr="001539C4" w14:paraId="10214CF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F676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Goldstein</w:t>
            </w:r>
          </w:p>
        </w:tc>
        <w:tc>
          <w:tcPr>
            <w:tcW w:w="1725" w:type="dxa"/>
            <w:tcBorders>
              <w:top w:val="nil"/>
              <w:left w:val="nil"/>
              <w:bottom w:val="single" w:sz="4" w:space="0" w:color="auto"/>
              <w:right w:val="single" w:sz="4" w:space="0" w:color="auto"/>
            </w:tcBorders>
            <w:noWrap/>
            <w:vAlign w:val="bottom"/>
            <w:hideMark/>
          </w:tcPr>
          <w:p w14:paraId="342408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Lara</w:t>
            </w:r>
          </w:p>
        </w:tc>
        <w:tc>
          <w:tcPr>
            <w:tcW w:w="2149" w:type="dxa"/>
            <w:tcBorders>
              <w:top w:val="nil"/>
              <w:left w:val="nil"/>
              <w:bottom w:val="single" w:sz="4" w:space="0" w:color="auto"/>
              <w:right w:val="single" w:sz="4" w:space="0" w:color="auto"/>
            </w:tcBorders>
            <w:vAlign w:val="bottom"/>
            <w:hideMark/>
          </w:tcPr>
          <w:p w14:paraId="655FB7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240922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83344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D79C9A1" w14:textId="77777777" w:rsidR="001539C4" w:rsidRPr="001539C4" w:rsidRDefault="001539C4" w:rsidP="001539C4">
            <w:pPr>
              <w:rPr>
                <w:rFonts w:eastAsia="Times New Roman"/>
                <w:sz w:val="20"/>
                <w:szCs w:val="20"/>
              </w:rPr>
            </w:pPr>
          </w:p>
        </w:tc>
        <w:tc>
          <w:tcPr>
            <w:tcW w:w="36" w:type="dxa"/>
            <w:vAlign w:val="center"/>
            <w:hideMark/>
          </w:tcPr>
          <w:p w14:paraId="44392205" w14:textId="77777777" w:rsidR="001539C4" w:rsidRPr="001539C4" w:rsidRDefault="001539C4" w:rsidP="001539C4">
            <w:pPr>
              <w:rPr>
                <w:rFonts w:eastAsia="Times New Roman"/>
                <w:sz w:val="20"/>
                <w:szCs w:val="20"/>
              </w:rPr>
            </w:pPr>
          </w:p>
        </w:tc>
        <w:tc>
          <w:tcPr>
            <w:tcW w:w="36" w:type="dxa"/>
            <w:vAlign w:val="center"/>
            <w:hideMark/>
          </w:tcPr>
          <w:p w14:paraId="5EDAEF75" w14:textId="77777777" w:rsidR="001539C4" w:rsidRPr="001539C4" w:rsidRDefault="001539C4" w:rsidP="001539C4">
            <w:pPr>
              <w:rPr>
                <w:rFonts w:eastAsia="Times New Roman"/>
                <w:sz w:val="20"/>
                <w:szCs w:val="20"/>
              </w:rPr>
            </w:pPr>
          </w:p>
        </w:tc>
      </w:tr>
      <w:tr w:rsidR="001539C4" w:rsidRPr="001539C4" w14:paraId="4A3E3A6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91B9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Goodman</w:t>
            </w:r>
          </w:p>
        </w:tc>
        <w:tc>
          <w:tcPr>
            <w:tcW w:w="1725" w:type="dxa"/>
            <w:tcBorders>
              <w:top w:val="nil"/>
              <w:left w:val="nil"/>
              <w:bottom w:val="single" w:sz="4" w:space="0" w:color="auto"/>
              <w:right w:val="single" w:sz="4" w:space="0" w:color="auto"/>
            </w:tcBorders>
            <w:noWrap/>
            <w:vAlign w:val="bottom"/>
            <w:hideMark/>
          </w:tcPr>
          <w:p w14:paraId="3995B2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Kimberly</w:t>
            </w:r>
          </w:p>
        </w:tc>
        <w:tc>
          <w:tcPr>
            <w:tcW w:w="2149" w:type="dxa"/>
            <w:tcBorders>
              <w:top w:val="nil"/>
              <w:left w:val="nil"/>
              <w:bottom w:val="single" w:sz="4" w:space="0" w:color="auto"/>
              <w:right w:val="single" w:sz="4" w:space="0" w:color="auto"/>
            </w:tcBorders>
            <w:vAlign w:val="bottom"/>
            <w:hideMark/>
          </w:tcPr>
          <w:p w14:paraId="3EEEB63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Surgery</w:t>
            </w:r>
          </w:p>
        </w:tc>
        <w:tc>
          <w:tcPr>
            <w:tcW w:w="440" w:type="dxa"/>
            <w:tcBorders>
              <w:top w:val="nil"/>
              <w:left w:val="nil"/>
              <w:bottom w:val="single" w:sz="4" w:space="0" w:color="auto"/>
              <w:right w:val="single" w:sz="4" w:space="0" w:color="auto"/>
            </w:tcBorders>
            <w:noWrap/>
            <w:vAlign w:val="bottom"/>
            <w:hideMark/>
          </w:tcPr>
          <w:p w14:paraId="66D044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EEB4B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A92E7F" w14:textId="77777777" w:rsidR="001539C4" w:rsidRPr="001539C4" w:rsidRDefault="001539C4" w:rsidP="001539C4">
            <w:pPr>
              <w:rPr>
                <w:rFonts w:eastAsia="Times New Roman"/>
                <w:sz w:val="20"/>
                <w:szCs w:val="20"/>
              </w:rPr>
            </w:pPr>
          </w:p>
        </w:tc>
        <w:tc>
          <w:tcPr>
            <w:tcW w:w="36" w:type="dxa"/>
            <w:vAlign w:val="center"/>
            <w:hideMark/>
          </w:tcPr>
          <w:p w14:paraId="0C697C68" w14:textId="77777777" w:rsidR="001539C4" w:rsidRPr="001539C4" w:rsidRDefault="001539C4" w:rsidP="001539C4">
            <w:pPr>
              <w:rPr>
                <w:rFonts w:eastAsia="Times New Roman"/>
                <w:sz w:val="20"/>
                <w:szCs w:val="20"/>
              </w:rPr>
            </w:pPr>
          </w:p>
        </w:tc>
        <w:tc>
          <w:tcPr>
            <w:tcW w:w="36" w:type="dxa"/>
            <w:vAlign w:val="center"/>
            <w:hideMark/>
          </w:tcPr>
          <w:p w14:paraId="45D65316" w14:textId="77777777" w:rsidR="001539C4" w:rsidRPr="001539C4" w:rsidRDefault="001539C4" w:rsidP="001539C4">
            <w:pPr>
              <w:rPr>
                <w:rFonts w:eastAsia="Times New Roman"/>
                <w:sz w:val="20"/>
                <w:szCs w:val="20"/>
              </w:rPr>
            </w:pPr>
          </w:p>
        </w:tc>
      </w:tr>
      <w:tr w:rsidR="001539C4" w:rsidRPr="001539C4" w14:paraId="50DE937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05338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Graham</w:t>
            </w:r>
          </w:p>
        </w:tc>
        <w:tc>
          <w:tcPr>
            <w:tcW w:w="1725" w:type="dxa"/>
            <w:tcBorders>
              <w:top w:val="nil"/>
              <w:left w:val="nil"/>
              <w:bottom w:val="single" w:sz="4" w:space="0" w:color="auto"/>
              <w:right w:val="single" w:sz="4" w:space="0" w:color="auto"/>
            </w:tcBorders>
            <w:noWrap/>
            <w:vAlign w:val="bottom"/>
            <w:hideMark/>
          </w:tcPr>
          <w:p w14:paraId="23B960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2149" w:type="dxa"/>
            <w:tcBorders>
              <w:top w:val="nil"/>
              <w:left w:val="nil"/>
              <w:bottom w:val="single" w:sz="4" w:space="0" w:color="auto"/>
              <w:right w:val="single" w:sz="4" w:space="0" w:color="auto"/>
            </w:tcBorders>
            <w:vAlign w:val="bottom"/>
            <w:hideMark/>
          </w:tcPr>
          <w:p w14:paraId="19A511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Pediatrics</w:t>
            </w:r>
          </w:p>
        </w:tc>
        <w:tc>
          <w:tcPr>
            <w:tcW w:w="440" w:type="dxa"/>
            <w:tcBorders>
              <w:top w:val="nil"/>
              <w:left w:val="nil"/>
              <w:bottom w:val="single" w:sz="4" w:space="0" w:color="auto"/>
              <w:right w:val="single" w:sz="4" w:space="0" w:color="auto"/>
            </w:tcBorders>
            <w:noWrap/>
            <w:vAlign w:val="bottom"/>
            <w:hideMark/>
          </w:tcPr>
          <w:p w14:paraId="6CABC6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4F737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B0DF30C" w14:textId="77777777" w:rsidR="001539C4" w:rsidRPr="001539C4" w:rsidRDefault="001539C4" w:rsidP="001539C4">
            <w:pPr>
              <w:rPr>
                <w:rFonts w:eastAsia="Times New Roman"/>
                <w:sz w:val="20"/>
                <w:szCs w:val="20"/>
              </w:rPr>
            </w:pPr>
          </w:p>
        </w:tc>
        <w:tc>
          <w:tcPr>
            <w:tcW w:w="36" w:type="dxa"/>
            <w:vAlign w:val="center"/>
            <w:hideMark/>
          </w:tcPr>
          <w:p w14:paraId="11320ACC" w14:textId="77777777" w:rsidR="001539C4" w:rsidRPr="001539C4" w:rsidRDefault="001539C4" w:rsidP="001539C4">
            <w:pPr>
              <w:rPr>
                <w:rFonts w:eastAsia="Times New Roman"/>
                <w:sz w:val="20"/>
                <w:szCs w:val="20"/>
              </w:rPr>
            </w:pPr>
          </w:p>
        </w:tc>
        <w:tc>
          <w:tcPr>
            <w:tcW w:w="36" w:type="dxa"/>
            <w:vAlign w:val="center"/>
            <w:hideMark/>
          </w:tcPr>
          <w:p w14:paraId="47D4FC44" w14:textId="77777777" w:rsidR="001539C4" w:rsidRPr="001539C4" w:rsidRDefault="001539C4" w:rsidP="001539C4">
            <w:pPr>
              <w:rPr>
                <w:rFonts w:eastAsia="Times New Roman"/>
                <w:sz w:val="20"/>
                <w:szCs w:val="20"/>
              </w:rPr>
            </w:pPr>
          </w:p>
        </w:tc>
      </w:tr>
      <w:tr w:rsidR="001539C4" w:rsidRPr="001539C4" w14:paraId="69359F0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CC497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Granchi</w:t>
            </w:r>
            <w:proofErr w:type="spellEnd"/>
          </w:p>
        </w:tc>
        <w:tc>
          <w:tcPr>
            <w:tcW w:w="1725" w:type="dxa"/>
            <w:tcBorders>
              <w:top w:val="nil"/>
              <w:left w:val="nil"/>
              <w:bottom w:val="single" w:sz="4" w:space="0" w:color="auto"/>
              <w:right w:val="single" w:sz="4" w:space="0" w:color="auto"/>
            </w:tcBorders>
            <w:noWrap/>
            <w:vAlign w:val="bottom"/>
            <w:hideMark/>
          </w:tcPr>
          <w:p w14:paraId="092B69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Philip</w:t>
            </w:r>
          </w:p>
        </w:tc>
        <w:tc>
          <w:tcPr>
            <w:tcW w:w="2149" w:type="dxa"/>
            <w:tcBorders>
              <w:top w:val="nil"/>
              <w:left w:val="nil"/>
              <w:bottom w:val="single" w:sz="4" w:space="0" w:color="auto"/>
              <w:right w:val="single" w:sz="4" w:space="0" w:color="auto"/>
            </w:tcBorders>
            <w:vAlign w:val="bottom"/>
            <w:hideMark/>
          </w:tcPr>
          <w:p w14:paraId="617AEC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3BCA50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14B0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C4E57D" w14:textId="77777777" w:rsidR="001539C4" w:rsidRPr="001539C4" w:rsidRDefault="001539C4" w:rsidP="001539C4">
            <w:pPr>
              <w:rPr>
                <w:rFonts w:eastAsia="Times New Roman"/>
                <w:sz w:val="20"/>
                <w:szCs w:val="20"/>
              </w:rPr>
            </w:pPr>
          </w:p>
        </w:tc>
        <w:tc>
          <w:tcPr>
            <w:tcW w:w="36" w:type="dxa"/>
            <w:vAlign w:val="center"/>
            <w:hideMark/>
          </w:tcPr>
          <w:p w14:paraId="2FA4B9F6" w14:textId="77777777" w:rsidR="001539C4" w:rsidRPr="001539C4" w:rsidRDefault="001539C4" w:rsidP="001539C4">
            <w:pPr>
              <w:rPr>
                <w:rFonts w:eastAsia="Times New Roman"/>
                <w:sz w:val="20"/>
                <w:szCs w:val="20"/>
              </w:rPr>
            </w:pPr>
          </w:p>
        </w:tc>
        <w:tc>
          <w:tcPr>
            <w:tcW w:w="36" w:type="dxa"/>
            <w:vAlign w:val="center"/>
            <w:hideMark/>
          </w:tcPr>
          <w:p w14:paraId="5D7EEC21" w14:textId="77777777" w:rsidR="001539C4" w:rsidRPr="001539C4" w:rsidRDefault="001539C4" w:rsidP="001539C4">
            <w:pPr>
              <w:rPr>
                <w:rFonts w:eastAsia="Times New Roman"/>
                <w:sz w:val="20"/>
                <w:szCs w:val="20"/>
              </w:rPr>
            </w:pPr>
          </w:p>
        </w:tc>
      </w:tr>
      <w:tr w:rsidR="001539C4" w:rsidRPr="001539C4" w14:paraId="3BF9A862"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923B9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Griffin</w:t>
            </w:r>
          </w:p>
        </w:tc>
        <w:tc>
          <w:tcPr>
            <w:tcW w:w="1725" w:type="dxa"/>
            <w:tcBorders>
              <w:top w:val="nil"/>
              <w:left w:val="nil"/>
              <w:bottom w:val="single" w:sz="4" w:space="0" w:color="auto"/>
              <w:right w:val="single" w:sz="4" w:space="0" w:color="auto"/>
            </w:tcBorders>
            <w:noWrap/>
            <w:vAlign w:val="bottom"/>
            <w:hideMark/>
          </w:tcPr>
          <w:p w14:paraId="7A93F0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Laura</w:t>
            </w:r>
          </w:p>
        </w:tc>
        <w:tc>
          <w:tcPr>
            <w:tcW w:w="2149" w:type="dxa"/>
            <w:tcBorders>
              <w:top w:val="nil"/>
              <w:left w:val="nil"/>
              <w:bottom w:val="single" w:sz="4" w:space="0" w:color="auto"/>
              <w:right w:val="single" w:sz="4" w:space="0" w:color="auto"/>
            </w:tcBorders>
            <w:vAlign w:val="bottom"/>
            <w:hideMark/>
          </w:tcPr>
          <w:p w14:paraId="187BA1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Osteopathic Manipulative Medicine</w:t>
            </w:r>
          </w:p>
        </w:tc>
        <w:tc>
          <w:tcPr>
            <w:tcW w:w="440" w:type="dxa"/>
            <w:tcBorders>
              <w:top w:val="nil"/>
              <w:left w:val="nil"/>
              <w:bottom w:val="single" w:sz="4" w:space="0" w:color="auto"/>
              <w:right w:val="single" w:sz="4" w:space="0" w:color="auto"/>
            </w:tcBorders>
            <w:noWrap/>
            <w:vAlign w:val="bottom"/>
            <w:hideMark/>
          </w:tcPr>
          <w:p w14:paraId="59F34B5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59D29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93B0F9C" w14:textId="77777777" w:rsidR="001539C4" w:rsidRPr="001539C4" w:rsidRDefault="001539C4" w:rsidP="001539C4">
            <w:pPr>
              <w:rPr>
                <w:rFonts w:eastAsia="Times New Roman"/>
                <w:sz w:val="20"/>
                <w:szCs w:val="20"/>
              </w:rPr>
            </w:pPr>
          </w:p>
        </w:tc>
        <w:tc>
          <w:tcPr>
            <w:tcW w:w="36" w:type="dxa"/>
            <w:vAlign w:val="center"/>
            <w:hideMark/>
          </w:tcPr>
          <w:p w14:paraId="49D2C45D" w14:textId="77777777" w:rsidR="001539C4" w:rsidRPr="001539C4" w:rsidRDefault="001539C4" w:rsidP="001539C4">
            <w:pPr>
              <w:rPr>
                <w:rFonts w:eastAsia="Times New Roman"/>
                <w:sz w:val="20"/>
                <w:szCs w:val="20"/>
              </w:rPr>
            </w:pPr>
          </w:p>
        </w:tc>
        <w:tc>
          <w:tcPr>
            <w:tcW w:w="36" w:type="dxa"/>
            <w:vAlign w:val="center"/>
            <w:hideMark/>
          </w:tcPr>
          <w:p w14:paraId="35C404D1" w14:textId="77777777" w:rsidR="001539C4" w:rsidRPr="001539C4" w:rsidRDefault="001539C4" w:rsidP="001539C4">
            <w:pPr>
              <w:rPr>
                <w:rFonts w:eastAsia="Times New Roman"/>
                <w:sz w:val="20"/>
                <w:szCs w:val="20"/>
              </w:rPr>
            </w:pPr>
          </w:p>
        </w:tc>
      </w:tr>
      <w:tr w:rsidR="001539C4" w:rsidRPr="001539C4" w14:paraId="1E06920E" w14:textId="77777777" w:rsidTr="001539C4">
        <w:trPr>
          <w:trHeight w:val="240"/>
        </w:trPr>
        <w:tc>
          <w:tcPr>
            <w:tcW w:w="2043" w:type="dxa"/>
            <w:tcBorders>
              <w:top w:val="nil"/>
              <w:left w:val="single" w:sz="4" w:space="0" w:color="auto"/>
              <w:bottom w:val="single" w:sz="4" w:space="0" w:color="auto"/>
              <w:right w:val="single" w:sz="4" w:space="0" w:color="auto"/>
            </w:tcBorders>
            <w:noWrap/>
            <w:vAlign w:val="bottom"/>
            <w:hideMark/>
          </w:tcPr>
          <w:p w14:paraId="73BD85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Grimes</w:t>
            </w:r>
          </w:p>
        </w:tc>
        <w:tc>
          <w:tcPr>
            <w:tcW w:w="1725" w:type="dxa"/>
            <w:tcBorders>
              <w:top w:val="nil"/>
              <w:left w:val="nil"/>
              <w:bottom w:val="single" w:sz="4" w:space="0" w:color="auto"/>
              <w:right w:val="single" w:sz="4" w:space="0" w:color="auto"/>
            </w:tcBorders>
            <w:noWrap/>
            <w:vAlign w:val="bottom"/>
            <w:hideMark/>
          </w:tcPr>
          <w:p w14:paraId="48A4433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Dwayne</w:t>
            </w:r>
          </w:p>
        </w:tc>
        <w:tc>
          <w:tcPr>
            <w:tcW w:w="2149" w:type="dxa"/>
            <w:tcBorders>
              <w:top w:val="nil"/>
              <w:left w:val="nil"/>
              <w:bottom w:val="single" w:sz="4" w:space="0" w:color="auto"/>
              <w:right w:val="single" w:sz="4" w:space="0" w:color="auto"/>
            </w:tcBorders>
            <w:vAlign w:val="bottom"/>
            <w:hideMark/>
          </w:tcPr>
          <w:p w14:paraId="60B281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3B2859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5F0DB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293426" w14:textId="77777777" w:rsidR="001539C4" w:rsidRPr="001539C4" w:rsidRDefault="001539C4" w:rsidP="001539C4">
            <w:pPr>
              <w:rPr>
                <w:rFonts w:eastAsia="Times New Roman"/>
                <w:sz w:val="20"/>
                <w:szCs w:val="20"/>
              </w:rPr>
            </w:pPr>
          </w:p>
        </w:tc>
        <w:tc>
          <w:tcPr>
            <w:tcW w:w="36" w:type="dxa"/>
            <w:vAlign w:val="center"/>
            <w:hideMark/>
          </w:tcPr>
          <w:p w14:paraId="4BC272A4" w14:textId="77777777" w:rsidR="001539C4" w:rsidRPr="001539C4" w:rsidRDefault="001539C4" w:rsidP="001539C4">
            <w:pPr>
              <w:rPr>
                <w:rFonts w:eastAsia="Times New Roman"/>
                <w:sz w:val="20"/>
                <w:szCs w:val="20"/>
              </w:rPr>
            </w:pPr>
          </w:p>
        </w:tc>
        <w:tc>
          <w:tcPr>
            <w:tcW w:w="36" w:type="dxa"/>
            <w:vAlign w:val="center"/>
            <w:hideMark/>
          </w:tcPr>
          <w:p w14:paraId="7DB4D970" w14:textId="77777777" w:rsidR="001539C4" w:rsidRPr="001539C4" w:rsidRDefault="001539C4" w:rsidP="001539C4">
            <w:pPr>
              <w:rPr>
                <w:rFonts w:eastAsia="Times New Roman"/>
                <w:sz w:val="20"/>
                <w:szCs w:val="20"/>
              </w:rPr>
            </w:pPr>
          </w:p>
        </w:tc>
      </w:tr>
      <w:tr w:rsidR="001539C4" w:rsidRPr="001539C4" w14:paraId="7BFFC2A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D1DDA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Gupta</w:t>
            </w:r>
          </w:p>
        </w:tc>
        <w:tc>
          <w:tcPr>
            <w:tcW w:w="1725" w:type="dxa"/>
            <w:tcBorders>
              <w:top w:val="nil"/>
              <w:left w:val="nil"/>
              <w:bottom w:val="single" w:sz="4" w:space="0" w:color="auto"/>
              <w:right w:val="single" w:sz="4" w:space="0" w:color="auto"/>
            </w:tcBorders>
            <w:noWrap/>
            <w:vAlign w:val="bottom"/>
            <w:hideMark/>
          </w:tcPr>
          <w:p w14:paraId="7D415E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Nidhi</w:t>
            </w:r>
          </w:p>
        </w:tc>
        <w:tc>
          <w:tcPr>
            <w:tcW w:w="2149" w:type="dxa"/>
            <w:tcBorders>
              <w:top w:val="nil"/>
              <w:left w:val="nil"/>
              <w:bottom w:val="single" w:sz="4" w:space="0" w:color="auto"/>
              <w:right w:val="single" w:sz="4" w:space="0" w:color="auto"/>
            </w:tcBorders>
            <w:vAlign w:val="bottom"/>
            <w:hideMark/>
          </w:tcPr>
          <w:p w14:paraId="4FC15A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7C955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EDFD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213C7E7" w14:textId="77777777" w:rsidR="001539C4" w:rsidRPr="001539C4" w:rsidRDefault="001539C4" w:rsidP="001539C4">
            <w:pPr>
              <w:rPr>
                <w:rFonts w:eastAsia="Times New Roman"/>
                <w:sz w:val="20"/>
                <w:szCs w:val="20"/>
              </w:rPr>
            </w:pPr>
          </w:p>
        </w:tc>
        <w:tc>
          <w:tcPr>
            <w:tcW w:w="36" w:type="dxa"/>
            <w:vAlign w:val="center"/>
            <w:hideMark/>
          </w:tcPr>
          <w:p w14:paraId="7BE8D39D" w14:textId="77777777" w:rsidR="001539C4" w:rsidRPr="001539C4" w:rsidRDefault="001539C4" w:rsidP="001539C4">
            <w:pPr>
              <w:rPr>
                <w:rFonts w:eastAsia="Times New Roman"/>
                <w:sz w:val="20"/>
                <w:szCs w:val="20"/>
              </w:rPr>
            </w:pPr>
          </w:p>
        </w:tc>
        <w:tc>
          <w:tcPr>
            <w:tcW w:w="36" w:type="dxa"/>
            <w:vAlign w:val="center"/>
            <w:hideMark/>
          </w:tcPr>
          <w:p w14:paraId="2E0B210D" w14:textId="77777777" w:rsidR="001539C4" w:rsidRPr="001539C4" w:rsidRDefault="001539C4" w:rsidP="001539C4">
            <w:pPr>
              <w:rPr>
                <w:rFonts w:eastAsia="Times New Roman"/>
                <w:sz w:val="20"/>
                <w:szCs w:val="20"/>
              </w:rPr>
            </w:pPr>
          </w:p>
        </w:tc>
      </w:tr>
      <w:tr w:rsidR="001539C4" w:rsidRPr="001539C4" w14:paraId="32031E1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DDBF6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Gutti</w:t>
            </w:r>
          </w:p>
        </w:tc>
        <w:tc>
          <w:tcPr>
            <w:tcW w:w="1725" w:type="dxa"/>
            <w:tcBorders>
              <w:top w:val="nil"/>
              <w:left w:val="nil"/>
              <w:bottom w:val="single" w:sz="4" w:space="0" w:color="auto"/>
              <w:right w:val="single" w:sz="4" w:space="0" w:color="auto"/>
            </w:tcBorders>
            <w:noWrap/>
            <w:vAlign w:val="bottom"/>
            <w:hideMark/>
          </w:tcPr>
          <w:p w14:paraId="1A9B11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Sujata</w:t>
            </w:r>
          </w:p>
        </w:tc>
        <w:tc>
          <w:tcPr>
            <w:tcW w:w="2149" w:type="dxa"/>
            <w:tcBorders>
              <w:top w:val="nil"/>
              <w:left w:val="nil"/>
              <w:bottom w:val="single" w:sz="4" w:space="0" w:color="auto"/>
              <w:right w:val="single" w:sz="4" w:space="0" w:color="auto"/>
            </w:tcBorders>
            <w:vAlign w:val="bottom"/>
            <w:hideMark/>
          </w:tcPr>
          <w:p w14:paraId="49ED98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Neurology</w:t>
            </w:r>
          </w:p>
        </w:tc>
        <w:tc>
          <w:tcPr>
            <w:tcW w:w="440" w:type="dxa"/>
            <w:tcBorders>
              <w:top w:val="nil"/>
              <w:left w:val="nil"/>
              <w:bottom w:val="single" w:sz="4" w:space="0" w:color="auto"/>
              <w:right w:val="single" w:sz="4" w:space="0" w:color="auto"/>
            </w:tcBorders>
            <w:noWrap/>
            <w:vAlign w:val="bottom"/>
            <w:hideMark/>
          </w:tcPr>
          <w:p w14:paraId="3B003B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2E7E4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52F57D6" w14:textId="77777777" w:rsidR="001539C4" w:rsidRPr="001539C4" w:rsidRDefault="001539C4" w:rsidP="001539C4">
            <w:pPr>
              <w:rPr>
                <w:rFonts w:eastAsia="Times New Roman"/>
                <w:sz w:val="20"/>
                <w:szCs w:val="20"/>
              </w:rPr>
            </w:pPr>
          </w:p>
        </w:tc>
        <w:tc>
          <w:tcPr>
            <w:tcW w:w="36" w:type="dxa"/>
            <w:vAlign w:val="center"/>
            <w:hideMark/>
          </w:tcPr>
          <w:p w14:paraId="6449871B" w14:textId="77777777" w:rsidR="001539C4" w:rsidRPr="001539C4" w:rsidRDefault="001539C4" w:rsidP="001539C4">
            <w:pPr>
              <w:rPr>
                <w:rFonts w:eastAsia="Times New Roman"/>
                <w:sz w:val="20"/>
                <w:szCs w:val="20"/>
              </w:rPr>
            </w:pPr>
          </w:p>
        </w:tc>
        <w:tc>
          <w:tcPr>
            <w:tcW w:w="36" w:type="dxa"/>
            <w:vAlign w:val="center"/>
            <w:hideMark/>
          </w:tcPr>
          <w:p w14:paraId="73D0F2E5" w14:textId="77777777" w:rsidR="001539C4" w:rsidRPr="001539C4" w:rsidRDefault="001539C4" w:rsidP="001539C4">
            <w:pPr>
              <w:rPr>
                <w:rFonts w:eastAsia="Times New Roman"/>
                <w:sz w:val="20"/>
                <w:szCs w:val="20"/>
              </w:rPr>
            </w:pPr>
          </w:p>
        </w:tc>
      </w:tr>
      <w:tr w:rsidR="001539C4" w:rsidRPr="001539C4" w14:paraId="32E4D2E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A675E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Gutti</w:t>
            </w:r>
          </w:p>
        </w:tc>
        <w:tc>
          <w:tcPr>
            <w:tcW w:w="1725" w:type="dxa"/>
            <w:tcBorders>
              <w:top w:val="nil"/>
              <w:left w:val="nil"/>
              <w:bottom w:val="single" w:sz="4" w:space="0" w:color="auto"/>
              <w:right w:val="single" w:sz="4" w:space="0" w:color="auto"/>
            </w:tcBorders>
            <w:noWrap/>
            <w:vAlign w:val="bottom"/>
            <w:hideMark/>
          </w:tcPr>
          <w:p w14:paraId="590704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Sai</w:t>
            </w:r>
          </w:p>
        </w:tc>
        <w:tc>
          <w:tcPr>
            <w:tcW w:w="2149" w:type="dxa"/>
            <w:tcBorders>
              <w:top w:val="nil"/>
              <w:left w:val="nil"/>
              <w:bottom w:val="single" w:sz="4" w:space="0" w:color="auto"/>
              <w:right w:val="single" w:sz="4" w:space="0" w:color="auto"/>
            </w:tcBorders>
            <w:vAlign w:val="bottom"/>
            <w:hideMark/>
          </w:tcPr>
          <w:p w14:paraId="7D54CD4A"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Anethesia</w:t>
            </w:r>
            <w:proofErr w:type="spellEnd"/>
            <w:r w:rsidRPr="001539C4">
              <w:rPr>
                <w:rFonts w:ascii="Arial" w:eastAsia="Times New Roman" w:hAnsi="Arial" w:cs="Arial"/>
                <w:sz w:val="20"/>
                <w:szCs w:val="20"/>
              </w:rPr>
              <w:t>/Pain</w:t>
            </w:r>
          </w:p>
        </w:tc>
        <w:tc>
          <w:tcPr>
            <w:tcW w:w="440" w:type="dxa"/>
            <w:tcBorders>
              <w:top w:val="nil"/>
              <w:left w:val="nil"/>
              <w:bottom w:val="single" w:sz="4" w:space="0" w:color="auto"/>
              <w:right w:val="single" w:sz="4" w:space="0" w:color="auto"/>
            </w:tcBorders>
            <w:noWrap/>
            <w:vAlign w:val="bottom"/>
            <w:hideMark/>
          </w:tcPr>
          <w:p w14:paraId="39547D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6DED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92D68B8" w14:textId="77777777" w:rsidR="001539C4" w:rsidRPr="001539C4" w:rsidRDefault="001539C4" w:rsidP="001539C4">
            <w:pPr>
              <w:rPr>
                <w:rFonts w:eastAsia="Times New Roman"/>
                <w:sz w:val="20"/>
                <w:szCs w:val="20"/>
              </w:rPr>
            </w:pPr>
          </w:p>
        </w:tc>
        <w:tc>
          <w:tcPr>
            <w:tcW w:w="36" w:type="dxa"/>
            <w:vAlign w:val="center"/>
            <w:hideMark/>
          </w:tcPr>
          <w:p w14:paraId="2E171AE9" w14:textId="77777777" w:rsidR="001539C4" w:rsidRPr="001539C4" w:rsidRDefault="001539C4" w:rsidP="001539C4">
            <w:pPr>
              <w:rPr>
                <w:rFonts w:eastAsia="Times New Roman"/>
                <w:sz w:val="20"/>
                <w:szCs w:val="20"/>
              </w:rPr>
            </w:pPr>
          </w:p>
        </w:tc>
        <w:tc>
          <w:tcPr>
            <w:tcW w:w="36" w:type="dxa"/>
            <w:vAlign w:val="center"/>
            <w:hideMark/>
          </w:tcPr>
          <w:p w14:paraId="47701BBC" w14:textId="77777777" w:rsidR="001539C4" w:rsidRPr="001539C4" w:rsidRDefault="001539C4" w:rsidP="001539C4">
            <w:pPr>
              <w:rPr>
                <w:rFonts w:eastAsia="Times New Roman"/>
                <w:sz w:val="20"/>
                <w:szCs w:val="20"/>
              </w:rPr>
            </w:pPr>
          </w:p>
        </w:tc>
      </w:tr>
      <w:tr w:rsidR="001539C4" w:rsidRPr="001539C4" w14:paraId="0066388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F7B35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Hager</w:t>
            </w:r>
          </w:p>
        </w:tc>
        <w:tc>
          <w:tcPr>
            <w:tcW w:w="1725" w:type="dxa"/>
            <w:tcBorders>
              <w:top w:val="nil"/>
              <w:left w:val="nil"/>
              <w:bottom w:val="single" w:sz="4" w:space="0" w:color="auto"/>
              <w:right w:val="single" w:sz="4" w:space="0" w:color="auto"/>
            </w:tcBorders>
            <w:noWrap/>
            <w:vAlign w:val="bottom"/>
            <w:hideMark/>
          </w:tcPr>
          <w:p w14:paraId="04B753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James</w:t>
            </w:r>
          </w:p>
        </w:tc>
        <w:tc>
          <w:tcPr>
            <w:tcW w:w="2149" w:type="dxa"/>
            <w:tcBorders>
              <w:top w:val="nil"/>
              <w:left w:val="nil"/>
              <w:bottom w:val="single" w:sz="4" w:space="0" w:color="auto"/>
              <w:right w:val="single" w:sz="4" w:space="0" w:color="auto"/>
            </w:tcBorders>
            <w:vAlign w:val="bottom"/>
            <w:hideMark/>
          </w:tcPr>
          <w:p w14:paraId="081057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75EE283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C8923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4418C408" w14:textId="77777777" w:rsidR="001539C4" w:rsidRPr="001539C4" w:rsidRDefault="001539C4" w:rsidP="001539C4">
            <w:pPr>
              <w:rPr>
                <w:rFonts w:eastAsia="Times New Roman"/>
                <w:sz w:val="20"/>
                <w:szCs w:val="20"/>
              </w:rPr>
            </w:pPr>
          </w:p>
        </w:tc>
        <w:tc>
          <w:tcPr>
            <w:tcW w:w="36" w:type="dxa"/>
            <w:vAlign w:val="center"/>
            <w:hideMark/>
          </w:tcPr>
          <w:p w14:paraId="05253296" w14:textId="77777777" w:rsidR="001539C4" w:rsidRPr="001539C4" w:rsidRDefault="001539C4" w:rsidP="001539C4">
            <w:pPr>
              <w:rPr>
                <w:rFonts w:eastAsia="Times New Roman"/>
                <w:sz w:val="20"/>
                <w:szCs w:val="20"/>
              </w:rPr>
            </w:pPr>
          </w:p>
        </w:tc>
        <w:tc>
          <w:tcPr>
            <w:tcW w:w="36" w:type="dxa"/>
            <w:vAlign w:val="center"/>
            <w:hideMark/>
          </w:tcPr>
          <w:p w14:paraId="7F12697F" w14:textId="77777777" w:rsidR="001539C4" w:rsidRPr="001539C4" w:rsidRDefault="001539C4" w:rsidP="001539C4">
            <w:pPr>
              <w:rPr>
                <w:rFonts w:eastAsia="Times New Roman"/>
                <w:sz w:val="20"/>
                <w:szCs w:val="20"/>
              </w:rPr>
            </w:pPr>
          </w:p>
        </w:tc>
      </w:tr>
      <w:tr w:rsidR="001539C4" w:rsidRPr="001539C4" w14:paraId="0FB590D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9281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4B6C02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Ronald</w:t>
            </w:r>
          </w:p>
        </w:tc>
        <w:tc>
          <w:tcPr>
            <w:tcW w:w="2149" w:type="dxa"/>
            <w:tcBorders>
              <w:top w:val="nil"/>
              <w:left w:val="nil"/>
              <w:bottom w:val="single" w:sz="4" w:space="0" w:color="auto"/>
              <w:right w:val="single" w:sz="4" w:space="0" w:color="auto"/>
            </w:tcBorders>
            <w:vAlign w:val="bottom"/>
            <w:hideMark/>
          </w:tcPr>
          <w:p w14:paraId="09B7D2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Dermatology</w:t>
            </w:r>
          </w:p>
        </w:tc>
        <w:tc>
          <w:tcPr>
            <w:tcW w:w="440" w:type="dxa"/>
            <w:tcBorders>
              <w:top w:val="nil"/>
              <w:left w:val="nil"/>
              <w:bottom w:val="single" w:sz="4" w:space="0" w:color="auto"/>
              <w:right w:val="single" w:sz="4" w:space="0" w:color="auto"/>
            </w:tcBorders>
            <w:noWrap/>
            <w:vAlign w:val="bottom"/>
            <w:hideMark/>
          </w:tcPr>
          <w:p w14:paraId="6C2294D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5B62E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92723C3" w14:textId="77777777" w:rsidR="001539C4" w:rsidRPr="001539C4" w:rsidRDefault="001539C4" w:rsidP="001539C4">
            <w:pPr>
              <w:rPr>
                <w:rFonts w:eastAsia="Times New Roman"/>
                <w:sz w:val="20"/>
                <w:szCs w:val="20"/>
              </w:rPr>
            </w:pPr>
          </w:p>
        </w:tc>
        <w:tc>
          <w:tcPr>
            <w:tcW w:w="36" w:type="dxa"/>
            <w:vAlign w:val="center"/>
            <w:hideMark/>
          </w:tcPr>
          <w:p w14:paraId="2D93CACE" w14:textId="77777777" w:rsidR="001539C4" w:rsidRPr="001539C4" w:rsidRDefault="001539C4" w:rsidP="001539C4">
            <w:pPr>
              <w:rPr>
                <w:rFonts w:eastAsia="Times New Roman"/>
                <w:sz w:val="20"/>
                <w:szCs w:val="20"/>
              </w:rPr>
            </w:pPr>
          </w:p>
        </w:tc>
        <w:tc>
          <w:tcPr>
            <w:tcW w:w="36" w:type="dxa"/>
            <w:vAlign w:val="center"/>
            <w:hideMark/>
          </w:tcPr>
          <w:p w14:paraId="19D807F2" w14:textId="77777777" w:rsidR="001539C4" w:rsidRPr="001539C4" w:rsidRDefault="001539C4" w:rsidP="001539C4">
            <w:pPr>
              <w:rPr>
                <w:rFonts w:eastAsia="Times New Roman"/>
                <w:sz w:val="20"/>
                <w:szCs w:val="20"/>
              </w:rPr>
            </w:pPr>
          </w:p>
        </w:tc>
      </w:tr>
      <w:tr w:rsidR="001539C4" w:rsidRPr="001539C4" w14:paraId="512B874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382CF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0C4D96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Rebekah</w:t>
            </w:r>
          </w:p>
        </w:tc>
        <w:tc>
          <w:tcPr>
            <w:tcW w:w="2149" w:type="dxa"/>
            <w:tcBorders>
              <w:top w:val="nil"/>
              <w:left w:val="nil"/>
              <w:bottom w:val="single" w:sz="4" w:space="0" w:color="auto"/>
              <w:right w:val="single" w:sz="4" w:space="0" w:color="auto"/>
            </w:tcBorders>
            <w:vAlign w:val="bottom"/>
            <w:hideMark/>
          </w:tcPr>
          <w:p w14:paraId="178B5E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Emergency Medicine</w:t>
            </w:r>
          </w:p>
        </w:tc>
        <w:tc>
          <w:tcPr>
            <w:tcW w:w="440" w:type="dxa"/>
            <w:tcBorders>
              <w:top w:val="nil"/>
              <w:left w:val="nil"/>
              <w:bottom w:val="single" w:sz="4" w:space="0" w:color="auto"/>
              <w:right w:val="single" w:sz="4" w:space="0" w:color="auto"/>
            </w:tcBorders>
            <w:noWrap/>
            <w:vAlign w:val="bottom"/>
            <w:hideMark/>
          </w:tcPr>
          <w:p w14:paraId="58BC5C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378C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16E1D2" w14:textId="77777777" w:rsidR="001539C4" w:rsidRPr="001539C4" w:rsidRDefault="001539C4" w:rsidP="001539C4">
            <w:pPr>
              <w:rPr>
                <w:rFonts w:eastAsia="Times New Roman"/>
                <w:sz w:val="20"/>
                <w:szCs w:val="20"/>
              </w:rPr>
            </w:pPr>
          </w:p>
        </w:tc>
        <w:tc>
          <w:tcPr>
            <w:tcW w:w="36" w:type="dxa"/>
            <w:vAlign w:val="center"/>
            <w:hideMark/>
          </w:tcPr>
          <w:p w14:paraId="73E219C4" w14:textId="77777777" w:rsidR="001539C4" w:rsidRPr="001539C4" w:rsidRDefault="001539C4" w:rsidP="001539C4">
            <w:pPr>
              <w:rPr>
                <w:rFonts w:eastAsia="Times New Roman"/>
                <w:sz w:val="20"/>
                <w:szCs w:val="20"/>
              </w:rPr>
            </w:pPr>
          </w:p>
        </w:tc>
        <w:tc>
          <w:tcPr>
            <w:tcW w:w="36" w:type="dxa"/>
            <w:vAlign w:val="center"/>
            <w:hideMark/>
          </w:tcPr>
          <w:p w14:paraId="4403644C" w14:textId="77777777" w:rsidR="001539C4" w:rsidRPr="001539C4" w:rsidRDefault="001539C4" w:rsidP="001539C4">
            <w:pPr>
              <w:rPr>
                <w:rFonts w:eastAsia="Times New Roman"/>
                <w:sz w:val="20"/>
                <w:szCs w:val="20"/>
              </w:rPr>
            </w:pPr>
          </w:p>
        </w:tc>
      </w:tr>
      <w:tr w:rsidR="001539C4" w:rsidRPr="001539C4" w14:paraId="19CDD88B"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DF0CC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69D0660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Jeremy Todd</w:t>
            </w:r>
          </w:p>
        </w:tc>
        <w:tc>
          <w:tcPr>
            <w:tcW w:w="2149" w:type="dxa"/>
            <w:tcBorders>
              <w:top w:val="nil"/>
              <w:left w:val="nil"/>
              <w:bottom w:val="single" w:sz="4" w:space="0" w:color="auto"/>
              <w:right w:val="single" w:sz="4" w:space="0" w:color="auto"/>
            </w:tcBorders>
            <w:vAlign w:val="bottom"/>
            <w:hideMark/>
          </w:tcPr>
          <w:p w14:paraId="7AE74F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16D8E8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A5885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0FD7757" w14:textId="77777777" w:rsidR="001539C4" w:rsidRPr="001539C4" w:rsidRDefault="001539C4" w:rsidP="001539C4">
            <w:pPr>
              <w:rPr>
                <w:rFonts w:eastAsia="Times New Roman"/>
                <w:sz w:val="20"/>
                <w:szCs w:val="20"/>
              </w:rPr>
            </w:pPr>
          </w:p>
        </w:tc>
        <w:tc>
          <w:tcPr>
            <w:tcW w:w="36" w:type="dxa"/>
            <w:vAlign w:val="center"/>
            <w:hideMark/>
          </w:tcPr>
          <w:p w14:paraId="26D82531" w14:textId="77777777" w:rsidR="001539C4" w:rsidRPr="001539C4" w:rsidRDefault="001539C4" w:rsidP="001539C4">
            <w:pPr>
              <w:rPr>
                <w:rFonts w:eastAsia="Times New Roman"/>
                <w:sz w:val="20"/>
                <w:szCs w:val="20"/>
              </w:rPr>
            </w:pPr>
          </w:p>
        </w:tc>
        <w:tc>
          <w:tcPr>
            <w:tcW w:w="36" w:type="dxa"/>
            <w:vAlign w:val="center"/>
            <w:hideMark/>
          </w:tcPr>
          <w:p w14:paraId="4D178172" w14:textId="77777777" w:rsidR="001539C4" w:rsidRPr="001539C4" w:rsidRDefault="001539C4" w:rsidP="001539C4">
            <w:pPr>
              <w:rPr>
                <w:rFonts w:eastAsia="Times New Roman"/>
                <w:sz w:val="20"/>
                <w:szCs w:val="20"/>
              </w:rPr>
            </w:pPr>
          </w:p>
        </w:tc>
      </w:tr>
      <w:tr w:rsidR="001539C4" w:rsidRPr="001539C4" w14:paraId="68D446C9"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8F916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56D0BE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Jessica</w:t>
            </w:r>
          </w:p>
        </w:tc>
        <w:tc>
          <w:tcPr>
            <w:tcW w:w="2149" w:type="dxa"/>
            <w:tcBorders>
              <w:top w:val="nil"/>
              <w:left w:val="nil"/>
              <w:bottom w:val="single" w:sz="4" w:space="0" w:color="auto"/>
              <w:right w:val="single" w:sz="4" w:space="0" w:color="auto"/>
            </w:tcBorders>
            <w:vAlign w:val="bottom"/>
            <w:hideMark/>
          </w:tcPr>
          <w:p w14:paraId="213B62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Advanced Practice </w:t>
            </w:r>
            <w:proofErr w:type="spellStart"/>
            <w:r w:rsidRPr="001539C4">
              <w:rPr>
                <w:rFonts w:ascii="Arial" w:eastAsia="Times New Roman" w:hAnsi="Arial" w:cs="Arial"/>
                <w:sz w:val="20"/>
                <w:szCs w:val="20"/>
              </w:rPr>
              <w:t>Registeres</w:t>
            </w:r>
            <w:proofErr w:type="spellEnd"/>
            <w:r w:rsidRPr="001539C4">
              <w:rPr>
                <w:rFonts w:ascii="Arial" w:eastAsia="Times New Roman" w:hAnsi="Arial" w:cs="Arial"/>
                <w:sz w:val="20"/>
                <w:szCs w:val="20"/>
              </w:rPr>
              <w:t xml:space="preserve"> Nurse</w:t>
            </w:r>
          </w:p>
        </w:tc>
        <w:tc>
          <w:tcPr>
            <w:tcW w:w="440" w:type="dxa"/>
            <w:tcBorders>
              <w:top w:val="nil"/>
              <w:left w:val="nil"/>
              <w:bottom w:val="single" w:sz="4" w:space="0" w:color="auto"/>
              <w:right w:val="single" w:sz="4" w:space="0" w:color="auto"/>
            </w:tcBorders>
            <w:noWrap/>
            <w:vAlign w:val="bottom"/>
            <w:hideMark/>
          </w:tcPr>
          <w:p w14:paraId="7E302F4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92A5D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9F0E413" w14:textId="77777777" w:rsidR="001539C4" w:rsidRPr="001539C4" w:rsidRDefault="001539C4" w:rsidP="001539C4">
            <w:pPr>
              <w:rPr>
                <w:rFonts w:eastAsia="Times New Roman"/>
                <w:sz w:val="20"/>
                <w:szCs w:val="20"/>
              </w:rPr>
            </w:pPr>
          </w:p>
        </w:tc>
        <w:tc>
          <w:tcPr>
            <w:tcW w:w="36" w:type="dxa"/>
            <w:vAlign w:val="center"/>
            <w:hideMark/>
          </w:tcPr>
          <w:p w14:paraId="196A84DF" w14:textId="77777777" w:rsidR="001539C4" w:rsidRPr="001539C4" w:rsidRDefault="001539C4" w:rsidP="001539C4">
            <w:pPr>
              <w:rPr>
                <w:rFonts w:eastAsia="Times New Roman"/>
                <w:sz w:val="20"/>
                <w:szCs w:val="20"/>
              </w:rPr>
            </w:pPr>
          </w:p>
        </w:tc>
        <w:tc>
          <w:tcPr>
            <w:tcW w:w="36" w:type="dxa"/>
            <w:vAlign w:val="center"/>
            <w:hideMark/>
          </w:tcPr>
          <w:p w14:paraId="26781BEE" w14:textId="77777777" w:rsidR="001539C4" w:rsidRPr="001539C4" w:rsidRDefault="001539C4" w:rsidP="001539C4">
            <w:pPr>
              <w:rPr>
                <w:rFonts w:eastAsia="Times New Roman"/>
                <w:sz w:val="20"/>
                <w:szCs w:val="20"/>
              </w:rPr>
            </w:pPr>
          </w:p>
        </w:tc>
      </w:tr>
      <w:tr w:rsidR="001539C4" w:rsidRPr="001539C4" w14:paraId="3DED55E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AC78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1D8DB9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Debra</w:t>
            </w:r>
          </w:p>
        </w:tc>
        <w:tc>
          <w:tcPr>
            <w:tcW w:w="2149" w:type="dxa"/>
            <w:tcBorders>
              <w:top w:val="nil"/>
              <w:left w:val="nil"/>
              <w:bottom w:val="single" w:sz="4" w:space="0" w:color="auto"/>
              <w:right w:val="single" w:sz="4" w:space="0" w:color="auto"/>
            </w:tcBorders>
            <w:vAlign w:val="bottom"/>
            <w:hideMark/>
          </w:tcPr>
          <w:p w14:paraId="6115B2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1863CC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7B9F9E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4B560F9" w14:textId="77777777" w:rsidR="001539C4" w:rsidRPr="001539C4" w:rsidRDefault="001539C4" w:rsidP="001539C4">
            <w:pPr>
              <w:rPr>
                <w:rFonts w:eastAsia="Times New Roman"/>
                <w:sz w:val="20"/>
                <w:szCs w:val="20"/>
              </w:rPr>
            </w:pPr>
          </w:p>
        </w:tc>
        <w:tc>
          <w:tcPr>
            <w:tcW w:w="36" w:type="dxa"/>
            <w:vAlign w:val="center"/>
            <w:hideMark/>
          </w:tcPr>
          <w:p w14:paraId="7D55F790" w14:textId="77777777" w:rsidR="001539C4" w:rsidRPr="001539C4" w:rsidRDefault="001539C4" w:rsidP="001539C4">
            <w:pPr>
              <w:rPr>
                <w:rFonts w:eastAsia="Times New Roman"/>
                <w:sz w:val="20"/>
                <w:szCs w:val="20"/>
              </w:rPr>
            </w:pPr>
          </w:p>
        </w:tc>
        <w:tc>
          <w:tcPr>
            <w:tcW w:w="36" w:type="dxa"/>
            <w:vAlign w:val="center"/>
            <w:hideMark/>
          </w:tcPr>
          <w:p w14:paraId="6607379C" w14:textId="77777777" w:rsidR="001539C4" w:rsidRPr="001539C4" w:rsidRDefault="001539C4" w:rsidP="001539C4">
            <w:pPr>
              <w:rPr>
                <w:rFonts w:eastAsia="Times New Roman"/>
                <w:sz w:val="20"/>
                <w:szCs w:val="20"/>
              </w:rPr>
            </w:pPr>
          </w:p>
        </w:tc>
      </w:tr>
      <w:tr w:rsidR="001539C4" w:rsidRPr="001539C4" w14:paraId="5F814B0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5047C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2824F8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Natoshia</w:t>
            </w:r>
          </w:p>
        </w:tc>
        <w:tc>
          <w:tcPr>
            <w:tcW w:w="2149" w:type="dxa"/>
            <w:tcBorders>
              <w:top w:val="nil"/>
              <w:left w:val="nil"/>
              <w:bottom w:val="single" w:sz="4" w:space="0" w:color="auto"/>
              <w:right w:val="single" w:sz="4" w:space="0" w:color="auto"/>
            </w:tcBorders>
            <w:vAlign w:val="bottom"/>
            <w:hideMark/>
          </w:tcPr>
          <w:p w14:paraId="2D5DF6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Gastroenterology</w:t>
            </w:r>
          </w:p>
        </w:tc>
        <w:tc>
          <w:tcPr>
            <w:tcW w:w="440" w:type="dxa"/>
            <w:tcBorders>
              <w:top w:val="nil"/>
              <w:left w:val="nil"/>
              <w:bottom w:val="single" w:sz="4" w:space="0" w:color="auto"/>
              <w:right w:val="single" w:sz="4" w:space="0" w:color="auto"/>
            </w:tcBorders>
            <w:noWrap/>
            <w:vAlign w:val="bottom"/>
            <w:hideMark/>
          </w:tcPr>
          <w:p w14:paraId="08D023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3DD9A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8AF4C3" w14:textId="77777777" w:rsidR="001539C4" w:rsidRPr="001539C4" w:rsidRDefault="001539C4" w:rsidP="001539C4">
            <w:pPr>
              <w:rPr>
                <w:rFonts w:eastAsia="Times New Roman"/>
                <w:sz w:val="20"/>
                <w:szCs w:val="20"/>
              </w:rPr>
            </w:pPr>
          </w:p>
        </w:tc>
        <w:tc>
          <w:tcPr>
            <w:tcW w:w="36" w:type="dxa"/>
            <w:vAlign w:val="center"/>
            <w:hideMark/>
          </w:tcPr>
          <w:p w14:paraId="08DCCCF0" w14:textId="77777777" w:rsidR="001539C4" w:rsidRPr="001539C4" w:rsidRDefault="001539C4" w:rsidP="001539C4">
            <w:pPr>
              <w:rPr>
                <w:rFonts w:eastAsia="Times New Roman"/>
                <w:sz w:val="20"/>
                <w:szCs w:val="20"/>
              </w:rPr>
            </w:pPr>
          </w:p>
        </w:tc>
        <w:tc>
          <w:tcPr>
            <w:tcW w:w="36" w:type="dxa"/>
            <w:vAlign w:val="center"/>
            <w:hideMark/>
          </w:tcPr>
          <w:p w14:paraId="19AEBC7A" w14:textId="77777777" w:rsidR="001539C4" w:rsidRPr="001539C4" w:rsidRDefault="001539C4" w:rsidP="001539C4">
            <w:pPr>
              <w:rPr>
                <w:rFonts w:eastAsia="Times New Roman"/>
                <w:sz w:val="20"/>
                <w:szCs w:val="20"/>
              </w:rPr>
            </w:pPr>
          </w:p>
        </w:tc>
      </w:tr>
      <w:tr w:rsidR="001539C4" w:rsidRPr="001539C4" w14:paraId="5D5D5E3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27C9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575F51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Kaitlyn</w:t>
            </w:r>
          </w:p>
        </w:tc>
        <w:tc>
          <w:tcPr>
            <w:tcW w:w="2149" w:type="dxa"/>
            <w:tcBorders>
              <w:top w:val="nil"/>
              <w:left w:val="nil"/>
              <w:bottom w:val="single" w:sz="4" w:space="0" w:color="auto"/>
              <w:right w:val="single" w:sz="4" w:space="0" w:color="auto"/>
            </w:tcBorders>
            <w:vAlign w:val="bottom"/>
            <w:hideMark/>
          </w:tcPr>
          <w:p w14:paraId="7EC07B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39472D1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9A79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46D18E" w14:textId="77777777" w:rsidR="001539C4" w:rsidRPr="001539C4" w:rsidRDefault="001539C4" w:rsidP="001539C4">
            <w:pPr>
              <w:rPr>
                <w:rFonts w:eastAsia="Times New Roman"/>
                <w:sz w:val="20"/>
                <w:szCs w:val="20"/>
              </w:rPr>
            </w:pPr>
          </w:p>
        </w:tc>
        <w:tc>
          <w:tcPr>
            <w:tcW w:w="36" w:type="dxa"/>
            <w:vAlign w:val="center"/>
            <w:hideMark/>
          </w:tcPr>
          <w:p w14:paraId="1EE1E4C4" w14:textId="77777777" w:rsidR="001539C4" w:rsidRPr="001539C4" w:rsidRDefault="001539C4" w:rsidP="001539C4">
            <w:pPr>
              <w:rPr>
                <w:rFonts w:eastAsia="Times New Roman"/>
                <w:sz w:val="20"/>
                <w:szCs w:val="20"/>
              </w:rPr>
            </w:pPr>
          </w:p>
        </w:tc>
        <w:tc>
          <w:tcPr>
            <w:tcW w:w="36" w:type="dxa"/>
            <w:vAlign w:val="center"/>
            <w:hideMark/>
          </w:tcPr>
          <w:p w14:paraId="5B12052C" w14:textId="77777777" w:rsidR="001539C4" w:rsidRPr="001539C4" w:rsidRDefault="001539C4" w:rsidP="001539C4">
            <w:pPr>
              <w:rPr>
                <w:rFonts w:eastAsia="Times New Roman"/>
                <w:sz w:val="20"/>
                <w:szCs w:val="20"/>
              </w:rPr>
            </w:pPr>
          </w:p>
        </w:tc>
      </w:tr>
      <w:tr w:rsidR="001539C4" w:rsidRPr="001539C4" w14:paraId="60E493B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1F57AF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217C2F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Keith</w:t>
            </w:r>
          </w:p>
        </w:tc>
        <w:tc>
          <w:tcPr>
            <w:tcW w:w="2149" w:type="dxa"/>
            <w:tcBorders>
              <w:top w:val="nil"/>
              <w:left w:val="nil"/>
              <w:bottom w:val="single" w:sz="4" w:space="0" w:color="auto"/>
              <w:right w:val="single" w:sz="4" w:space="0" w:color="auto"/>
            </w:tcBorders>
            <w:vAlign w:val="bottom"/>
            <w:hideMark/>
          </w:tcPr>
          <w:p w14:paraId="34380B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Orthopaedic Surgery</w:t>
            </w:r>
          </w:p>
        </w:tc>
        <w:tc>
          <w:tcPr>
            <w:tcW w:w="440" w:type="dxa"/>
            <w:tcBorders>
              <w:top w:val="nil"/>
              <w:left w:val="nil"/>
              <w:bottom w:val="single" w:sz="4" w:space="0" w:color="auto"/>
              <w:right w:val="single" w:sz="4" w:space="0" w:color="auto"/>
            </w:tcBorders>
            <w:noWrap/>
            <w:vAlign w:val="bottom"/>
            <w:hideMark/>
          </w:tcPr>
          <w:p w14:paraId="652EAB0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636E1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383B761" w14:textId="77777777" w:rsidR="001539C4" w:rsidRPr="001539C4" w:rsidRDefault="001539C4" w:rsidP="001539C4">
            <w:pPr>
              <w:rPr>
                <w:rFonts w:eastAsia="Times New Roman"/>
                <w:sz w:val="20"/>
                <w:szCs w:val="20"/>
              </w:rPr>
            </w:pPr>
          </w:p>
        </w:tc>
        <w:tc>
          <w:tcPr>
            <w:tcW w:w="36" w:type="dxa"/>
            <w:vAlign w:val="center"/>
            <w:hideMark/>
          </w:tcPr>
          <w:p w14:paraId="4F1EFF92" w14:textId="77777777" w:rsidR="001539C4" w:rsidRPr="001539C4" w:rsidRDefault="001539C4" w:rsidP="001539C4">
            <w:pPr>
              <w:rPr>
                <w:rFonts w:eastAsia="Times New Roman"/>
                <w:sz w:val="20"/>
                <w:szCs w:val="20"/>
              </w:rPr>
            </w:pPr>
          </w:p>
        </w:tc>
        <w:tc>
          <w:tcPr>
            <w:tcW w:w="36" w:type="dxa"/>
            <w:vAlign w:val="center"/>
            <w:hideMark/>
          </w:tcPr>
          <w:p w14:paraId="733F5D20" w14:textId="77777777" w:rsidR="001539C4" w:rsidRPr="001539C4" w:rsidRDefault="001539C4" w:rsidP="001539C4">
            <w:pPr>
              <w:rPr>
                <w:rFonts w:eastAsia="Times New Roman"/>
                <w:sz w:val="20"/>
                <w:szCs w:val="20"/>
              </w:rPr>
            </w:pPr>
          </w:p>
        </w:tc>
      </w:tr>
      <w:tr w:rsidR="001539C4" w:rsidRPr="001539C4" w14:paraId="5453E50F"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C033CA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6339B6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Kristen</w:t>
            </w:r>
          </w:p>
        </w:tc>
        <w:tc>
          <w:tcPr>
            <w:tcW w:w="2149" w:type="dxa"/>
            <w:tcBorders>
              <w:top w:val="nil"/>
              <w:left w:val="nil"/>
              <w:bottom w:val="single" w:sz="4" w:space="0" w:color="auto"/>
              <w:right w:val="single" w:sz="4" w:space="0" w:color="auto"/>
            </w:tcBorders>
            <w:vAlign w:val="bottom"/>
            <w:hideMark/>
          </w:tcPr>
          <w:p w14:paraId="382D10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33E67D3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5F81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FE8EA1" w14:textId="77777777" w:rsidR="001539C4" w:rsidRPr="001539C4" w:rsidRDefault="001539C4" w:rsidP="001539C4">
            <w:pPr>
              <w:rPr>
                <w:rFonts w:eastAsia="Times New Roman"/>
                <w:sz w:val="20"/>
                <w:szCs w:val="20"/>
              </w:rPr>
            </w:pPr>
          </w:p>
        </w:tc>
        <w:tc>
          <w:tcPr>
            <w:tcW w:w="36" w:type="dxa"/>
            <w:vAlign w:val="center"/>
            <w:hideMark/>
          </w:tcPr>
          <w:p w14:paraId="4EB2ACF3" w14:textId="77777777" w:rsidR="001539C4" w:rsidRPr="001539C4" w:rsidRDefault="001539C4" w:rsidP="001539C4">
            <w:pPr>
              <w:rPr>
                <w:rFonts w:eastAsia="Times New Roman"/>
                <w:sz w:val="20"/>
                <w:szCs w:val="20"/>
              </w:rPr>
            </w:pPr>
          </w:p>
        </w:tc>
        <w:tc>
          <w:tcPr>
            <w:tcW w:w="36" w:type="dxa"/>
            <w:vAlign w:val="center"/>
            <w:hideMark/>
          </w:tcPr>
          <w:p w14:paraId="37A1C6C9" w14:textId="77777777" w:rsidR="001539C4" w:rsidRPr="001539C4" w:rsidRDefault="001539C4" w:rsidP="001539C4">
            <w:pPr>
              <w:rPr>
                <w:rFonts w:eastAsia="Times New Roman"/>
                <w:sz w:val="20"/>
                <w:szCs w:val="20"/>
              </w:rPr>
            </w:pPr>
          </w:p>
        </w:tc>
      </w:tr>
      <w:tr w:rsidR="001539C4" w:rsidRPr="001539C4" w14:paraId="5C0182B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875A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Hall</w:t>
            </w:r>
          </w:p>
        </w:tc>
        <w:tc>
          <w:tcPr>
            <w:tcW w:w="1725" w:type="dxa"/>
            <w:tcBorders>
              <w:top w:val="nil"/>
              <w:left w:val="nil"/>
              <w:bottom w:val="single" w:sz="4" w:space="0" w:color="auto"/>
              <w:right w:val="single" w:sz="4" w:space="0" w:color="auto"/>
            </w:tcBorders>
            <w:noWrap/>
            <w:vAlign w:val="bottom"/>
            <w:hideMark/>
          </w:tcPr>
          <w:p w14:paraId="30AF4E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Gregory</w:t>
            </w:r>
          </w:p>
        </w:tc>
        <w:tc>
          <w:tcPr>
            <w:tcW w:w="2149" w:type="dxa"/>
            <w:tcBorders>
              <w:top w:val="nil"/>
              <w:left w:val="nil"/>
              <w:bottom w:val="single" w:sz="4" w:space="0" w:color="auto"/>
              <w:right w:val="single" w:sz="4" w:space="0" w:color="auto"/>
            </w:tcBorders>
            <w:vAlign w:val="bottom"/>
            <w:hideMark/>
          </w:tcPr>
          <w:p w14:paraId="505919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5221B7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83F8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9F15006" w14:textId="77777777" w:rsidR="001539C4" w:rsidRPr="001539C4" w:rsidRDefault="001539C4" w:rsidP="001539C4">
            <w:pPr>
              <w:rPr>
                <w:rFonts w:eastAsia="Times New Roman"/>
                <w:sz w:val="20"/>
                <w:szCs w:val="20"/>
              </w:rPr>
            </w:pPr>
          </w:p>
        </w:tc>
        <w:tc>
          <w:tcPr>
            <w:tcW w:w="36" w:type="dxa"/>
            <w:vAlign w:val="center"/>
            <w:hideMark/>
          </w:tcPr>
          <w:p w14:paraId="4997CB4C" w14:textId="77777777" w:rsidR="001539C4" w:rsidRPr="001539C4" w:rsidRDefault="001539C4" w:rsidP="001539C4">
            <w:pPr>
              <w:rPr>
                <w:rFonts w:eastAsia="Times New Roman"/>
                <w:sz w:val="20"/>
                <w:szCs w:val="20"/>
              </w:rPr>
            </w:pPr>
          </w:p>
        </w:tc>
        <w:tc>
          <w:tcPr>
            <w:tcW w:w="36" w:type="dxa"/>
            <w:vAlign w:val="center"/>
            <w:hideMark/>
          </w:tcPr>
          <w:p w14:paraId="5F5F09A2" w14:textId="77777777" w:rsidR="001539C4" w:rsidRPr="001539C4" w:rsidRDefault="001539C4" w:rsidP="001539C4">
            <w:pPr>
              <w:rPr>
                <w:rFonts w:eastAsia="Times New Roman"/>
                <w:sz w:val="20"/>
                <w:szCs w:val="20"/>
              </w:rPr>
            </w:pPr>
          </w:p>
        </w:tc>
      </w:tr>
      <w:tr w:rsidR="001539C4" w:rsidRPr="001539C4" w14:paraId="341B805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FF76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Halpin</w:t>
            </w:r>
          </w:p>
        </w:tc>
        <w:tc>
          <w:tcPr>
            <w:tcW w:w="1725" w:type="dxa"/>
            <w:tcBorders>
              <w:top w:val="nil"/>
              <w:left w:val="nil"/>
              <w:bottom w:val="single" w:sz="4" w:space="0" w:color="auto"/>
              <w:right w:val="single" w:sz="4" w:space="0" w:color="auto"/>
            </w:tcBorders>
            <w:noWrap/>
            <w:vAlign w:val="bottom"/>
            <w:hideMark/>
          </w:tcPr>
          <w:p w14:paraId="238225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Dermot</w:t>
            </w:r>
          </w:p>
        </w:tc>
        <w:tc>
          <w:tcPr>
            <w:tcW w:w="2149" w:type="dxa"/>
            <w:tcBorders>
              <w:top w:val="nil"/>
              <w:left w:val="nil"/>
              <w:bottom w:val="single" w:sz="4" w:space="0" w:color="auto"/>
              <w:right w:val="single" w:sz="4" w:space="0" w:color="auto"/>
            </w:tcBorders>
            <w:vAlign w:val="bottom"/>
            <w:hideMark/>
          </w:tcPr>
          <w:p w14:paraId="52E6BE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Cardiothoracic Surgery</w:t>
            </w:r>
          </w:p>
        </w:tc>
        <w:tc>
          <w:tcPr>
            <w:tcW w:w="440" w:type="dxa"/>
            <w:tcBorders>
              <w:top w:val="nil"/>
              <w:left w:val="nil"/>
              <w:bottom w:val="single" w:sz="4" w:space="0" w:color="auto"/>
              <w:right w:val="single" w:sz="4" w:space="0" w:color="auto"/>
            </w:tcBorders>
            <w:noWrap/>
            <w:vAlign w:val="bottom"/>
            <w:hideMark/>
          </w:tcPr>
          <w:p w14:paraId="79281F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33A3A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E94262" w14:textId="77777777" w:rsidR="001539C4" w:rsidRPr="001539C4" w:rsidRDefault="001539C4" w:rsidP="001539C4">
            <w:pPr>
              <w:rPr>
                <w:rFonts w:eastAsia="Times New Roman"/>
                <w:sz w:val="20"/>
                <w:szCs w:val="20"/>
              </w:rPr>
            </w:pPr>
          </w:p>
        </w:tc>
        <w:tc>
          <w:tcPr>
            <w:tcW w:w="36" w:type="dxa"/>
            <w:vAlign w:val="center"/>
            <w:hideMark/>
          </w:tcPr>
          <w:p w14:paraId="7EA46D09" w14:textId="77777777" w:rsidR="001539C4" w:rsidRPr="001539C4" w:rsidRDefault="001539C4" w:rsidP="001539C4">
            <w:pPr>
              <w:rPr>
                <w:rFonts w:eastAsia="Times New Roman"/>
                <w:sz w:val="20"/>
                <w:szCs w:val="20"/>
              </w:rPr>
            </w:pPr>
          </w:p>
        </w:tc>
        <w:tc>
          <w:tcPr>
            <w:tcW w:w="36" w:type="dxa"/>
            <w:vAlign w:val="center"/>
            <w:hideMark/>
          </w:tcPr>
          <w:p w14:paraId="04F7DE65" w14:textId="77777777" w:rsidR="001539C4" w:rsidRPr="001539C4" w:rsidRDefault="001539C4" w:rsidP="001539C4">
            <w:pPr>
              <w:rPr>
                <w:rFonts w:eastAsia="Times New Roman"/>
                <w:sz w:val="20"/>
                <w:szCs w:val="20"/>
              </w:rPr>
            </w:pPr>
          </w:p>
        </w:tc>
      </w:tr>
      <w:tr w:rsidR="001539C4" w:rsidRPr="001539C4" w14:paraId="40B7A23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1848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Hambleton</w:t>
            </w:r>
          </w:p>
        </w:tc>
        <w:tc>
          <w:tcPr>
            <w:tcW w:w="1725" w:type="dxa"/>
            <w:tcBorders>
              <w:top w:val="nil"/>
              <w:left w:val="nil"/>
              <w:bottom w:val="single" w:sz="4" w:space="0" w:color="auto"/>
              <w:right w:val="single" w:sz="4" w:space="0" w:color="auto"/>
            </w:tcBorders>
            <w:noWrap/>
            <w:vAlign w:val="bottom"/>
            <w:hideMark/>
          </w:tcPr>
          <w:p w14:paraId="2490F3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67DACB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Neonatology</w:t>
            </w:r>
          </w:p>
        </w:tc>
        <w:tc>
          <w:tcPr>
            <w:tcW w:w="440" w:type="dxa"/>
            <w:tcBorders>
              <w:top w:val="nil"/>
              <w:left w:val="nil"/>
              <w:bottom w:val="single" w:sz="4" w:space="0" w:color="auto"/>
              <w:right w:val="single" w:sz="4" w:space="0" w:color="auto"/>
            </w:tcBorders>
            <w:noWrap/>
            <w:vAlign w:val="bottom"/>
            <w:hideMark/>
          </w:tcPr>
          <w:p w14:paraId="4FC9177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961F9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462118" w14:textId="77777777" w:rsidR="001539C4" w:rsidRPr="001539C4" w:rsidRDefault="001539C4" w:rsidP="001539C4">
            <w:pPr>
              <w:rPr>
                <w:rFonts w:eastAsia="Times New Roman"/>
                <w:sz w:val="20"/>
                <w:szCs w:val="20"/>
              </w:rPr>
            </w:pPr>
          </w:p>
        </w:tc>
        <w:tc>
          <w:tcPr>
            <w:tcW w:w="36" w:type="dxa"/>
            <w:vAlign w:val="center"/>
            <w:hideMark/>
          </w:tcPr>
          <w:p w14:paraId="7F7075B3" w14:textId="77777777" w:rsidR="001539C4" w:rsidRPr="001539C4" w:rsidRDefault="001539C4" w:rsidP="001539C4">
            <w:pPr>
              <w:rPr>
                <w:rFonts w:eastAsia="Times New Roman"/>
                <w:sz w:val="20"/>
                <w:szCs w:val="20"/>
              </w:rPr>
            </w:pPr>
          </w:p>
        </w:tc>
        <w:tc>
          <w:tcPr>
            <w:tcW w:w="36" w:type="dxa"/>
            <w:vAlign w:val="center"/>
            <w:hideMark/>
          </w:tcPr>
          <w:p w14:paraId="18604805" w14:textId="77777777" w:rsidR="001539C4" w:rsidRPr="001539C4" w:rsidRDefault="001539C4" w:rsidP="001539C4">
            <w:pPr>
              <w:rPr>
                <w:rFonts w:eastAsia="Times New Roman"/>
                <w:sz w:val="20"/>
                <w:szCs w:val="20"/>
              </w:rPr>
            </w:pPr>
          </w:p>
        </w:tc>
      </w:tr>
      <w:tr w:rsidR="001539C4" w:rsidRPr="001539C4" w14:paraId="06702C1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D5D20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Hamilton</w:t>
            </w:r>
          </w:p>
        </w:tc>
        <w:tc>
          <w:tcPr>
            <w:tcW w:w="1725" w:type="dxa"/>
            <w:tcBorders>
              <w:top w:val="nil"/>
              <w:left w:val="nil"/>
              <w:bottom w:val="single" w:sz="4" w:space="0" w:color="auto"/>
              <w:right w:val="single" w:sz="4" w:space="0" w:color="auto"/>
            </w:tcBorders>
            <w:noWrap/>
            <w:vAlign w:val="bottom"/>
            <w:hideMark/>
          </w:tcPr>
          <w:p w14:paraId="28E6E7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Mackenzie</w:t>
            </w:r>
          </w:p>
        </w:tc>
        <w:tc>
          <w:tcPr>
            <w:tcW w:w="2149" w:type="dxa"/>
            <w:tcBorders>
              <w:top w:val="nil"/>
              <w:left w:val="nil"/>
              <w:bottom w:val="single" w:sz="4" w:space="0" w:color="auto"/>
              <w:right w:val="single" w:sz="4" w:space="0" w:color="auto"/>
            </w:tcBorders>
            <w:vAlign w:val="bottom"/>
            <w:hideMark/>
          </w:tcPr>
          <w:p w14:paraId="3D53AE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E62A9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A1BD8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95A30C7" w14:textId="77777777" w:rsidR="001539C4" w:rsidRPr="001539C4" w:rsidRDefault="001539C4" w:rsidP="001539C4">
            <w:pPr>
              <w:rPr>
                <w:rFonts w:eastAsia="Times New Roman"/>
                <w:sz w:val="20"/>
                <w:szCs w:val="20"/>
              </w:rPr>
            </w:pPr>
          </w:p>
        </w:tc>
        <w:tc>
          <w:tcPr>
            <w:tcW w:w="36" w:type="dxa"/>
            <w:vAlign w:val="center"/>
            <w:hideMark/>
          </w:tcPr>
          <w:p w14:paraId="740E347B" w14:textId="77777777" w:rsidR="001539C4" w:rsidRPr="001539C4" w:rsidRDefault="001539C4" w:rsidP="001539C4">
            <w:pPr>
              <w:rPr>
                <w:rFonts w:eastAsia="Times New Roman"/>
                <w:sz w:val="20"/>
                <w:szCs w:val="20"/>
              </w:rPr>
            </w:pPr>
          </w:p>
        </w:tc>
        <w:tc>
          <w:tcPr>
            <w:tcW w:w="36" w:type="dxa"/>
            <w:vAlign w:val="center"/>
            <w:hideMark/>
          </w:tcPr>
          <w:p w14:paraId="60004BFE" w14:textId="77777777" w:rsidR="001539C4" w:rsidRPr="001539C4" w:rsidRDefault="001539C4" w:rsidP="001539C4">
            <w:pPr>
              <w:rPr>
                <w:rFonts w:eastAsia="Times New Roman"/>
                <w:sz w:val="20"/>
                <w:szCs w:val="20"/>
              </w:rPr>
            </w:pPr>
          </w:p>
        </w:tc>
      </w:tr>
      <w:tr w:rsidR="001539C4" w:rsidRPr="001539C4" w14:paraId="1B3B335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590A0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Hammett</w:t>
            </w:r>
          </w:p>
        </w:tc>
        <w:tc>
          <w:tcPr>
            <w:tcW w:w="1725" w:type="dxa"/>
            <w:tcBorders>
              <w:top w:val="nil"/>
              <w:left w:val="nil"/>
              <w:bottom w:val="single" w:sz="4" w:space="0" w:color="auto"/>
              <w:right w:val="single" w:sz="4" w:space="0" w:color="auto"/>
            </w:tcBorders>
            <w:noWrap/>
            <w:vAlign w:val="bottom"/>
            <w:hideMark/>
          </w:tcPr>
          <w:p w14:paraId="2AE2C9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Jonathan</w:t>
            </w:r>
          </w:p>
        </w:tc>
        <w:tc>
          <w:tcPr>
            <w:tcW w:w="2149" w:type="dxa"/>
            <w:tcBorders>
              <w:top w:val="nil"/>
              <w:left w:val="nil"/>
              <w:bottom w:val="single" w:sz="4" w:space="0" w:color="auto"/>
              <w:right w:val="single" w:sz="4" w:space="0" w:color="auto"/>
            </w:tcBorders>
            <w:vAlign w:val="bottom"/>
            <w:hideMark/>
          </w:tcPr>
          <w:p w14:paraId="595039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5B2312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13C5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7DA268" w14:textId="77777777" w:rsidR="001539C4" w:rsidRPr="001539C4" w:rsidRDefault="001539C4" w:rsidP="001539C4">
            <w:pPr>
              <w:rPr>
                <w:rFonts w:eastAsia="Times New Roman"/>
                <w:sz w:val="20"/>
                <w:szCs w:val="20"/>
              </w:rPr>
            </w:pPr>
          </w:p>
        </w:tc>
        <w:tc>
          <w:tcPr>
            <w:tcW w:w="36" w:type="dxa"/>
            <w:vAlign w:val="center"/>
            <w:hideMark/>
          </w:tcPr>
          <w:p w14:paraId="6BCC4473" w14:textId="77777777" w:rsidR="001539C4" w:rsidRPr="001539C4" w:rsidRDefault="001539C4" w:rsidP="001539C4">
            <w:pPr>
              <w:rPr>
                <w:rFonts w:eastAsia="Times New Roman"/>
                <w:sz w:val="20"/>
                <w:szCs w:val="20"/>
              </w:rPr>
            </w:pPr>
          </w:p>
        </w:tc>
        <w:tc>
          <w:tcPr>
            <w:tcW w:w="36" w:type="dxa"/>
            <w:vAlign w:val="center"/>
            <w:hideMark/>
          </w:tcPr>
          <w:p w14:paraId="166AD35C" w14:textId="77777777" w:rsidR="001539C4" w:rsidRPr="001539C4" w:rsidRDefault="001539C4" w:rsidP="001539C4">
            <w:pPr>
              <w:rPr>
                <w:rFonts w:eastAsia="Times New Roman"/>
                <w:sz w:val="20"/>
                <w:szCs w:val="20"/>
              </w:rPr>
            </w:pPr>
          </w:p>
        </w:tc>
      </w:tr>
      <w:tr w:rsidR="001539C4" w:rsidRPr="001539C4" w14:paraId="1F8FF5E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92D25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Handshoe</w:t>
            </w:r>
          </w:p>
        </w:tc>
        <w:tc>
          <w:tcPr>
            <w:tcW w:w="1725" w:type="dxa"/>
            <w:tcBorders>
              <w:top w:val="nil"/>
              <w:left w:val="nil"/>
              <w:bottom w:val="single" w:sz="4" w:space="0" w:color="auto"/>
              <w:right w:val="single" w:sz="4" w:space="0" w:color="auto"/>
            </w:tcBorders>
            <w:noWrap/>
            <w:vAlign w:val="bottom"/>
            <w:hideMark/>
          </w:tcPr>
          <w:p w14:paraId="6407BF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Rodney</w:t>
            </w:r>
          </w:p>
        </w:tc>
        <w:tc>
          <w:tcPr>
            <w:tcW w:w="2149" w:type="dxa"/>
            <w:tcBorders>
              <w:top w:val="nil"/>
              <w:left w:val="nil"/>
              <w:bottom w:val="single" w:sz="4" w:space="0" w:color="auto"/>
              <w:right w:val="single" w:sz="4" w:space="0" w:color="auto"/>
            </w:tcBorders>
            <w:vAlign w:val="bottom"/>
            <w:hideMark/>
          </w:tcPr>
          <w:p w14:paraId="185B28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7C3B757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016EF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F50986" w14:textId="77777777" w:rsidR="001539C4" w:rsidRPr="001539C4" w:rsidRDefault="001539C4" w:rsidP="001539C4">
            <w:pPr>
              <w:rPr>
                <w:rFonts w:eastAsia="Times New Roman"/>
                <w:sz w:val="20"/>
                <w:szCs w:val="20"/>
              </w:rPr>
            </w:pPr>
          </w:p>
        </w:tc>
        <w:tc>
          <w:tcPr>
            <w:tcW w:w="36" w:type="dxa"/>
            <w:vAlign w:val="center"/>
            <w:hideMark/>
          </w:tcPr>
          <w:p w14:paraId="057B3F70" w14:textId="77777777" w:rsidR="001539C4" w:rsidRPr="001539C4" w:rsidRDefault="001539C4" w:rsidP="001539C4">
            <w:pPr>
              <w:rPr>
                <w:rFonts w:eastAsia="Times New Roman"/>
                <w:sz w:val="20"/>
                <w:szCs w:val="20"/>
              </w:rPr>
            </w:pPr>
          </w:p>
        </w:tc>
        <w:tc>
          <w:tcPr>
            <w:tcW w:w="36" w:type="dxa"/>
            <w:vAlign w:val="center"/>
            <w:hideMark/>
          </w:tcPr>
          <w:p w14:paraId="643D526C" w14:textId="77777777" w:rsidR="001539C4" w:rsidRPr="001539C4" w:rsidRDefault="001539C4" w:rsidP="001539C4">
            <w:pPr>
              <w:rPr>
                <w:rFonts w:eastAsia="Times New Roman"/>
                <w:sz w:val="20"/>
                <w:szCs w:val="20"/>
              </w:rPr>
            </w:pPr>
          </w:p>
        </w:tc>
      </w:tr>
      <w:tr w:rsidR="001539C4" w:rsidRPr="001539C4" w14:paraId="60A3026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0D9F56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Hangge</w:t>
            </w:r>
          </w:p>
        </w:tc>
        <w:tc>
          <w:tcPr>
            <w:tcW w:w="1725" w:type="dxa"/>
            <w:tcBorders>
              <w:top w:val="nil"/>
              <w:left w:val="nil"/>
              <w:bottom w:val="single" w:sz="4" w:space="0" w:color="auto"/>
              <w:right w:val="single" w:sz="4" w:space="0" w:color="auto"/>
            </w:tcBorders>
            <w:noWrap/>
            <w:vAlign w:val="bottom"/>
            <w:hideMark/>
          </w:tcPr>
          <w:p w14:paraId="74A9A4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Amanda</w:t>
            </w:r>
          </w:p>
        </w:tc>
        <w:tc>
          <w:tcPr>
            <w:tcW w:w="2149" w:type="dxa"/>
            <w:tcBorders>
              <w:top w:val="nil"/>
              <w:left w:val="nil"/>
              <w:bottom w:val="single" w:sz="4" w:space="0" w:color="auto"/>
              <w:right w:val="single" w:sz="4" w:space="0" w:color="auto"/>
            </w:tcBorders>
            <w:vAlign w:val="bottom"/>
            <w:hideMark/>
          </w:tcPr>
          <w:p w14:paraId="2B29E1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Trauma Surgery</w:t>
            </w:r>
          </w:p>
        </w:tc>
        <w:tc>
          <w:tcPr>
            <w:tcW w:w="440" w:type="dxa"/>
            <w:tcBorders>
              <w:top w:val="nil"/>
              <w:left w:val="nil"/>
              <w:bottom w:val="single" w:sz="4" w:space="0" w:color="auto"/>
              <w:right w:val="single" w:sz="4" w:space="0" w:color="auto"/>
            </w:tcBorders>
            <w:noWrap/>
            <w:vAlign w:val="bottom"/>
            <w:hideMark/>
          </w:tcPr>
          <w:p w14:paraId="00B938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CBD8C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ECD2738" w14:textId="77777777" w:rsidR="001539C4" w:rsidRPr="001539C4" w:rsidRDefault="001539C4" w:rsidP="001539C4">
            <w:pPr>
              <w:rPr>
                <w:rFonts w:eastAsia="Times New Roman"/>
                <w:sz w:val="20"/>
                <w:szCs w:val="20"/>
              </w:rPr>
            </w:pPr>
          </w:p>
        </w:tc>
        <w:tc>
          <w:tcPr>
            <w:tcW w:w="36" w:type="dxa"/>
            <w:vAlign w:val="center"/>
            <w:hideMark/>
          </w:tcPr>
          <w:p w14:paraId="4F667E9D" w14:textId="77777777" w:rsidR="001539C4" w:rsidRPr="001539C4" w:rsidRDefault="001539C4" w:rsidP="001539C4">
            <w:pPr>
              <w:rPr>
                <w:rFonts w:eastAsia="Times New Roman"/>
                <w:sz w:val="20"/>
                <w:szCs w:val="20"/>
              </w:rPr>
            </w:pPr>
          </w:p>
        </w:tc>
        <w:tc>
          <w:tcPr>
            <w:tcW w:w="36" w:type="dxa"/>
            <w:vAlign w:val="center"/>
            <w:hideMark/>
          </w:tcPr>
          <w:p w14:paraId="2A141CD6" w14:textId="77777777" w:rsidR="001539C4" w:rsidRPr="001539C4" w:rsidRDefault="001539C4" w:rsidP="001539C4">
            <w:pPr>
              <w:rPr>
                <w:rFonts w:eastAsia="Times New Roman"/>
                <w:sz w:val="20"/>
                <w:szCs w:val="20"/>
              </w:rPr>
            </w:pPr>
          </w:p>
        </w:tc>
      </w:tr>
      <w:tr w:rsidR="001539C4" w:rsidRPr="001539C4" w14:paraId="4C7A19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9F05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Hanna</w:t>
            </w:r>
          </w:p>
        </w:tc>
        <w:tc>
          <w:tcPr>
            <w:tcW w:w="1725" w:type="dxa"/>
            <w:tcBorders>
              <w:top w:val="nil"/>
              <w:left w:val="nil"/>
              <w:bottom w:val="single" w:sz="4" w:space="0" w:color="auto"/>
              <w:right w:val="single" w:sz="4" w:space="0" w:color="auto"/>
            </w:tcBorders>
            <w:noWrap/>
            <w:vAlign w:val="bottom"/>
            <w:hideMark/>
          </w:tcPr>
          <w:p w14:paraId="379F02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Rami</w:t>
            </w:r>
          </w:p>
        </w:tc>
        <w:tc>
          <w:tcPr>
            <w:tcW w:w="2149" w:type="dxa"/>
            <w:tcBorders>
              <w:top w:val="nil"/>
              <w:left w:val="nil"/>
              <w:bottom w:val="single" w:sz="4" w:space="0" w:color="auto"/>
              <w:right w:val="single" w:sz="4" w:space="0" w:color="auto"/>
            </w:tcBorders>
            <w:vAlign w:val="bottom"/>
            <w:hideMark/>
          </w:tcPr>
          <w:p w14:paraId="6A3B70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05496C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CE43F6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B61FA17" w14:textId="77777777" w:rsidR="001539C4" w:rsidRPr="001539C4" w:rsidRDefault="001539C4" w:rsidP="001539C4">
            <w:pPr>
              <w:rPr>
                <w:rFonts w:eastAsia="Times New Roman"/>
                <w:sz w:val="20"/>
                <w:szCs w:val="20"/>
              </w:rPr>
            </w:pPr>
          </w:p>
        </w:tc>
        <w:tc>
          <w:tcPr>
            <w:tcW w:w="36" w:type="dxa"/>
            <w:vAlign w:val="center"/>
            <w:hideMark/>
          </w:tcPr>
          <w:p w14:paraId="48C3EE8A" w14:textId="77777777" w:rsidR="001539C4" w:rsidRPr="001539C4" w:rsidRDefault="001539C4" w:rsidP="001539C4">
            <w:pPr>
              <w:rPr>
                <w:rFonts w:eastAsia="Times New Roman"/>
                <w:sz w:val="20"/>
                <w:szCs w:val="20"/>
              </w:rPr>
            </w:pPr>
          </w:p>
        </w:tc>
        <w:tc>
          <w:tcPr>
            <w:tcW w:w="36" w:type="dxa"/>
            <w:vAlign w:val="center"/>
            <w:hideMark/>
          </w:tcPr>
          <w:p w14:paraId="1FA30817" w14:textId="77777777" w:rsidR="001539C4" w:rsidRPr="001539C4" w:rsidRDefault="001539C4" w:rsidP="001539C4">
            <w:pPr>
              <w:rPr>
                <w:rFonts w:eastAsia="Times New Roman"/>
                <w:sz w:val="20"/>
                <w:szCs w:val="20"/>
              </w:rPr>
            </w:pPr>
          </w:p>
        </w:tc>
      </w:tr>
      <w:tr w:rsidR="001539C4" w:rsidRPr="001539C4" w14:paraId="4D40278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337A1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Harewood</w:t>
            </w:r>
          </w:p>
        </w:tc>
        <w:tc>
          <w:tcPr>
            <w:tcW w:w="1725" w:type="dxa"/>
            <w:tcBorders>
              <w:top w:val="nil"/>
              <w:left w:val="nil"/>
              <w:bottom w:val="single" w:sz="4" w:space="0" w:color="auto"/>
              <w:right w:val="single" w:sz="4" w:space="0" w:color="auto"/>
            </w:tcBorders>
            <w:noWrap/>
            <w:vAlign w:val="bottom"/>
            <w:hideMark/>
          </w:tcPr>
          <w:p w14:paraId="084004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Anthony</w:t>
            </w:r>
          </w:p>
        </w:tc>
        <w:tc>
          <w:tcPr>
            <w:tcW w:w="2149" w:type="dxa"/>
            <w:tcBorders>
              <w:top w:val="nil"/>
              <w:left w:val="nil"/>
              <w:bottom w:val="single" w:sz="4" w:space="0" w:color="auto"/>
              <w:right w:val="single" w:sz="4" w:space="0" w:color="auto"/>
            </w:tcBorders>
            <w:vAlign w:val="bottom"/>
            <w:hideMark/>
          </w:tcPr>
          <w:p w14:paraId="1B0668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FEF4F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D896B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21B9598" w14:textId="77777777" w:rsidR="001539C4" w:rsidRPr="001539C4" w:rsidRDefault="001539C4" w:rsidP="001539C4">
            <w:pPr>
              <w:rPr>
                <w:rFonts w:eastAsia="Times New Roman"/>
                <w:sz w:val="20"/>
                <w:szCs w:val="20"/>
              </w:rPr>
            </w:pPr>
          </w:p>
        </w:tc>
        <w:tc>
          <w:tcPr>
            <w:tcW w:w="36" w:type="dxa"/>
            <w:vAlign w:val="center"/>
            <w:hideMark/>
          </w:tcPr>
          <w:p w14:paraId="5746C641" w14:textId="77777777" w:rsidR="001539C4" w:rsidRPr="001539C4" w:rsidRDefault="001539C4" w:rsidP="001539C4">
            <w:pPr>
              <w:rPr>
                <w:rFonts w:eastAsia="Times New Roman"/>
                <w:sz w:val="20"/>
                <w:szCs w:val="20"/>
              </w:rPr>
            </w:pPr>
          </w:p>
        </w:tc>
        <w:tc>
          <w:tcPr>
            <w:tcW w:w="36" w:type="dxa"/>
            <w:vAlign w:val="center"/>
            <w:hideMark/>
          </w:tcPr>
          <w:p w14:paraId="513083E1" w14:textId="77777777" w:rsidR="001539C4" w:rsidRPr="001539C4" w:rsidRDefault="001539C4" w:rsidP="001539C4">
            <w:pPr>
              <w:rPr>
                <w:rFonts w:eastAsia="Times New Roman"/>
                <w:sz w:val="20"/>
                <w:szCs w:val="20"/>
              </w:rPr>
            </w:pPr>
          </w:p>
        </w:tc>
      </w:tr>
      <w:tr w:rsidR="001539C4" w:rsidRPr="001539C4" w14:paraId="3AAD5C19"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13949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Harris</w:t>
            </w:r>
          </w:p>
        </w:tc>
        <w:tc>
          <w:tcPr>
            <w:tcW w:w="1725" w:type="dxa"/>
            <w:tcBorders>
              <w:top w:val="nil"/>
              <w:left w:val="nil"/>
              <w:bottom w:val="single" w:sz="4" w:space="0" w:color="auto"/>
              <w:right w:val="single" w:sz="4" w:space="0" w:color="auto"/>
            </w:tcBorders>
            <w:noWrap/>
            <w:vAlign w:val="bottom"/>
            <w:hideMark/>
          </w:tcPr>
          <w:p w14:paraId="7DBBE2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Holly</w:t>
            </w:r>
          </w:p>
        </w:tc>
        <w:tc>
          <w:tcPr>
            <w:tcW w:w="2149" w:type="dxa"/>
            <w:tcBorders>
              <w:top w:val="nil"/>
              <w:left w:val="nil"/>
              <w:bottom w:val="single" w:sz="4" w:space="0" w:color="auto"/>
              <w:right w:val="single" w:sz="4" w:space="0" w:color="auto"/>
            </w:tcBorders>
            <w:vAlign w:val="bottom"/>
            <w:hideMark/>
          </w:tcPr>
          <w:p w14:paraId="2BF143A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61BD348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944D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5D9050" w14:textId="77777777" w:rsidR="001539C4" w:rsidRPr="001539C4" w:rsidRDefault="001539C4" w:rsidP="001539C4">
            <w:pPr>
              <w:rPr>
                <w:rFonts w:eastAsia="Times New Roman"/>
                <w:sz w:val="20"/>
                <w:szCs w:val="20"/>
              </w:rPr>
            </w:pPr>
          </w:p>
        </w:tc>
        <w:tc>
          <w:tcPr>
            <w:tcW w:w="36" w:type="dxa"/>
            <w:vAlign w:val="center"/>
            <w:hideMark/>
          </w:tcPr>
          <w:p w14:paraId="66765907" w14:textId="77777777" w:rsidR="001539C4" w:rsidRPr="001539C4" w:rsidRDefault="001539C4" w:rsidP="001539C4">
            <w:pPr>
              <w:rPr>
                <w:rFonts w:eastAsia="Times New Roman"/>
                <w:sz w:val="20"/>
                <w:szCs w:val="20"/>
              </w:rPr>
            </w:pPr>
          </w:p>
        </w:tc>
        <w:tc>
          <w:tcPr>
            <w:tcW w:w="36" w:type="dxa"/>
            <w:vAlign w:val="center"/>
            <w:hideMark/>
          </w:tcPr>
          <w:p w14:paraId="65424712" w14:textId="77777777" w:rsidR="001539C4" w:rsidRPr="001539C4" w:rsidRDefault="001539C4" w:rsidP="001539C4">
            <w:pPr>
              <w:rPr>
                <w:rFonts w:eastAsia="Times New Roman"/>
                <w:sz w:val="20"/>
                <w:szCs w:val="20"/>
              </w:rPr>
            </w:pPr>
          </w:p>
        </w:tc>
      </w:tr>
      <w:tr w:rsidR="001539C4" w:rsidRPr="001539C4" w14:paraId="76A5E8FD"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7B30D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Harris</w:t>
            </w:r>
          </w:p>
        </w:tc>
        <w:tc>
          <w:tcPr>
            <w:tcW w:w="1725" w:type="dxa"/>
            <w:tcBorders>
              <w:top w:val="nil"/>
              <w:left w:val="nil"/>
              <w:bottom w:val="single" w:sz="4" w:space="0" w:color="auto"/>
              <w:right w:val="single" w:sz="4" w:space="0" w:color="auto"/>
            </w:tcBorders>
            <w:noWrap/>
            <w:vAlign w:val="bottom"/>
            <w:hideMark/>
          </w:tcPr>
          <w:p w14:paraId="1B23D4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Justin</w:t>
            </w:r>
          </w:p>
        </w:tc>
        <w:tc>
          <w:tcPr>
            <w:tcW w:w="2149" w:type="dxa"/>
            <w:tcBorders>
              <w:top w:val="nil"/>
              <w:left w:val="nil"/>
              <w:bottom w:val="single" w:sz="4" w:space="0" w:color="auto"/>
              <w:right w:val="single" w:sz="4" w:space="0" w:color="auto"/>
            </w:tcBorders>
            <w:vAlign w:val="bottom"/>
            <w:hideMark/>
          </w:tcPr>
          <w:p w14:paraId="488E75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1C35AC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198CE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3FAA73" w14:textId="77777777" w:rsidR="001539C4" w:rsidRPr="001539C4" w:rsidRDefault="001539C4" w:rsidP="001539C4">
            <w:pPr>
              <w:rPr>
                <w:rFonts w:eastAsia="Times New Roman"/>
                <w:sz w:val="20"/>
                <w:szCs w:val="20"/>
              </w:rPr>
            </w:pPr>
          </w:p>
        </w:tc>
        <w:tc>
          <w:tcPr>
            <w:tcW w:w="36" w:type="dxa"/>
            <w:vAlign w:val="center"/>
            <w:hideMark/>
          </w:tcPr>
          <w:p w14:paraId="5A7AD584" w14:textId="77777777" w:rsidR="001539C4" w:rsidRPr="001539C4" w:rsidRDefault="001539C4" w:rsidP="001539C4">
            <w:pPr>
              <w:rPr>
                <w:rFonts w:eastAsia="Times New Roman"/>
                <w:sz w:val="20"/>
                <w:szCs w:val="20"/>
              </w:rPr>
            </w:pPr>
          </w:p>
        </w:tc>
        <w:tc>
          <w:tcPr>
            <w:tcW w:w="36" w:type="dxa"/>
            <w:vAlign w:val="center"/>
            <w:hideMark/>
          </w:tcPr>
          <w:p w14:paraId="355E1DB1" w14:textId="77777777" w:rsidR="001539C4" w:rsidRPr="001539C4" w:rsidRDefault="001539C4" w:rsidP="001539C4">
            <w:pPr>
              <w:rPr>
                <w:rFonts w:eastAsia="Times New Roman"/>
                <w:sz w:val="20"/>
                <w:szCs w:val="20"/>
              </w:rPr>
            </w:pPr>
          </w:p>
        </w:tc>
      </w:tr>
      <w:tr w:rsidR="001539C4" w:rsidRPr="001539C4" w14:paraId="3B62F24E"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5E81C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Harris</w:t>
            </w:r>
          </w:p>
        </w:tc>
        <w:tc>
          <w:tcPr>
            <w:tcW w:w="1725" w:type="dxa"/>
            <w:tcBorders>
              <w:top w:val="nil"/>
              <w:left w:val="nil"/>
              <w:bottom w:val="single" w:sz="4" w:space="0" w:color="auto"/>
              <w:right w:val="single" w:sz="4" w:space="0" w:color="auto"/>
            </w:tcBorders>
            <w:noWrap/>
            <w:vAlign w:val="bottom"/>
            <w:hideMark/>
          </w:tcPr>
          <w:p w14:paraId="44875A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Holly</w:t>
            </w:r>
          </w:p>
        </w:tc>
        <w:tc>
          <w:tcPr>
            <w:tcW w:w="2149" w:type="dxa"/>
            <w:tcBorders>
              <w:top w:val="nil"/>
              <w:left w:val="nil"/>
              <w:bottom w:val="single" w:sz="4" w:space="0" w:color="auto"/>
              <w:right w:val="single" w:sz="4" w:space="0" w:color="auto"/>
            </w:tcBorders>
            <w:vAlign w:val="bottom"/>
            <w:hideMark/>
          </w:tcPr>
          <w:p w14:paraId="17A248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Advanced Practice </w:t>
            </w:r>
            <w:proofErr w:type="spellStart"/>
            <w:r w:rsidRPr="001539C4">
              <w:rPr>
                <w:rFonts w:ascii="Arial" w:eastAsia="Times New Roman" w:hAnsi="Arial" w:cs="Arial"/>
                <w:sz w:val="20"/>
                <w:szCs w:val="20"/>
              </w:rPr>
              <w:t>Registred</w:t>
            </w:r>
            <w:proofErr w:type="spellEnd"/>
            <w:r w:rsidRPr="001539C4">
              <w:rPr>
                <w:rFonts w:ascii="Arial" w:eastAsia="Times New Roman" w:hAnsi="Arial" w:cs="Arial"/>
                <w:sz w:val="20"/>
                <w:szCs w:val="20"/>
              </w:rPr>
              <w:t xml:space="preserve"> Nurse</w:t>
            </w:r>
          </w:p>
        </w:tc>
        <w:tc>
          <w:tcPr>
            <w:tcW w:w="440" w:type="dxa"/>
            <w:tcBorders>
              <w:top w:val="nil"/>
              <w:left w:val="nil"/>
              <w:bottom w:val="single" w:sz="4" w:space="0" w:color="auto"/>
              <w:right w:val="single" w:sz="4" w:space="0" w:color="auto"/>
            </w:tcBorders>
            <w:noWrap/>
            <w:vAlign w:val="bottom"/>
            <w:hideMark/>
          </w:tcPr>
          <w:p w14:paraId="47D3725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5D6B5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FE8C73" w14:textId="77777777" w:rsidR="001539C4" w:rsidRPr="001539C4" w:rsidRDefault="001539C4" w:rsidP="001539C4">
            <w:pPr>
              <w:rPr>
                <w:rFonts w:eastAsia="Times New Roman"/>
                <w:sz w:val="20"/>
                <w:szCs w:val="20"/>
              </w:rPr>
            </w:pPr>
          </w:p>
        </w:tc>
        <w:tc>
          <w:tcPr>
            <w:tcW w:w="36" w:type="dxa"/>
            <w:vAlign w:val="center"/>
            <w:hideMark/>
          </w:tcPr>
          <w:p w14:paraId="085F0F84" w14:textId="77777777" w:rsidR="001539C4" w:rsidRPr="001539C4" w:rsidRDefault="001539C4" w:rsidP="001539C4">
            <w:pPr>
              <w:rPr>
                <w:rFonts w:eastAsia="Times New Roman"/>
                <w:sz w:val="20"/>
                <w:szCs w:val="20"/>
              </w:rPr>
            </w:pPr>
          </w:p>
        </w:tc>
        <w:tc>
          <w:tcPr>
            <w:tcW w:w="36" w:type="dxa"/>
            <w:vAlign w:val="center"/>
            <w:hideMark/>
          </w:tcPr>
          <w:p w14:paraId="41E2F878" w14:textId="77777777" w:rsidR="001539C4" w:rsidRPr="001539C4" w:rsidRDefault="001539C4" w:rsidP="001539C4">
            <w:pPr>
              <w:rPr>
                <w:rFonts w:eastAsia="Times New Roman"/>
                <w:sz w:val="20"/>
                <w:szCs w:val="20"/>
              </w:rPr>
            </w:pPr>
          </w:p>
        </w:tc>
      </w:tr>
      <w:tr w:rsidR="001539C4" w:rsidRPr="001539C4" w14:paraId="5FC6EA8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DF664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Hartfield</w:t>
            </w:r>
          </w:p>
        </w:tc>
        <w:tc>
          <w:tcPr>
            <w:tcW w:w="1725" w:type="dxa"/>
            <w:tcBorders>
              <w:top w:val="nil"/>
              <w:left w:val="nil"/>
              <w:bottom w:val="single" w:sz="4" w:space="0" w:color="auto"/>
              <w:right w:val="single" w:sz="4" w:space="0" w:color="auto"/>
            </w:tcBorders>
            <w:noWrap/>
            <w:vAlign w:val="bottom"/>
            <w:hideMark/>
          </w:tcPr>
          <w:p w14:paraId="507DCE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0577F3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APRN - </w:t>
            </w:r>
            <w:proofErr w:type="gramStart"/>
            <w:r w:rsidRPr="001539C4">
              <w:rPr>
                <w:rFonts w:ascii="Arial" w:eastAsia="Times New Roman" w:hAnsi="Arial" w:cs="Arial"/>
                <w:sz w:val="20"/>
                <w:szCs w:val="20"/>
              </w:rPr>
              <w:t>Neuro Surgery</w:t>
            </w:r>
            <w:proofErr w:type="gramEnd"/>
          </w:p>
        </w:tc>
        <w:tc>
          <w:tcPr>
            <w:tcW w:w="440" w:type="dxa"/>
            <w:tcBorders>
              <w:top w:val="nil"/>
              <w:left w:val="nil"/>
              <w:bottom w:val="single" w:sz="4" w:space="0" w:color="auto"/>
              <w:right w:val="single" w:sz="4" w:space="0" w:color="auto"/>
            </w:tcBorders>
            <w:noWrap/>
            <w:vAlign w:val="bottom"/>
            <w:hideMark/>
          </w:tcPr>
          <w:p w14:paraId="65D67E4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B845A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56321F" w14:textId="77777777" w:rsidR="001539C4" w:rsidRPr="001539C4" w:rsidRDefault="001539C4" w:rsidP="001539C4">
            <w:pPr>
              <w:rPr>
                <w:rFonts w:eastAsia="Times New Roman"/>
                <w:sz w:val="20"/>
                <w:szCs w:val="20"/>
              </w:rPr>
            </w:pPr>
          </w:p>
        </w:tc>
        <w:tc>
          <w:tcPr>
            <w:tcW w:w="36" w:type="dxa"/>
            <w:vAlign w:val="center"/>
            <w:hideMark/>
          </w:tcPr>
          <w:p w14:paraId="4DCDD0AA" w14:textId="77777777" w:rsidR="001539C4" w:rsidRPr="001539C4" w:rsidRDefault="001539C4" w:rsidP="001539C4">
            <w:pPr>
              <w:rPr>
                <w:rFonts w:eastAsia="Times New Roman"/>
                <w:sz w:val="20"/>
                <w:szCs w:val="20"/>
              </w:rPr>
            </w:pPr>
          </w:p>
        </w:tc>
        <w:tc>
          <w:tcPr>
            <w:tcW w:w="36" w:type="dxa"/>
            <w:vAlign w:val="center"/>
            <w:hideMark/>
          </w:tcPr>
          <w:p w14:paraId="6BCAD7D5" w14:textId="77777777" w:rsidR="001539C4" w:rsidRPr="001539C4" w:rsidRDefault="001539C4" w:rsidP="001539C4">
            <w:pPr>
              <w:rPr>
                <w:rFonts w:eastAsia="Times New Roman"/>
                <w:sz w:val="20"/>
                <w:szCs w:val="20"/>
              </w:rPr>
            </w:pPr>
          </w:p>
        </w:tc>
      </w:tr>
      <w:tr w:rsidR="001539C4" w:rsidRPr="001539C4" w14:paraId="389C2F6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D2144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Hashemi</w:t>
            </w:r>
          </w:p>
        </w:tc>
        <w:tc>
          <w:tcPr>
            <w:tcW w:w="1725" w:type="dxa"/>
            <w:tcBorders>
              <w:top w:val="nil"/>
              <w:left w:val="nil"/>
              <w:bottom w:val="single" w:sz="4" w:space="0" w:color="auto"/>
              <w:right w:val="single" w:sz="4" w:space="0" w:color="auto"/>
            </w:tcBorders>
            <w:noWrap/>
            <w:vAlign w:val="bottom"/>
            <w:hideMark/>
          </w:tcPr>
          <w:p w14:paraId="3043E5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Amir</w:t>
            </w:r>
          </w:p>
        </w:tc>
        <w:tc>
          <w:tcPr>
            <w:tcW w:w="2149" w:type="dxa"/>
            <w:tcBorders>
              <w:top w:val="nil"/>
              <w:left w:val="nil"/>
              <w:bottom w:val="single" w:sz="4" w:space="0" w:color="auto"/>
              <w:right w:val="single" w:sz="4" w:space="0" w:color="auto"/>
            </w:tcBorders>
            <w:vAlign w:val="bottom"/>
            <w:hideMark/>
          </w:tcPr>
          <w:p w14:paraId="37CD02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4EE84D8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0F391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B1A45EF" w14:textId="77777777" w:rsidR="001539C4" w:rsidRPr="001539C4" w:rsidRDefault="001539C4" w:rsidP="001539C4">
            <w:pPr>
              <w:rPr>
                <w:rFonts w:eastAsia="Times New Roman"/>
                <w:sz w:val="20"/>
                <w:szCs w:val="20"/>
              </w:rPr>
            </w:pPr>
          </w:p>
        </w:tc>
        <w:tc>
          <w:tcPr>
            <w:tcW w:w="36" w:type="dxa"/>
            <w:vAlign w:val="center"/>
            <w:hideMark/>
          </w:tcPr>
          <w:p w14:paraId="19F9D18C" w14:textId="77777777" w:rsidR="001539C4" w:rsidRPr="001539C4" w:rsidRDefault="001539C4" w:rsidP="001539C4">
            <w:pPr>
              <w:rPr>
                <w:rFonts w:eastAsia="Times New Roman"/>
                <w:sz w:val="20"/>
                <w:szCs w:val="20"/>
              </w:rPr>
            </w:pPr>
          </w:p>
        </w:tc>
        <w:tc>
          <w:tcPr>
            <w:tcW w:w="36" w:type="dxa"/>
            <w:vAlign w:val="center"/>
            <w:hideMark/>
          </w:tcPr>
          <w:p w14:paraId="1FE894AB" w14:textId="77777777" w:rsidR="001539C4" w:rsidRPr="001539C4" w:rsidRDefault="001539C4" w:rsidP="001539C4">
            <w:pPr>
              <w:rPr>
                <w:rFonts w:eastAsia="Times New Roman"/>
                <w:sz w:val="20"/>
                <w:szCs w:val="20"/>
              </w:rPr>
            </w:pPr>
          </w:p>
        </w:tc>
      </w:tr>
      <w:tr w:rsidR="001539C4" w:rsidRPr="001539C4" w14:paraId="52B3B19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AD431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Hattab</w:t>
            </w:r>
          </w:p>
        </w:tc>
        <w:tc>
          <w:tcPr>
            <w:tcW w:w="1725" w:type="dxa"/>
            <w:tcBorders>
              <w:top w:val="nil"/>
              <w:left w:val="nil"/>
              <w:bottom w:val="single" w:sz="4" w:space="0" w:color="auto"/>
              <w:right w:val="single" w:sz="4" w:space="0" w:color="auto"/>
            </w:tcBorders>
            <w:noWrap/>
            <w:vAlign w:val="bottom"/>
            <w:hideMark/>
          </w:tcPr>
          <w:p w14:paraId="196D92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Yousef</w:t>
            </w:r>
          </w:p>
        </w:tc>
        <w:tc>
          <w:tcPr>
            <w:tcW w:w="2149" w:type="dxa"/>
            <w:tcBorders>
              <w:top w:val="nil"/>
              <w:left w:val="nil"/>
              <w:bottom w:val="single" w:sz="4" w:space="0" w:color="auto"/>
              <w:right w:val="single" w:sz="4" w:space="0" w:color="auto"/>
            </w:tcBorders>
            <w:vAlign w:val="bottom"/>
            <w:hideMark/>
          </w:tcPr>
          <w:p w14:paraId="1B8FDA12"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Intevinist</w:t>
            </w:r>
            <w:proofErr w:type="spellEnd"/>
          </w:p>
        </w:tc>
        <w:tc>
          <w:tcPr>
            <w:tcW w:w="440" w:type="dxa"/>
            <w:tcBorders>
              <w:top w:val="nil"/>
              <w:left w:val="nil"/>
              <w:bottom w:val="single" w:sz="4" w:space="0" w:color="auto"/>
              <w:right w:val="single" w:sz="4" w:space="0" w:color="auto"/>
            </w:tcBorders>
            <w:noWrap/>
            <w:vAlign w:val="bottom"/>
            <w:hideMark/>
          </w:tcPr>
          <w:p w14:paraId="78ADA8F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93745E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881574F" w14:textId="77777777" w:rsidR="001539C4" w:rsidRPr="001539C4" w:rsidRDefault="001539C4" w:rsidP="001539C4">
            <w:pPr>
              <w:rPr>
                <w:rFonts w:eastAsia="Times New Roman"/>
                <w:sz w:val="20"/>
                <w:szCs w:val="20"/>
              </w:rPr>
            </w:pPr>
          </w:p>
        </w:tc>
        <w:tc>
          <w:tcPr>
            <w:tcW w:w="36" w:type="dxa"/>
            <w:vAlign w:val="center"/>
            <w:hideMark/>
          </w:tcPr>
          <w:p w14:paraId="34FF2181" w14:textId="77777777" w:rsidR="001539C4" w:rsidRPr="001539C4" w:rsidRDefault="001539C4" w:rsidP="001539C4">
            <w:pPr>
              <w:rPr>
                <w:rFonts w:eastAsia="Times New Roman"/>
                <w:sz w:val="20"/>
                <w:szCs w:val="20"/>
              </w:rPr>
            </w:pPr>
          </w:p>
        </w:tc>
        <w:tc>
          <w:tcPr>
            <w:tcW w:w="36" w:type="dxa"/>
            <w:vAlign w:val="center"/>
            <w:hideMark/>
          </w:tcPr>
          <w:p w14:paraId="3AB5275B" w14:textId="77777777" w:rsidR="001539C4" w:rsidRPr="001539C4" w:rsidRDefault="001539C4" w:rsidP="001539C4">
            <w:pPr>
              <w:rPr>
                <w:rFonts w:eastAsia="Times New Roman"/>
                <w:sz w:val="20"/>
                <w:szCs w:val="20"/>
              </w:rPr>
            </w:pPr>
          </w:p>
        </w:tc>
      </w:tr>
      <w:tr w:rsidR="001539C4" w:rsidRPr="001539C4" w14:paraId="26ABE94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2AFC3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Hattaway</w:t>
            </w:r>
          </w:p>
        </w:tc>
        <w:tc>
          <w:tcPr>
            <w:tcW w:w="1725" w:type="dxa"/>
            <w:tcBorders>
              <w:top w:val="nil"/>
              <w:left w:val="nil"/>
              <w:bottom w:val="single" w:sz="4" w:space="0" w:color="auto"/>
              <w:right w:val="single" w:sz="4" w:space="0" w:color="auto"/>
            </w:tcBorders>
            <w:noWrap/>
            <w:vAlign w:val="bottom"/>
            <w:hideMark/>
          </w:tcPr>
          <w:p w14:paraId="3BED8A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22E19D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445A72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CD703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BC21A2" w14:textId="77777777" w:rsidR="001539C4" w:rsidRPr="001539C4" w:rsidRDefault="001539C4" w:rsidP="001539C4">
            <w:pPr>
              <w:rPr>
                <w:rFonts w:eastAsia="Times New Roman"/>
                <w:sz w:val="20"/>
                <w:szCs w:val="20"/>
              </w:rPr>
            </w:pPr>
          </w:p>
        </w:tc>
        <w:tc>
          <w:tcPr>
            <w:tcW w:w="36" w:type="dxa"/>
            <w:vAlign w:val="center"/>
            <w:hideMark/>
          </w:tcPr>
          <w:p w14:paraId="2F63105B" w14:textId="77777777" w:rsidR="001539C4" w:rsidRPr="001539C4" w:rsidRDefault="001539C4" w:rsidP="001539C4">
            <w:pPr>
              <w:rPr>
                <w:rFonts w:eastAsia="Times New Roman"/>
                <w:sz w:val="20"/>
                <w:szCs w:val="20"/>
              </w:rPr>
            </w:pPr>
          </w:p>
        </w:tc>
        <w:tc>
          <w:tcPr>
            <w:tcW w:w="36" w:type="dxa"/>
            <w:vAlign w:val="center"/>
            <w:hideMark/>
          </w:tcPr>
          <w:p w14:paraId="067737FF" w14:textId="77777777" w:rsidR="001539C4" w:rsidRPr="001539C4" w:rsidRDefault="001539C4" w:rsidP="001539C4">
            <w:pPr>
              <w:rPr>
                <w:rFonts w:eastAsia="Times New Roman"/>
                <w:sz w:val="20"/>
                <w:szCs w:val="20"/>
              </w:rPr>
            </w:pPr>
          </w:p>
        </w:tc>
      </w:tr>
      <w:tr w:rsidR="001539C4" w:rsidRPr="001539C4" w14:paraId="1B2A267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C2253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Hayman</w:t>
            </w:r>
          </w:p>
        </w:tc>
        <w:tc>
          <w:tcPr>
            <w:tcW w:w="1725" w:type="dxa"/>
            <w:tcBorders>
              <w:top w:val="nil"/>
              <w:left w:val="nil"/>
              <w:bottom w:val="single" w:sz="4" w:space="0" w:color="auto"/>
              <w:right w:val="single" w:sz="4" w:space="0" w:color="auto"/>
            </w:tcBorders>
            <w:noWrap/>
            <w:vAlign w:val="bottom"/>
            <w:hideMark/>
          </w:tcPr>
          <w:p w14:paraId="3BFC03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4E1FE8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392823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3D4FF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D5F00BB" w14:textId="77777777" w:rsidR="001539C4" w:rsidRPr="001539C4" w:rsidRDefault="001539C4" w:rsidP="001539C4">
            <w:pPr>
              <w:rPr>
                <w:rFonts w:eastAsia="Times New Roman"/>
                <w:sz w:val="20"/>
                <w:szCs w:val="20"/>
              </w:rPr>
            </w:pPr>
          </w:p>
        </w:tc>
        <w:tc>
          <w:tcPr>
            <w:tcW w:w="36" w:type="dxa"/>
            <w:vAlign w:val="center"/>
            <w:hideMark/>
          </w:tcPr>
          <w:p w14:paraId="30ABBF7B" w14:textId="77777777" w:rsidR="001539C4" w:rsidRPr="001539C4" w:rsidRDefault="001539C4" w:rsidP="001539C4">
            <w:pPr>
              <w:rPr>
                <w:rFonts w:eastAsia="Times New Roman"/>
                <w:sz w:val="20"/>
                <w:szCs w:val="20"/>
              </w:rPr>
            </w:pPr>
          </w:p>
        </w:tc>
        <w:tc>
          <w:tcPr>
            <w:tcW w:w="36" w:type="dxa"/>
            <w:vAlign w:val="center"/>
            <w:hideMark/>
          </w:tcPr>
          <w:p w14:paraId="47DD9857" w14:textId="77777777" w:rsidR="001539C4" w:rsidRPr="001539C4" w:rsidRDefault="001539C4" w:rsidP="001539C4">
            <w:pPr>
              <w:rPr>
                <w:rFonts w:eastAsia="Times New Roman"/>
                <w:sz w:val="20"/>
                <w:szCs w:val="20"/>
              </w:rPr>
            </w:pPr>
          </w:p>
        </w:tc>
      </w:tr>
      <w:tr w:rsidR="001539C4" w:rsidRPr="001539C4" w14:paraId="2E95D53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1243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Haynes</w:t>
            </w:r>
          </w:p>
        </w:tc>
        <w:tc>
          <w:tcPr>
            <w:tcW w:w="1725" w:type="dxa"/>
            <w:tcBorders>
              <w:top w:val="nil"/>
              <w:left w:val="nil"/>
              <w:bottom w:val="single" w:sz="4" w:space="0" w:color="auto"/>
              <w:right w:val="single" w:sz="4" w:space="0" w:color="auto"/>
            </w:tcBorders>
            <w:noWrap/>
            <w:vAlign w:val="bottom"/>
            <w:hideMark/>
          </w:tcPr>
          <w:p w14:paraId="46A411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Mitchell</w:t>
            </w:r>
          </w:p>
        </w:tc>
        <w:tc>
          <w:tcPr>
            <w:tcW w:w="2149" w:type="dxa"/>
            <w:tcBorders>
              <w:top w:val="nil"/>
              <w:left w:val="nil"/>
              <w:bottom w:val="single" w:sz="4" w:space="0" w:color="auto"/>
              <w:right w:val="single" w:sz="4" w:space="0" w:color="auto"/>
            </w:tcBorders>
            <w:vAlign w:val="bottom"/>
            <w:hideMark/>
          </w:tcPr>
          <w:p w14:paraId="1F38E2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645B40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BB380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060AD15" w14:textId="77777777" w:rsidR="001539C4" w:rsidRPr="001539C4" w:rsidRDefault="001539C4" w:rsidP="001539C4">
            <w:pPr>
              <w:rPr>
                <w:rFonts w:eastAsia="Times New Roman"/>
                <w:sz w:val="20"/>
                <w:szCs w:val="20"/>
              </w:rPr>
            </w:pPr>
          </w:p>
        </w:tc>
        <w:tc>
          <w:tcPr>
            <w:tcW w:w="36" w:type="dxa"/>
            <w:vAlign w:val="center"/>
            <w:hideMark/>
          </w:tcPr>
          <w:p w14:paraId="27DCE775" w14:textId="77777777" w:rsidR="001539C4" w:rsidRPr="001539C4" w:rsidRDefault="001539C4" w:rsidP="001539C4">
            <w:pPr>
              <w:rPr>
                <w:rFonts w:eastAsia="Times New Roman"/>
                <w:sz w:val="20"/>
                <w:szCs w:val="20"/>
              </w:rPr>
            </w:pPr>
          </w:p>
        </w:tc>
        <w:tc>
          <w:tcPr>
            <w:tcW w:w="36" w:type="dxa"/>
            <w:vAlign w:val="center"/>
            <w:hideMark/>
          </w:tcPr>
          <w:p w14:paraId="60A82B66" w14:textId="77777777" w:rsidR="001539C4" w:rsidRPr="001539C4" w:rsidRDefault="001539C4" w:rsidP="001539C4">
            <w:pPr>
              <w:rPr>
                <w:rFonts w:eastAsia="Times New Roman"/>
                <w:sz w:val="20"/>
                <w:szCs w:val="20"/>
              </w:rPr>
            </w:pPr>
          </w:p>
        </w:tc>
      </w:tr>
      <w:tr w:rsidR="001539C4" w:rsidRPr="001539C4" w14:paraId="39790C26" w14:textId="77777777" w:rsidTr="001539C4">
        <w:trPr>
          <w:trHeight w:val="240"/>
        </w:trPr>
        <w:tc>
          <w:tcPr>
            <w:tcW w:w="2043" w:type="dxa"/>
            <w:tcBorders>
              <w:top w:val="nil"/>
              <w:left w:val="single" w:sz="4" w:space="0" w:color="auto"/>
              <w:bottom w:val="single" w:sz="4" w:space="0" w:color="auto"/>
              <w:right w:val="single" w:sz="4" w:space="0" w:color="auto"/>
            </w:tcBorders>
            <w:noWrap/>
            <w:vAlign w:val="bottom"/>
            <w:hideMark/>
          </w:tcPr>
          <w:p w14:paraId="4521DE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Heath</w:t>
            </w:r>
          </w:p>
        </w:tc>
        <w:tc>
          <w:tcPr>
            <w:tcW w:w="1725" w:type="dxa"/>
            <w:tcBorders>
              <w:top w:val="nil"/>
              <w:left w:val="nil"/>
              <w:bottom w:val="single" w:sz="4" w:space="0" w:color="auto"/>
              <w:right w:val="single" w:sz="4" w:space="0" w:color="auto"/>
            </w:tcBorders>
            <w:noWrap/>
            <w:vAlign w:val="bottom"/>
            <w:hideMark/>
          </w:tcPr>
          <w:p w14:paraId="3F6192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Deneen</w:t>
            </w:r>
          </w:p>
        </w:tc>
        <w:tc>
          <w:tcPr>
            <w:tcW w:w="2149" w:type="dxa"/>
            <w:tcBorders>
              <w:top w:val="nil"/>
              <w:left w:val="nil"/>
              <w:bottom w:val="single" w:sz="4" w:space="0" w:color="auto"/>
              <w:right w:val="single" w:sz="4" w:space="0" w:color="auto"/>
            </w:tcBorders>
            <w:vAlign w:val="bottom"/>
            <w:hideMark/>
          </w:tcPr>
          <w:p w14:paraId="1D3CC1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3ED3CA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E1A0F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8DFAF76" w14:textId="77777777" w:rsidR="001539C4" w:rsidRPr="001539C4" w:rsidRDefault="001539C4" w:rsidP="001539C4">
            <w:pPr>
              <w:rPr>
                <w:rFonts w:eastAsia="Times New Roman"/>
                <w:sz w:val="20"/>
                <w:szCs w:val="20"/>
              </w:rPr>
            </w:pPr>
          </w:p>
        </w:tc>
        <w:tc>
          <w:tcPr>
            <w:tcW w:w="36" w:type="dxa"/>
            <w:vAlign w:val="center"/>
            <w:hideMark/>
          </w:tcPr>
          <w:p w14:paraId="285B065A" w14:textId="77777777" w:rsidR="001539C4" w:rsidRPr="001539C4" w:rsidRDefault="001539C4" w:rsidP="001539C4">
            <w:pPr>
              <w:rPr>
                <w:rFonts w:eastAsia="Times New Roman"/>
                <w:sz w:val="20"/>
                <w:szCs w:val="20"/>
              </w:rPr>
            </w:pPr>
          </w:p>
        </w:tc>
        <w:tc>
          <w:tcPr>
            <w:tcW w:w="36" w:type="dxa"/>
            <w:vAlign w:val="center"/>
            <w:hideMark/>
          </w:tcPr>
          <w:p w14:paraId="470F8549" w14:textId="77777777" w:rsidR="001539C4" w:rsidRPr="001539C4" w:rsidRDefault="001539C4" w:rsidP="001539C4">
            <w:pPr>
              <w:rPr>
                <w:rFonts w:eastAsia="Times New Roman"/>
                <w:sz w:val="20"/>
                <w:szCs w:val="20"/>
              </w:rPr>
            </w:pPr>
          </w:p>
        </w:tc>
      </w:tr>
      <w:tr w:rsidR="001539C4" w:rsidRPr="001539C4" w14:paraId="5B51AC6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3D3E4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Hecht</w:t>
            </w:r>
          </w:p>
        </w:tc>
        <w:tc>
          <w:tcPr>
            <w:tcW w:w="1725" w:type="dxa"/>
            <w:tcBorders>
              <w:top w:val="nil"/>
              <w:left w:val="nil"/>
              <w:bottom w:val="single" w:sz="4" w:space="0" w:color="auto"/>
              <w:right w:val="single" w:sz="4" w:space="0" w:color="auto"/>
            </w:tcBorders>
            <w:noWrap/>
            <w:vAlign w:val="bottom"/>
            <w:hideMark/>
          </w:tcPr>
          <w:p w14:paraId="22EBFC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Adam</w:t>
            </w:r>
          </w:p>
        </w:tc>
        <w:tc>
          <w:tcPr>
            <w:tcW w:w="2149" w:type="dxa"/>
            <w:tcBorders>
              <w:top w:val="nil"/>
              <w:left w:val="nil"/>
              <w:bottom w:val="single" w:sz="4" w:space="0" w:color="auto"/>
              <w:right w:val="single" w:sz="4" w:space="0" w:color="auto"/>
            </w:tcBorders>
            <w:vAlign w:val="bottom"/>
            <w:hideMark/>
          </w:tcPr>
          <w:p w14:paraId="523B0B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E30A0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8F9EF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D1B548" w14:textId="77777777" w:rsidR="001539C4" w:rsidRPr="001539C4" w:rsidRDefault="001539C4" w:rsidP="001539C4">
            <w:pPr>
              <w:rPr>
                <w:rFonts w:eastAsia="Times New Roman"/>
                <w:sz w:val="20"/>
                <w:szCs w:val="20"/>
              </w:rPr>
            </w:pPr>
          </w:p>
        </w:tc>
        <w:tc>
          <w:tcPr>
            <w:tcW w:w="36" w:type="dxa"/>
            <w:vAlign w:val="center"/>
            <w:hideMark/>
          </w:tcPr>
          <w:p w14:paraId="62245F4D" w14:textId="77777777" w:rsidR="001539C4" w:rsidRPr="001539C4" w:rsidRDefault="001539C4" w:rsidP="001539C4">
            <w:pPr>
              <w:rPr>
                <w:rFonts w:eastAsia="Times New Roman"/>
                <w:sz w:val="20"/>
                <w:szCs w:val="20"/>
              </w:rPr>
            </w:pPr>
          </w:p>
        </w:tc>
        <w:tc>
          <w:tcPr>
            <w:tcW w:w="36" w:type="dxa"/>
            <w:vAlign w:val="center"/>
            <w:hideMark/>
          </w:tcPr>
          <w:p w14:paraId="2868E624" w14:textId="77777777" w:rsidR="001539C4" w:rsidRPr="001539C4" w:rsidRDefault="001539C4" w:rsidP="001539C4">
            <w:pPr>
              <w:rPr>
                <w:rFonts w:eastAsia="Times New Roman"/>
                <w:sz w:val="20"/>
                <w:szCs w:val="20"/>
              </w:rPr>
            </w:pPr>
          </w:p>
        </w:tc>
      </w:tr>
      <w:tr w:rsidR="001539C4" w:rsidRPr="001539C4" w14:paraId="74DE2B2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74F9D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Heide</w:t>
            </w:r>
          </w:p>
        </w:tc>
        <w:tc>
          <w:tcPr>
            <w:tcW w:w="1725" w:type="dxa"/>
            <w:tcBorders>
              <w:top w:val="nil"/>
              <w:left w:val="nil"/>
              <w:bottom w:val="single" w:sz="4" w:space="0" w:color="auto"/>
              <w:right w:val="single" w:sz="4" w:space="0" w:color="auto"/>
            </w:tcBorders>
            <w:noWrap/>
            <w:vAlign w:val="bottom"/>
            <w:hideMark/>
          </w:tcPr>
          <w:p w14:paraId="744D6B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w:t>
            </w:r>
          </w:p>
        </w:tc>
        <w:tc>
          <w:tcPr>
            <w:tcW w:w="2149" w:type="dxa"/>
            <w:tcBorders>
              <w:top w:val="nil"/>
              <w:left w:val="nil"/>
              <w:bottom w:val="single" w:sz="4" w:space="0" w:color="auto"/>
              <w:right w:val="single" w:sz="4" w:space="0" w:color="auto"/>
            </w:tcBorders>
            <w:vAlign w:val="bottom"/>
            <w:hideMark/>
          </w:tcPr>
          <w:p w14:paraId="592EDC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5C209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FF590E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AC50C17" w14:textId="77777777" w:rsidR="001539C4" w:rsidRPr="001539C4" w:rsidRDefault="001539C4" w:rsidP="001539C4">
            <w:pPr>
              <w:rPr>
                <w:rFonts w:eastAsia="Times New Roman"/>
                <w:sz w:val="20"/>
                <w:szCs w:val="20"/>
              </w:rPr>
            </w:pPr>
          </w:p>
        </w:tc>
        <w:tc>
          <w:tcPr>
            <w:tcW w:w="36" w:type="dxa"/>
            <w:vAlign w:val="center"/>
            <w:hideMark/>
          </w:tcPr>
          <w:p w14:paraId="746DB933" w14:textId="77777777" w:rsidR="001539C4" w:rsidRPr="001539C4" w:rsidRDefault="001539C4" w:rsidP="001539C4">
            <w:pPr>
              <w:rPr>
                <w:rFonts w:eastAsia="Times New Roman"/>
                <w:sz w:val="20"/>
                <w:szCs w:val="20"/>
              </w:rPr>
            </w:pPr>
          </w:p>
        </w:tc>
        <w:tc>
          <w:tcPr>
            <w:tcW w:w="36" w:type="dxa"/>
            <w:vAlign w:val="center"/>
            <w:hideMark/>
          </w:tcPr>
          <w:p w14:paraId="3066DAA1" w14:textId="77777777" w:rsidR="001539C4" w:rsidRPr="001539C4" w:rsidRDefault="001539C4" w:rsidP="001539C4">
            <w:pPr>
              <w:rPr>
                <w:rFonts w:eastAsia="Times New Roman"/>
                <w:sz w:val="20"/>
                <w:szCs w:val="20"/>
              </w:rPr>
            </w:pPr>
          </w:p>
        </w:tc>
      </w:tr>
      <w:tr w:rsidR="001539C4" w:rsidRPr="001539C4" w14:paraId="76A4196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A29664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Hellfeld</w:t>
            </w:r>
            <w:proofErr w:type="spellEnd"/>
          </w:p>
        </w:tc>
        <w:tc>
          <w:tcPr>
            <w:tcW w:w="1725" w:type="dxa"/>
            <w:tcBorders>
              <w:top w:val="nil"/>
              <w:left w:val="nil"/>
              <w:bottom w:val="single" w:sz="4" w:space="0" w:color="auto"/>
              <w:right w:val="single" w:sz="4" w:space="0" w:color="auto"/>
            </w:tcBorders>
            <w:noWrap/>
            <w:vAlign w:val="bottom"/>
            <w:hideMark/>
          </w:tcPr>
          <w:p w14:paraId="7144C0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Megan</w:t>
            </w:r>
          </w:p>
        </w:tc>
        <w:tc>
          <w:tcPr>
            <w:tcW w:w="2149" w:type="dxa"/>
            <w:tcBorders>
              <w:top w:val="nil"/>
              <w:left w:val="nil"/>
              <w:bottom w:val="single" w:sz="4" w:space="0" w:color="auto"/>
              <w:right w:val="single" w:sz="4" w:space="0" w:color="auto"/>
            </w:tcBorders>
            <w:vAlign w:val="bottom"/>
            <w:hideMark/>
          </w:tcPr>
          <w:p w14:paraId="75A275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48BA94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EAE0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9B2FC71" w14:textId="77777777" w:rsidR="001539C4" w:rsidRPr="001539C4" w:rsidRDefault="001539C4" w:rsidP="001539C4">
            <w:pPr>
              <w:rPr>
                <w:rFonts w:eastAsia="Times New Roman"/>
                <w:sz w:val="20"/>
                <w:szCs w:val="20"/>
              </w:rPr>
            </w:pPr>
          </w:p>
        </w:tc>
        <w:tc>
          <w:tcPr>
            <w:tcW w:w="36" w:type="dxa"/>
            <w:vAlign w:val="center"/>
            <w:hideMark/>
          </w:tcPr>
          <w:p w14:paraId="728B5D81" w14:textId="77777777" w:rsidR="001539C4" w:rsidRPr="001539C4" w:rsidRDefault="001539C4" w:rsidP="001539C4">
            <w:pPr>
              <w:rPr>
                <w:rFonts w:eastAsia="Times New Roman"/>
                <w:sz w:val="20"/>
                <w:szCs w:val="20"/>
              </w:rPr>
            </w:pPr>
          </w:p>
        </w:tc>
        <w:tc>
          <w:tcPr>
            <w:tcW w:w="36" w:type="dxa"/>
            <w:vAlign w:val="center"/>
            <w:hideMark/>
          </w:tcPr>
          <w:p w14:paraId="678F11A0" w14:textId="77777777" w:rsidR="001539C4" w:rsidRPr="001539C4" w:rsidRDefault="001539C4" w:rsidP="001539C4">
            <w:pPr>
              <w:rPr>
                <w:rFonts w:eastAsia="Times New Roman"/>
                <w:sz w:val="20"/>
                <w:szCs w:val="20"/>
              </w:rPr>
            </w:pPr>
          </w:p>
        </w:tc>
      </w:tr>
      <w:tr w:rsidR="001539C4" w:rsidRPr="001539C4" w14:paraId="6988D8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6EEB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Henley</w:t>
            </w:r>
          </w:p>
        </w:tc>
        <w:tc>
          <w:tcPr>
            <w:tcW w:w="1725" w:type="dxa"/>
            <w:tcBorders>
              <w:top w:val="nil"/>
              <w:left w:val="nil"/>
              <w:bottom w:val="single" w:sz="4" w:space="0" w:color="auto"/>
              <w:right w:val="single" w:sz="4" w:space="0" w:color="auto"/>
            </w:tcBorders>
            <w:noWrap/>
            <w:vAlign w:val="bottom"/>
            <w:hideMark/>
          </w:tcPr>
          <w:p w14:paraId="0A4382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5AE55A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BCEBB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501712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5F82B9" w14:textId="77777777" w:rsidR="001539C4" w:rsidRPr="001539C4" w:rsidRDefault="001539C4" w:rsidP="001539C4">
            <w:pPr>
              <w:rPr>
                <w:rFonts w:eastAsia="Times New Roman"/>
                <w:sz w:val="20"/>
                <w:szCs w:val="20"/>
              </w:rPr>
            </w:pPr>
          </w:p>
        </w:tc>
        <w:tc>
          <w:tcPr>
            <w:tcW w:w="36" w:type="dxa"/>
            <w:vAlign w:val="center"/>
            <w:hideMark/>
          </w:tcPr>
          <w:p w14:paraId="5226AF99" w14:textId="77777777" w:rsidR="001539C4" w:rsidRPr="001539C4" w:rsidRDefault="001539C4" w:rsidP="001539C4">
            <w:pPr>
              <w:rPr>
                <w:rFonts w:eastAsia="Times New Roman"/>
                <w:sz w:val="20"/>
                <w:szCs w:val="20"/>
              </w:rPr>
            </w:pPr>
          </w:p>
        </w:tc>
        <w:tc>
          <w:tcPr>
            <w:tcW w:w="36" w:type="dxa"/>
            <w:vAlign w:val="center"/>
            <w:hideMark/>
          </w:tcPr>
          <w:p w14:paraId="312B69DC" w14:textId="77777777" w:rsidR="001539C4" w:rsidRPr="001539C4" w:rsidRDefault="001539C4" w:rsidP="001539C4">
            <w:pPr>
              <w:rPr>
                <w:rFonts w:eastAsia="Times New Roman"/>
                <w:sz w:val="20"/>
                <w:szCs w:val="20"/>
              </w:rPr>
            </w:pPr>
          </w:p>
        </w:tc>
      </w:tr>
      <w:tr w:rsidR="001539C4" w:rsidRPr="001539C4" w14:paraId="1DB1846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1DD7D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Henry</w:t>
            </w:r>
          </w:p>
        </w:tc>
        <w:tc>
          <w:tcPr>
            <w:tcW w:w="1725" w:type="dxa"/>
            <w:tcBorders>
              <w:top w:val="nil"/>
              <w:left w:val="nil"/>
              <w:bottom w:val="single" w:sz="4" w:space="0" w:color="auto"/>
              <w:right w:val="single" w:sz="4" w:space="0" w:color="auto"/>
            </w:tcBorders>
            <w:noWrap/>
            <w:vAlign w:val="bottom"/>
            <w:hideMark/>
          </w:tcPr>
          <w:p w14:paraId="6916E9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2F07E2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C97D1B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7553C9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C03126D" w14:textId="77777777" w:rsidR="001539C4" w:rsidRPr="001539C4" w:rsidRDefault="001539C4" w:rsidP="001539C4">
            <w:pPr>
              <w:rPr>
                <w:rFonts w:eastAsia="Times New Roman"/>
                <w:sz w:val="20"/>
                <w:szCs w:val="20"/>
              </w:rPr>
            </w:pPr>
          </w:p>
        </w:tc>
        <w:tc>
          <w:tcPr>
            <w:tcW w:w="36" w:type="dxa"/>
            <w:vAlign w:val="center"/>
            <w:hideMark/>
          </w:tcPr>
          <w:p w14:paraId="0CE6ACB4" w14:textId="77777777" w:rsidR="001539C4" w:rsidRPr="001539C4" w:rsidRDefault="001539C4" w:rsidP="001539C4">
            <w:pPr>
              <w:rPr>
                <w:rFonts w:eastAsia="Times New Roman"/>
                <w:sz w:val="20"/>
                <w:szCs w:val="20"/>
              </w:rPr>
            </w:pPr>
          </w:p>
        </w:tc>
        <w:tc>
          <w:tcPr>
            <w:tcW w:w="36" w:type="dxa"/>
            <w:vAlign w:val="center"/>
            <w:hideMark/>
          </w:tcPr>
          <w:p w14:paraId="087C2559" w14:textId="77777777" w:rsidR="001539C4" w:rsidRPr="001539C4" w:rsidRDefault="001539C4" w:rsidP="001539C4">
            <w:pPr>
              <w:rPr>
                <w:rFonts w:eastAsia="Times New Roman"/>
                <w:sz w:val="20"/>
                <w:szCs w:val="20"/>
              </w:rPr>
            </w:pPr>
          </w:p>
        </w:tc>
      </w:tr>
      <w:tr w:rsidR="001539C4" w:rsidRPr="001539C4" w14:paraId="6403DA7E"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E3118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Hensley</w:t>
            </w:r>
          </w:p>
        </w:tc>
        <w:tc>
          <w:tcPr>
            <w:tcW w:w="1725" w:type="dxa"/>
            <w:tcBorders>
              <w:top w:val="nil"/>
              <w:left w:val="nil"/>
              <w:bottom w:val="single" w:sz="4" w:space="0" w:color="auto"/>
              <w:right w:val="single" w:sz="4" w:space="0" w:color="auto"/>
            </w:tcBorders>
            <w:noWrap/>
            <w:vAlign w:val="bottom"/>
            <w:hideMark/>
          </w:tcPr>
          <w:p w14:paraId="7C7EBE6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Tiffany</w:t>
            </w:r>
          </w:p>
        </w:tc>
        <w:tc>
          <w:tcPr>
            <w:tcW w:w="2149" w:type="dxa"/>
            <w:tcBorders>
              <w:top w:val="nil"/>
              <w:left w:val="nil"/>
              <w:bottom w:val="single" w:sz="4" w:space="0" w:color="auto"/>
              <w:right w:val="single" w:sz="4" w:space="0" w:color="auto"/>
            </w:tcBorders>
            <w:vAlign w:val="bottom"/>
            <w:hideMark/>
          </w:tcPr>
          <w:p w14:paraId="255B73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406E89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BAE1E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1DB4A3C" w14:textId="77777777" w:rsidR="001539C4" w:rsidRPr="001539C4" w:rsidRDefault="001539C4" w:rsidP="001539C4">
            <w:pPr>
              <w:rPr>
                <w:rFonts w:eastAsia="Times New Roman"/>
                <w:sz w:val="20"/>
                <w:szCs w:val="20"/>
              </w:rPr>
            </w:pPr>
          </w:p>
        </w:tc>
        <w:tc>
          <w:tcPr>
            <w:tcW w:w="36" w:type="dxa"/>
            <w:vAlign w:val="center"/>
            <w:hideMark/>
          </w:tcPr>
          <w:p w14:paraId="24BB979F" w14:textId="77777777" w:rsidR="001539C4" w:rsidRPr="001539C4" w:rsidRDefault="001539C4" w:rsidP="001539C4">
            <w:pPr>
              <w:rPr>
                <w:rFonts w:eastAsia="Times New Roman"/>
                <w:sz w:val="20"/>
                <w:szCs w:val="20"/>
              </w:rPr>
            </w:pPr>
          </w:p>
        </w:tc>
        <w:tc>
          <w:tcPr>
            <w:tcW w:w="36" w:type="dxa"/>
            <w:vAlign w:val="center"/>
            <w:hideMark/>
          </w:tcPr>
          <w:p w14:paraId="4BB46E9A" w14:textId="77777777" w:rsidR="001539C4" w:rsidRPr="001539C4" w:rsidRDefault="001539C4" w:rsidP="001539C4">
            <w:pPr>
              <w:rPr>
                <w:rFonts w:eastAsia="Times New Roman"/>
                <w:sz w:val="20"/>
                <w:szCs w:val="20"/>
              </w:rPr>
            </w:pPr>
          </w:p>
        </w:tc>
      </w:tr>
      <w:tr w:rsidR="001539C4" w:rsidRPr="001539C4" w14:paraId="28D2174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2E1F7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Hensley</w:t>
            </w:r>
          </w:p>
        </w:tc>
        <w:tc>
          <w:tcPr>
            <w:tcW w:w="1725" w:type="dxa"/>
            <w:tcBorders>
              <w:top w:val="nil"/>
              <w:left w:val="nil"/>
              <w:bottom w:val="single" w:sz="4" w:space="0" w:color="auto"/>
              <w:right w:val="single" w:sz="4" w:space="0" w:color="auto"/>
            </w:tcBorders>
            <w:noWrap/>
            <w:vAlign w:val="bottom"/>
            <w:hideMark/>
          </w:tcPr>
          <w:p w14:paraId="31E980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65E9DD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57DEEA0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DC581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188028" w14:textId="77777777" w:rsidR="001539C4" w:rsidRPr="001539C4" w:rsidRDefault="001539C4" w:rsidP="001539C4">
            <w:pPr>
              <w:rPr>
                <w:rFonts w:eastAsia="Times New Roman"/>
                <w:sz w:val="20"/>
                <w:szCs w:val="20"/>
              </w:rPr>
            </w:pPr>
          </w:p>
        </w:tc>
        <w:tc>
          <w:tcPr>
            <w:tcW w:w="36" w:type="dxa"/>
            <w:vAlign w:val="center"/>
            <w:hideMark/>
          </w:tcPr>
          <w:p w14:paraId="6FF94FAD" w14:textId="77777777" w:rsidR="001539C4" w:rsidRPr="001539C4" w:rsidRDefault="001539C4" w:rsidP="001539C4">
            <w:pPr>
              <w:rPr>
                <w:rFonts w:eastAsia="Times New Roman"/>
                <w:sz w:val="20"/>
                <w:szCs w:val="20"/>
              </w:rPr>
            </w:pPr>
          </w:p>
        </w:tc>
        <w:tc>
          <w:tcPr>
            <w:tcW w:w="36" w:type="dxa"/>
            <w:vAlign w:val="center"/>
            <w:hideMark/>
          </w:tcPr>
          <w:p w14:paraId="4A72952F" w14:textId="77777777" w:rsidR="001539C4" w:rsidRPr="001539C4" w:rsidRDefault="001539C4" w:rsidP="001539C4">
            <w:pPr>
              <w:rPr>
                <w:rFonts w:eastAsia="Times New Roman"/>
                <w:sz w:val="20"/>
                <w:szCs w:val="20"/>
              </w:rPr>
            </w:pPr>
          </w:p>
        </w:tc>
      </w:tr>
      <w:tr w:rsidR="001539C4" w:rsidRPr="001539C4" w14:paraId="0833E02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D495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Hickerson</w:t>
            </w:r>
          </w:p>
        </w:tc>
        <w:tc>
          <w:tcPr>
            <w:tcW w:w="1725" w:type="dxa"/>
            <w:tcBorders>
              <w:top w:val="nil"/>
              <w:left w:val="nil"/>
              <w:bottom w:val="single" w:sz="4" w:space="0" w:color="auto"/>
              <w:right w:val="single" w:sz="4" w:space="0" w:color="auto"/>
            </w:tcBorders>
            <w:noWrap/>
            <w:vAlign w:val="bottom"/>
            <w:hideMark/>
          </w:tcPr>
          <w:p w14:paraId="5C7EEA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Larry</w:t>
            </w:r>
          </w:p>
        </w:tc>
        <w:tc>
          <w:tcPr>
            <w:tcW w:w="2149" w:type="dxa"/>
            <w:tcBorders>
              <w:top w:val="nil"/>
              <w:left w:val="nil"/>
              <w:bottom w:val="single" w:sz="4" w:space="0" w:color="auto"/>
              <w:right w:val="single" w:sz="4" w:space="0" w:color="auto"/>
            </w:tcBorders>
            <w:vAlign w:val="bottom"/>
            <w:hideMark/>
          </w:tcPr>
          <w:p w14:paraId="0BECD8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w:t>
            </w:r>
          </w:p>
        </w:tc>
        <w:tc>
          <w:tcPr>
            <w:tcW w:w="440" w:type="dxa"/>
            <w:tcBorders>
              <w:top w:val="nil"/>
              <w:left w:val="nil"/>
              <w:bottom w:val="single" w:sz="4" w:space="0" w:color="auto"/>
              <w:right w:val="single" w:sz="4" w:space="0" w:color="auto"/>
            </w:tcBorders>
            <w:noWrap/>
            <w:vAlign w:val="bottom"/>
            <w:hideMark/>
          </w:tcPr>
          <w:p w14:paraId="182F76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FDBE8E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283DFEE" w14:textId="77777777" w:rsidR="001539C4" w:rsidRPr="001539C4" w:rsidRDefault="001539C4" w:rsidP="001539C4">
            <w:pPr>
              <w:rPr>
                <w:rFonts w:eastAsia="Times New Roman"/>
                <w:sz w:val="20"/>
                <w:szCs w:val="20"/>
              </w:rPr>
            </w:pPr>
          </w:p>
        </w:tc>
        <w:tc>
          <w:tcPr>
            <w:tcW w:w="36" w:type="dxa"/>
            <w:vAlign w:val="center"/>
            <w:hideMark/>
          </w:tcPr>
          <w:p w14:paraId="783295D5" w14:textId="77777777" w:rsidR="001539C4" w:rsidRPr="001539C4" w:rsidRDefault="001539C4" w:rsidP="001539C4">
            <w:pPr>
              <w:rPr>
                <w:rFonts w:eastAsia="Times New Roman"/>
                <w:sz w:val="20"/>
                <w:szCs w:val="20"/>
              </w:rPr>
            </w:pPr>
          </w:p>
        </w:tc>
        <w:tc>
          <w:tcPr>
            <w:tcW w:w="36" w:type="dxa"/>
            <w:vAlign w:val="center"/>
            <w:hideMark/>
          </w:tcPr>
          <w:p w14:paraId="47AB0D8E" w14:textId="77777777" w:rsidR="001539C4" w:rsidRPr="001539C4" w:rsidRDefault="001539C4" w:rsidP="001539C4">
            <w:pPr>
              <w:rPr>
                <w:rFonts w:eastAsia="Times New Roman"/>
                <w:sz w:val="20"/>
                <w:szCs w:val="20"/>
              </w:rPr>
            </w:pPr>
          </w:p>
        </w:tc>
      </w:tr>
      <w:tr w:rsidR="001539C4" w:rsidRPr="001539C4" w14:paraId="17D0681B"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929CF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Hixson</w:t>
            </w:r>
          </w:p>
        </w:tc>
        <w:tc>
          <w:tcPr>
            <w:tcW w:w="1725" w:type="dxa"/>
            <w:tcBorders>
              <w:top w:val="nil"/>
              <w:left w:val="nil"/>
              <w:bottom w:val="single" w:sz="4" w:space="0" w:color="auto"/>
              <w:right w:val="single" w:sz="4" w:space="0" w:color="auto"/>
            </w:tcBorders>
            <w:noWrap/>
            <w:vAlign w:val="bottom"/>
            <w:hideMark/>
          </w:tcPr>
          <w:p w14:paraId="6407F52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Courtney</w:t>
            </w:r>
          </w:p>
        </w:tc>
        <w:tc>
          <w:tcPr>
            <w:tcW w:w="2149" w:type="dxa"/>
            <w:tcBorders>
              <w:top w:val="nil"/>
              <w:left w:val="nil"/>
              <w:bottom w:val="single" w:sz="4" w:space="0" w:color="auto"/>
              <w:right w:val="single" w:sz="4" w:space="0" w:color="auto"/>
            </w:tcBorders>
            <w:vAlign w:val="bottom"/>
            <w:hideMark/>
          </w:tcPr>
          <w:p w14:paraId="205477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Pediatrics</w:t>
            </w:r>
          </w:p>
        </w:tc>
        <w:tc>
          <w:tcPr>
            <w:tcW w:w="440" w:type="dxa"/>
            <w:tcBorders>
              <w:top w:val="nil"/>
              <w:left w:val="nil"/>
              <w:bottom w:val="single" w:sz="4" w:space="0" w:color="auto"/>
              <w:right w:val="single" w:sz="4" w:space="0" w:color="auto"/>
            </w:tcBorders>
            <w:noWrap/>
            <w:vAlign w:val="bottom"/>
            <w:hideMark/>
          </w:tcPr>
          <w:p w14:paraId="636B6CB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B3714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B25F8A0" w14:textId="77777777" w:rsidR="001539C4" w:rsidRPr="001539C4" w:rsidRDefault="001539C4" w:rsidP="001539C4">
            <w:pPr>
              <w:rPr>
                <w:rFonts w:eastAsia="Times New Roman"/>
                <w:sz w:val="20"/>
                <w:szCs w:val="20"/>
              </w:rPr>
            </w:pPr>
          </w:p>
        </w:tc>
        <w:tc>
          <w:tcPr>
            <w:tcW w:w="36" w:type="dxa"/>
            <w:vAlign w:val="center"/>
            <w:hideMark/>
          </w:tcPr>
          <w:p w14:paraId="7AC01180" w14:textId="77777777" w:rsidR="001539C4" w:rsidRPr="001539C4" w:rsidRDefault="001539C4" w:rsidP="001539C4">
            <w:pPr>
              <w:rPr>
                <w:rFonts w:eastAsia="Times New Roman"/>
                <w:sz w:val="20"/>
                <w:szCs w:val="20"/>
              </w:rPr>
            </w:pPr>
          </w:p>
        </w:tc>
        <w:tc>
          <w:tcPr>
            <w:tcW w:w="36" w:type="dxa"/>
            <w:vAlign w:val="center"/>
            <w:hideMark/>
          </w:tcPr>
          <w:p w14:paraId="356C539C" w14:textId="77777777" w:rsidR="001539C4" w:rsidRPr="001539C4" w:rsidRDefault="001539C4" w:rsidP="001539C4">
            <w:pPr>
              <w:rPr>
                <w:rFonts w:eastAsia="Times New Roman"/>
                <w:sz w:val="20"/>
                <w:szCs w:val="20"/>
              </w:rPr>
            </w:pPr>
          </w:p>
        </w:tc>
      </w:tr>
      <w:tr w:rsidR="001539C4" w:rsidRPr="001539C4" w14:paraId="5A33037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36A4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Holmes</w:t>
            </w:r>
          </w:p>
        </w:tc>
        <w:tc>
          <w:tcPr>
            <w:tcW w:w="1725" w:type="dxa"/>
            <w:tcBorders>
              <w:top w:val="nil"/>
              <w:left w:val="nil"/>
              <w:bottom w:val="single" w:sz="4" w:space="0" w:color="auto"/>
              <w:right w:val="single" w:sz="4" w:space="0" w:color="auto"/>
            </w:tcBorders>
            <w:noWrap/>
            <w:vAlign w:val="bottom"/>
            <w:hideMark/>
          </w:tcPr>
          <w:p w14:paraId="18603A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Laila</w:t>
            </w:r>
          </w:p>
        </w:tc>
        <w:tc>
          <w:tcPr>
            <w:tcW w:w="2149" w:type="dxa"/>
            <w:tcBorders>
              <w:top w:val="nil"/>
              <w:left w:val="nil"/>
              <w:bottom w:val="single" w:sz="4" w:space="0" w:color="auto"/>
              <w:right w:val="single" w:sz="4" w:space="0" w:color="auto"/>
            </w:tcBorders>
            <w:vAlign w:val="bottom"/>
            <w:hideMark/>
          </w:tcPr>
          <w:p w14:paraId="3EA20D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9D9A8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E136F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A980BA2" w14:textId="77777777" w:rsidR="001539C4" w:rsidRPr="001539C4" w:rsidRDefault="001539C4" w:rsidP="001539C4">
            <w:pPr>
              <w:rPr>
                <w:rFonts w:eastAsia="Times New Roman"/>
                <w:sz w:val="20"/>
                <w:szCs w:val="20"/>
              </w:rPr>
            </w:pPr>
          </w:p>
        </w:tc>
        <w:tc>
          <w:tcPr>
            <w:tcW w:w="36" w:type="dxa"/>
            <w:vAlign w:val="center"/>
            <w:hideMark/>
          </w:tcPr>
          <w:p w14:paraId="26030B63" w14:textId="77777777" w:rsidR="001539C4" w:rsidRPr="001539C4" w:rsidRDefault="001539C4" w:rsidP="001539C4">
            <w:pPr>
              <w:rPr>
                <w:rFonts w:eastAsia="Times New Roman"/>
                <w:sz w:val="20"/>
                <w:szCs w:val="20"/>
              </w:rPr>
            </w:pPr>
          </w:p>
        </w:tc>
        <w:tc>
          <w:tcPr>
            <w:tcW w:w="36" w:type="dxa"/>
            <w:vAlign w:val="center"/>
            <w:hideMark/>
          </w:tcPr>
          <w:p w14:paraId="5DD89E05" w14:textId="77777777" w:rsidR="001539C4" w:rsidRPr="001539C4" w:rsidRDefault="001539C4" w:rsidP="001539C4">
            <w:pPr>
              <w:rPr>
                <w:rFonts w:eastAsia="Times New Roman"/>
                <w:sz w:val="20"/>
                <w:szCs w:val="20"/>
              </w:rPr>
            </w:pPr>
          </w:p>
        </w:tc>
      </w:tr>
      <w:tr w:rsidR="001539C4" w:rsidRPr="001539C4" w14:paraId="47D2A5F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2193B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Hopkins</w:t>
            </w:r>
          </w:p>
        </w:tc>
        <w:tc>
          <w:tcPr>
            <w:tcW w:w="1725" w:type="dxa"/>
            <w:tcBorders>
              <w:top w:val="nil"/>
              <w:left w:val="nil"/>
              <w:bottom w:val="single" w:sz="4" w:space="0" w:color="auto"/>
              <w:right w:val="single" w:sz="4" w:space="0" w:color="auto"/>
            </w:tcBorders>
            <w:noWrap/>
            <w:vAlign w:val="bottom"/>
            <w:hideMark/>
          </w:tcPr>
          <w:p w14:paraId="4CFD683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Maleshea</w:t>
            </w:r>
            <w:proofErr w:type="spellEnd"/>
          </w:p>
        </w:tc>
        <w:tc>
          <w:tcPr>
            <w:tcW w:w="2149" w:type="dxa"/>
            <w:tcBorders>
              <w:top w:val="nil"/>
              <w:left w:val="nil"/>
              <w:bottom w:val="single" w:sz="4" w:space="0" w:color="auto"/>
              <w:right w:val="single" w:sz="4" w:space="0" w:color="auto"/>
            </w:tcBorders>
            <w:vAlign w:val="bottom"/>
            <w:hideMark/>
          </w:tcPr>
          <w:p w14:paraId="309374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w:t>
            </w:r>
          </w:p>
        </w:tc>
        <w:tc>
          <w:tcPr>
            <w:tcW w:w="440" w:type="dxa"/>
            <w:tcBorders>
              <w:top w:val="nil"/>
              <w:left w:val="nil"/>
              <w:bottom w:val="single" w:sz="4" w:space="0" w:color="auto"/>
              <w:right w:val="single" w:sz="4" w:space="0" w:color="auto"/>
            </w:tcBorders>
            <w:noWrap/>
            <w:vAlign w:val="bottom"/>
            <w:hideMark/>
          </w:tcPr>
          <w:p w14:paraId="23DE86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E157C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F0C788" w14:textId="77777777" w:rsidR="001539C4" w:rsidRPr="001539C4" w:rsidRDefault="001539C4" w:rsidP="001539C4">
            <w:pPr>
              <w:rPr>
                <w:rFonts w:eastAsia="Times New Roman"/>
                <w:sz w:val="20"/>
                <w:szCs w:val="20"/>
              </w:rPr>
            </w:pPr>
          </w:p>
        </w:tc>
        <w:tc>
          <w:tcPr>
            <w:tcW w:w="36" w:type="dxa"/>
            <w:vAlign w:val="center"/>
            <w:hideMark/>
          </w:tcPr>
          <w:p w14:paraId="2D237144" w14:textId="77777777" w:rsidR="001539C4" w:rsidRPr="001539C4" w:rsidRDefault="001539C4" w:rsidP="001539C4">
            <w:pPr>
              <w:rPr>
                <w:rFonts w:eastAsia="Times New Roman"/>
                <w:sz w:val="20"/>
                <w:szCs w:val="20"/>
              </w:rPr>
            </w:pPr>
          </w:p>
        </w:tc>
        <w:tc>
          <w:tcPr>
            <w:tcW w:w="36" w:type="dxa"/>
            <w:vAlign w:val="center"/>
            <w:hideMark/>
          </w:tcPr>
          <w:p w14:paraId="43BD14C5" w14:textId="77777777" w:rsidR="001539C4" w:rsidRPr="001539C4" w:rsidRDefault="001539C4" w:rsidP="001539C4">
            <w:pPr>
              <w:rPr>
                <w:rFonts w:eastAsia="Times New Roman"/>
                <w:sz w:val="20"/>
                <w:szCs w:val="20"/>
              </w:rPr>
            </w:pPr>
          </w:p>
        </w:tc>
      </w:tr>
      <w:tr w:rsidR="001539C4" w:rsidRPr="001539C4" w14:paraId="4ABEA6A5" w14:textId="77777777" w:rsidTr="001539C4">
        <w:trPr>
          <w:trHeight w:val="300"/>
        </w:trPr>
        <w:tc>
          <w:tcPr>
            <w:tcW w:w="2043" w:type="dxa"/>
            <w:tcBorders>
              <w:top w:val="nil"/>
              <w:left w:val="single" w:sz="4" w:space="0" w:color="auto"/>
              <w:bottom w:val="single" w:sz="4" w:space="0" w:color="auto"/>
              <w:right w:val="single" w:sz="4" w:space="0" w:color="auto"/>
            </w:tcBorders>
            <w:noWrap/>
            <w:vAlign w:val="bottom"/>
            <w:hideMark/>
          </w:tcPr>
          <w:p w14:paraId="77355A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Horvath</w:t>
            </w:r>
          </w:p>
        </w:tc>
        <w:tc>
          <w:tcPr>
            <w:tcW w:w="1725" w:type="dxa"/>
            <w:tcBorders>
              <w:top w:val="nil"/>
              <w:left w:val="nil"/>
              <w:bottom w:val="single" w:sz="4" w:space="0" w:color="auto"/>
              <w:right w:val="single" w:sz="4" w:space="0" w:color="auto"/>
            </w:tcBorders>
            <w:noWrap/>
            <w:vAlign w:val="bottom"/>
            <w:hideMark/>
          </w:tcPr>
          <w:p w14:paraId="54CCB1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Susanna</w:t>
            </w:r>
          </w:p>
        </w:tc>
        <w:tc>
          <w:tcPr>
            <w:tcW w:w="2149" w:type="dxa"/>
            <w:tcBorders>
              <w:top w:val="nil"/>
              <w:left w:val="nil"/>
              <w:bottom w:val="single" w:sz="4" w:space="0" w:color="auto"/>
              <w:right w:val="single" w:sz="4" w:space="0" w:color="auto"/>
            </w:tcBorders>
            <w:vAlign w:val="bottom"/>
            <w:hideMark/>
          </w:tcPr>
          <w:p w14:paraId="4BCE53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56A090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FE8E9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53F52DA" w14:textId="77777777" w:rsidR="001539C4" w:rsidRPr="001539C4" w:rsidRDefault="001539C4" w:rsidP="001539C4">
            <w:pPr>
              <w:rPr>
                <w:rFonts w:eastAsia="Times New Roman"/>
                <w:sz w:val="20"/>
                <w:szCs w:val="20"/>
              </w:rPr>
            </w:pPr>
          </w:p>
        </w:tc>
        <w:tc>
          <w:tcPr>
            <w:tcW w:w="36" w:type="dxa"/>
            <w:vAlign w:val="center"/>
            <w:hideMark/>
          </w:tcPr>
          <w:p w14:paraId="195A7BB2" w14:textId="77777777" w:rsidR="001539C4" w:rsidRPr="001539C4" w:rsidRDefault="001539C4" w:rsidP="001539C4">
            <w:pPr>
              <w:rPr>
                <w:rFonts w:eastAsia="Times New Roman"/>
                <w:sz w:val="20"/>
                <w:szCs w:val="20"/>
              </w:rPr>
            </w:pPr>
          </w:p>
        </w:tc>
        <w:tc>
          <w:tcPr>
            <w:tcW w:w="36" w:type="dxa"/>
            <w:vAlign w:val="center"/>
            <w:hideMark/>
          </w:tcPr>
          <w:p w14:paraId="3F4810F0" w14:textId="77777777" w:rsidR="001539C4" w:rsidRPr="001539C4" w:rsidRDefault="001539C4" w:rsidP="001539C4">
            <w:pPr>
              <w:rPr>
                <w:rFonts w:eastAsia="Times New Roman"/>
                <w:sz w:val="20"/>
                <w:szCs w:val="20"/>
              </w:rPr>
            </w:pPr>
          </w:p>
        </w:tc>
      </w:tr>
      <w:tr w:rsidR="001539C4" w:rsidRPr="001539C4" w14:paraId="1DC104E7" w14:textId="77777777" w:rsidTr="001539C4">
        <w:trPr>
          <w:trHeight w:val="300"/>
        </w:trPr>
        <w:tc>
          <w:tcPr>
            <w:tcW w:w="2043" w:type="dxa"/>
            <w:tcBorders>
              <w:top w:val="nil"/>
              <w:left w:val="single" w:sz="4" w:space="0" w:color="auto"/>
              <w:bottom w:val="single" w:sz="4" w:space="0" w:color="auto"/>
              <w:right w:val="single" w:sz="4" w:space="0" w:color="auto"/>
            </w:tcBorders>
            <w:noWrap/>
            <w:vAlign w:val="bottom"/>
            <w:hideMark/>
          </w:tcPr>
          <w:p w14:paraId="0F0BF1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Hoskins</w:t>
            </w:r>
          </w:p>
        </w:tc>
        <w:tc>
          <w:tcPr>
            <w:tcW w:w="1725" w:type="dxa"/>
            <w:tcBorders>
              <w:top w:val="nil"/>
              <w:left w:val="nil"/>
              <w:bottom w:val="single" w:sz="4" w:space="0" w:color="auto"/>
              <w:right w:val="single" w:sz="4" w:space="0" w:color="auto"/>
            </w:tcBorders>
            <w:noWrap/>
            <w:vAlign w:val="bottom"/>
            <w:hideMark/>
          </w:tcPr>
          <w:p w14:paraId="583D2C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w:t>
            </w:r>
          </w:p>
        </w:tc>
        <w:tc>
          <w:tcPr>
            <w:tcW w:w="2149" w:type="dxa"/>
            <w:tcBorders>
              <w:top w:val="nil"/>
              <w:left w:val="nil"/>
              <w:bottom w:val="single" w:sz="4" w:space="0" w:color="auto"/>
              <w:right w:val="single" w:sz="4" w:space="0" w:color="auto"/>
            </w:tcBorders>
            <w:vAlign w:val="bottom"/>
            <w:hideMark/>
          </w:tcPr>
          <w:p w14:paraId="3DD457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Otolaryngology</w:t>
            </w:r>
          </w:p>
        </w:tc>
        <w:tc>
          <w:tcPr>
            <w:tcW w:w="440" w:type="dxa"/>
            <w:tcBorders>
              <w:top w:val="nil"/>
              <w:left w:val="nil"/>
              <w:bottom w:val="single" w:sz="4" w:space="0" w:color="auto"/>
              <w:right w:val="single" w:sz="4" w:space="0" w:color="auto"/>
            </w:tcBorders>
            <w:noWrap/>
            <w:vAlign w:val="bottom"/>
            <w:hideMark/>
          </w:tcPr>
          <w:p w14:paraId="163EAF1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DCFC67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FDBD84" w14:textId="77777777" w:rsidR="001539C4" w:rsidRPr="001539C4" w:rsidRDefault="001539C4" w:rsidP="001539C4">
            <w:pPr>
              <w:rPr>
                <w:rFonts w:eastAsia="Times New Roman"/>
                <w:sz w:val="20"/>
                <w:szCs w:val="20"/>
              </w:rPr>
            </w:pPr>
          </w:p>
        </w:tc>
        <w:tc>
          <w:tcPr>
            <w:tcW w:w="36" w:type="dxa"/>
            <w:vAlign w:val="center"/>
            <w:hideMark/>
          </w:tcPr>
          <w:p w14:paraId="6F5C3536" w14:textId="77777777" w:rsidR="001539C4" w:rsidRPr="001539C4" w:rsidRDefault="001539C4" w:rsidP="001539C4">
            <w:pPr>
              <w:rPr>
                <w:rFonts w:eastAsia="Times New Roman"/>
                <w:sz w:val="20"/>
                <w:szCs w:val="20"/>
              </w:rPr>
            </w:pPr>
          </w:p>
        </w:tc>
        <w:tc>
          <w:tcPr>
            <w:tcW w:w="36" w:type="dxa"/>
            <w:vAlign w:val="center"/>
            <w:hideMark/>
          </w:tcPr>
          <w:p w14:paraId="3F7244AA" w14:textId="77777777" w:rsidR="001539C4" w:rsidRPr="001539C4" w:rsidRDefault="001539C4" w:rsidP="001539C4">
            <w:pPr>
              <w:rPr>
                <w:rFonts w:eastAsia="Times New Roman"/>
                <w:sz w:val="20"/>
                <w:szCs w:val="20"/>
              </w:rPr>
            </w:pPr>
          </w:p>
        </w:tc>
      </w:tr>
      <w:tr w:rsidR="001539C4" w:rsidRPr="001539C4" w14:paraId="4C956B0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E5CE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Howard</w:t>
            </w:r>
          </w:p>
        </w:tc>
        <w:tc>
          <w:tcPr>
            <w:tcW w:w="1725" w:type="dxa"/>
            <w:tcBorders>
              <w:top w:val="nil"/>
              <w:left w:val="nil"/>
              <w:bottom w:val="single" w:sz="4" w:space="0" w:color="auto"/>
              <w:right w:val="single" w:sz="4" w:space="0" w:color="auto"/>
            </w:tcBorders>
            <w:noWrap/>
            <w:vAlign w:val="bottom"/>
            <w:hideMark/>
          </w:tcPr>
          <w:p w14:paraId="5B3F94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Jessica</w:t>
            </w:r>
          </w:p>
        </w:tc>
        <w:tc>
          <w:tcPr>
            <w:tcW w:w="2149" w:type="dxa"/>
            <w:tcBorders>
              <w:top w:val="nil"/>
              <w:left w:val="nil"/>
              <w:bottom w:val="single" w:sz="4" w:space="0" w:color="auto"/>
              <w:right w:val="single" w:sz="4" w:space="0" w:color="auto"/>
            </w:tcBorders>
            <w:vAlign w:val="bottom"/>
            <w:hideMark/>
          </w:tcPr>
          <w:p w14:paraId="3141A2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3DFBC8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F40F10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96B10A0" w14:textId="77777777" w:rsidR="001539C4" w:rsidRPr="001539C4" w:rsidRDefault="001539C4" w:rsidP="001539C4">
            <w:pPr>
              <w:rPr>
                <w:rFonts w:eastAsia="Times New Roman"/>
                <w:sz w:val="20"/>
                <w:szCs w:val="20"/>
              </w:rPr>
            </w:pPr>
          </w:p>
        </w:tc>
        <w:tc>
          <w:tcPr>
            <w:tcW w:w="36" w:type="dxa"/>
            <w:vAlign w:val="center"/>
            <w:hideMark/>
          </w:tcPr>
          <w:p w14:paraId="1B69B2CD" w14:textId="77777777" w:rsidR="001539C4" w:rsidRPr="001539C4" w:rsidRDefault="001539C4" w:rsidP="001539C4">
            <w:pPr>
              <w:rPr>
                <w:rFonts w:eastAsia="Times New Roman"/>
                <w:sz w:val="20"/>
                <w:szCs w:val="20"/>
              </w:rPr>
            </w:pPr>
          </w:p>
        </w:tc>
        <w:tc>
          <w:tcPr>
            <w:tcW w:w="36" w:type="dxa"/>
            <w:vAlign w:val="center"/>
            <w:hideMark/>
          </w:tcPr>
          <w:p w14:paraId="40FD32DF" w14:textId="77777777" w:rsidR="001539C4" w:rsidRPr="001539C4" w:rsidRDefault="001539C4" w:rsidP="001539C4">
            <w:pPr>
              <w:rPr>
                <w:rFonts w:eastAsia="Times New Roman"/>
                <w:sz w:val="20"/>
                <w:szCs w:val="20"/>
              </w:rPr>
            </w:pPr>
          </w:p>
        </w:tc>
      </w:tr>
      <w:tr w:rsidR="001539C4" w:rsidRPr="001539C4" w14:paraId="1C1A0B0F" w14:textId="77777777" w:rsidTr="001539C4">
        <w:trPr>
          <w:trHeight w:val="270"/>
        </w:trPr>
        <w:tc>
          <w:tcPr>
            <w:tcW w:w="2043" w:type="dxa"/>
            <w:tcBorders>
              <w:top w:val="nil"/>
              <w:left w:val="single" w:sz="4" w:space="0" w:color="auto"/>
              <w:bottom w:val="single" w:sz="4" w:space="0" w:color="auto"/>
              <w:right w:val="single" w:sz="4" w:space="0" w:color="auto"/>
            </w:tcBorders>
            <w:noWrap/>
            <w:vAlign w:val="bottom"/>
            <w:hideMark/>
          </w:tcPr>
          <w:p w14:paraId="1B37D9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Howard</w:t>
            </w:r>
          </w:p>
        </w:tc>
        <w:tc>
          <w:tcPr>
            <w:tcW w:w="1725" w:type="dxa"/>
            <w:tcBorders>
              <w:top w:val="nil"/>
              <w:left w:val="nil"/>
              <w:bottom w:val="single" w:sz="4" w:space="0" w:color="auto"/>
              <w:right w:val="single" w:sz="4" w:space="0" w:color="auto"/>
            </w:tcBorders>
            <w:noWrap/>
            <w:vAlign w:val="bottom"/>
            <w:hideMark/>
          </w:tcPr>
          <w:p w14:paraId="489E6F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Debra</w:t>
            </w:r>
          </w:p>
        </w:tc>
        <w:tc>
          <w:tcPr>
            <w:tcW w:w="2149" w:type="dxa"/>
            <w:tcBorders>
              <w:top w:val="nil"/>
              <w:left w:val="nil"/>
              <w:bottom w:val="single" w:sz="4" w:space="0" w:color="auto"/>
              <w:right w:val="single" w:sz="4" w:space="0" w:color="auto"/>
            </w:tcBorders>
            <w:vAlign w:val="bottom"/>
            <w:hideMark/>
          </w:tcPr>
          <w:p w14:paraId="012CBB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2C229C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6E8589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A9BBF28" w14:textId="77777777" w:rsidR="001539C4" w:rsidRPr="001539C4" w:rsidRDefault="001539C4" w:rsidP="001539C4">
            <w:pPr>
              <w:rPr>
                <w:rFonts w:eastAsia="Times New Roman"/>
                <w:sz w:val="20"/>
                <w:szCs w:val="20"/>
              </w:rPr>
            </w:pPr>
          </w:p>
        </w:tc>
        <w:tc>
          <w:tcPr>
            <w:tcW w:w="36" w:type="dxa"/>
            <w:vAlign w:val="center"/>
            <w:hideMark/>
          </w:tcPr>
          <w:p w14:paraId="24015453" w14:textId="77777777" w:rsidR="001539C4" w:rsidRPr="001539C4" w:rsidRDefault="001539C4" w:rsidP="001539C4">
            <w:pPr>
              <w:rPr>
                <w:rFonts w:eastAsia="Times New Roman"/>
                <w:sz w:val="20"/>
                <w:szCs w:val="20"/>
              </w:rPr>
            </w:pPr>
          </w:p>
        </w:tc>
        <w:tc>
          <w:tcPr>
            <w:tcW w:w="36" w:type="dxa"/>
            <w:vAlign w:val="center"/>
            <w:hideMark/>
          </w:tcPr>
          <w:p w14:paraId="620CB21E" w14:textId="77777777" w:rsidR="001539C4" w:rsidRPr="001539C4" w:rsidRDefault="001539C4" w:rsidP="001539C4">
            <w:pPr>
              <w:rPr>
                <w:rFonts w:eastAsia="Times New Roman"/>
                <w:sz w:val="20"/>
                <w:szCs w:val="20"/>
              </w:rPr>
            </w:pPr>
          </w:p>
        </w:tc>
      </w:tr>
      <w:tr w:rsidR="001539C4" w:rsidRPr="001539C4" w14:paraId="25A16B9B"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E26EF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Howell</w:t>
            </w:r>
          </w:p>
        </w:tc>
        <w:tc>
          <w:tcPr>
            <w:tcW w:w="1725" w:type="dxa"/>
            <w:tcBorders>
              <w:top w:val="nil"/>
              <w:left w:val="nil"/>
              <w:bottom w:val="single" w:sz="4" w:space="0" w:color="auto"/>
              <w:right w:val="single" w:sz="4" w:space="0" w:color="auto"/>
            </w:tcBorders>
            <w:noWrap/>
            <w:vAlign w:val="bottom"/>
            <w:hideMark/>
          </w:tcPr>
          <w:p w14:paraId="26D126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Patsy</w:t>
            </w:r>
          </w:p>
        </w:tc>
        <w:tc>
          <w:tcPr>
            <w:tcW w:w="2149" w:type="dxa"/>
            <w:tcBorders>
              <w:top w:val="nil"/>
              <w:left w:val="nil"/>
              <w:bottom w:val="single" w:sz="4" w:space="0" w:color="auto"/>
              <w:right w:val="single" w:sz="4" w:space="0" w:color="auto"/>
            </w:tcBorders>
            <w:vAlign w:val="bottom"/>
            <w:hideMark/>
          </w:tcPr>
          <w:p w14:paraId="40B0B7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Palliative Care</w:t>
            </w:r>
          </w:p>
        </w:tc>
        <w:tc>
          <w:tcPr>
            <w:tcW w:w="440" w:type="dxa"/>
            <w:tcBorders>
              <w:top w:val="nil"/>
              <w:left w:val="nil"/>
              <w:bottom w:val="single" w:sz="4" w:space="0" w:color="auto"/>
              <w:right w:val="single" w:sz="4" w:space="0" w:color="auto"/>
            </w:tcBorders>
            <w:noWrap/>
            <w:vAlign w:val="bottom"/>
            <w:hideMark/>
          </w:tcPr>
          <w:p w14:paraId="5687F7F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9404C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2C72DD8" w14:textId="77777777" w:rsidR="001539C4" w:rsidRPr="001539C4" w:rsidRDefault="001539C4" w:rsidP="001539C4">
            <w:pPr>
              <w:rPr>
                <w:rFonts w:eastAsia="Times New Roman"/>
                <w:sz w:val="20"/>
                <w:szCs w:val="20"/>
              </w:rPr>
            </w:pPr>
          </w:p>
        </w:tc>
        <w:tc>
          <w:tcPr>
            <w:tcW w:w="36" w:type="dxa"/>
            <w:vAlign w:val="center"/>
            <w:hideMark/>
          </w:tcPr>
          <w:p w14:paraId="5E36B45F" w14:textId="77777777" w:rsidR="001539C4" w:rsidRPr="001539C4" w:rsidRDefault="001539C4" w:rsidP="001539C4">
            <w:pPr>
              <w:rPr>
                <w:rFonts w:eastAsia="Times New Roman"/>
                <w:sz w:val="20"/>
                <w:szCs w:val="20"/>
              </w:rPr>
            </w:pPr>
          </w:p>
        </w:tc>
        <w:tc>
          <w:tcPr>
            <w:tcW w:w="36" w:type="dxa"/>
            <w:vAlign w:val="center"/>
            <w:hideMark/>
          </w:tcPr>
          <w:p w14:paraId="73B298EB" w14:textId="77777777" w:rsidR="001539C4" w:rsidRPr="001539C4" w:rsidRDefault="001539C4" w:rsidP="001539C4">
            <w:pPr>
              <w:rPr>
                <w:rFonts w:eastAsia="Times New Roman"/>
                <w:sz w:val="20"/>
                <w:szCs w:val="20"/>
              </w:rPr>
            </w:pPr>
          </w:p>
        </w:tc>
      </w:tr>
      <w:tr w:rsidR="001539C4" w:rsidRPr="001539C4" w14:paraId="528D47F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A9D3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Hrishenko</w:t>
            </w:r>
          </w:p>
        </w:tc>
        <w:tc>
          <w:tcPr>
            <w:tcW w:w="1725" w:type="dxa"/>
            <w:tcBorders>
              <w:top w:val="nil"/>
              <w:left w:val="nil"/>
              <w:bottom w:val="single" w:sz="4" w:space="0" w:color="auto"/>
              <w:right w:val="single" w:sz="4" w:space="0" w:color="auto"/>
            </w:tcBorders>
            <w:noWrap/>
            <w:vAlign w:val="bottom"/>
            <w:hideMark/>
          </w:tcPr>
          <w:p w14:paraId="5A1381D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Maureen</w:t>
            </w:r>
          </w:p>
        </w:tc>
        <w:tc>
          <w:tcPr>
            <w:tcW w:w="2149" w:type="dxa"/>
            <w:tcBorders>
              <w:top w:val="nil"/>
              <w:left w:val="nil"/>
              <w:bottom w:val="single" w:sz="4" w:space="0" w:color="auto"/>
              <w:right w:val="single" w:sz="4" w:space="0" w:color="auto"/>
            </w:tcBorders>
            <w:vAlign w:val="bottom"/>
            <w:hideMark/>
          </w:tcPr>
          <w:p w14:paraId="39687A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783094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C008C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1E1B4E" w14:textId="77777777" w:rsidR="001539C4" w:rsidRPr="001539C4" w:rsidRDefault="001539C4" w:rsidP="001539C4">
            <w:pPr>
              <w:rPr>
                <w:rFonts w:eastAsia="Times New Roman"/>
                <w:sz w:val="20"/>
                <w:szCs w:val="20"/>
              </w:rPr>
            </w:pPr>
          </w:p>
        </w:tc>
        <w:tc>
          <w:tcPr>
            <w:tcW w:w="36" w:type="dxa"/>
            <w:vAlign w:val="center"/>
            <w:hideMark/>
          </w:tcPr>
          <w:p w14:paraId="020A44CC" w14:textId="77777777" w:rsidR="001539C4" w:rsidRPr="001539C4" w:rsidRDefault="001539C4" w:rsidP="001539C4">
            <w:pPr>
              <w:rPr>
                <w:rFonts w:eastAsia="Times New Roman"/>
                <w:sz w:val="20"/>
                <w:szCs w:val="20"/>
              </w:rPr>
            </w:pPr>
          </w:p>
        </w:tc>
        <w:tc>
          <w:tcPr>
            <w:tcW w:w="36" w:type="dxa"/>
            <w:vAlign w:val="center"/>
            <w:hideMark/>
          </w:tcPr>
          <w:p w14:paraId="5EFE0832" w14:textId="77777777" w:rsidR="001539C4" w:rsidRPr="001539C4" w:rsidRDefault="001539C4" w:rsidP="001539C4">
            <w:pPr>
              <w:rPr>
                <w:rFonts w:eastAsia="Times New Roman"/>
                <w:sz w:val="20"/>
                <w:szCs w:val="20"/>
              </w:rPr>
            </w:pPr>
          </w:p>
        </w:tc>
      </w:tr>
      <w:tr w:rsidR="001539C4" w:rsidRPr="001539C4" w14:paraId="654C6B7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0E01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Huang </w:t>
            </w:r>
          </w:p>
        </w:tc>
        <w:tc>
          <w:tcPr>
            <w:tcW w:w="1725" w:type="dxa"/>
            <w:tcBorders>
              <w:top w:val="nil"/>
              <w:left w:val="nil"/>
              <w:bottom w:val="single" w:sz="4" w:space="0" w:color="auto"/>
              <w:right w:val="single" w:sz="4" w:space="0" w:color="auto"/>
            </w:tcBorders>
            <w:noWrap/>
            <w:vAlign w:val="bottom"/>
            <w:hideMark/>
          </w:tcPr>
          <w:p w14:paraId="6155DB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Charles</w:t>
            </w:r>
          </w:p>
        </w:tc>
        <w:tc>
          <w:tcPr>
            <w:tcW w:w="2149" w:type="dxa"/>
            <w:tcBorders>
              <w:top w:val="nil"/>
              <w:left w:val="nil"/>
              <w:bottom w:val="single" w:sz="4" w:space="0" w:color="auto"/>
              <w:right w:val="single" w:sz="4" w:space="0" w:color="auto"/>
            </w:tcBorders>
            <w:vAlign w:val="bottom"/>
            <w:hideMark/>
          </w:tcPr>
          <w:p w14:paraId="35CD75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62351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08EC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55DE4FE" w14:textId="77777777" w:rsidR="001539C4" w:rsidRPr="001539C4" w:rsidRDefault="001539C4" w:rsidP="001539C4">
            <w:pPr>
              <w:rPr>
                <w:rFonts w:eastAsia="Times New Roman"/>
                <w:sz w:val="20"/>
                <w:szCs w:val="20"/>
              </w:rPr>
            </w:pPr>
          </w:p>
        </w:tc>
        <w:tc>
          <w:tcPr>
            <w:tcW w:w="36" w:type="dxa"/>
            <w:vAlign w:val="center"/>
            <w:hideMark/>
          </w:tcPr>
          <w:p w14:paraId="0E26C5C2" w14:textId="77777777" w:rsidR="001539C4" w:rsidRPr="001539C4" w:rsidRDefault="001539C4" w:rsidP="001539C4">
            <w:pPr>
              <w:rPr>
                <w:rFonts w:eastAsia="Times New Roman"/>
                <w:sz w:val="20"/>
                <w:szCs w:val="20"/>
              </w:rPr>
            </w:pPr>
          </w:p>
        </w:tc>
        <w:tc>
          <w:tcPr>
            <w:tcW w:w="36" w:type="dxa"/>
            <w:vAlign w:val="center"/>
            <w:hideMark/>
          </w:tcPr>
          <w:p w14:paraId="007D6305" w14:textId="77777777" w:rsidR="001539C4" w:rsidRPr="001539C4" w:rsidRDefault="001539C4" w:rsidP="001539C4">
            <w:pPr>
              <w:rPr>
                <w:rFonts w:eastAsia="Times New Roman"/>
                <w:sz w:val="20"/>
                <w:szCs w:val="20"/>
              </w:rPr>
            </w:pPr>
          </w:p>
        </w:tc>
      </w:tr>
      <w:tr w:rsidR="001539C4" w:rsidRPr="001539C4" w14:paraId="6285270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FC48E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Huff</w:t>
            </w:r>
          </w:p>
        </w:tc>
        <w:tc>
          <w:tcPr>
            <w:tcW w:w="1725" w:type="dxa"/>
            <w:tcBorders>
              <w:top w:val="nil"/>
              <w:left w:val="nil"/>
              <w:bottom w:val="single" w:sz="4" w:space="0" w:color="auto"/>
              <w:right w:val="single" w:sz="4" w:space="0" w:color="auto"/>
            </w:tcBorders>
            <w:noWrap/>
            <w:vAlign w:val="bottom"/>
            <w:hideMark/>
          </w:tcPr>
          <w:p w14:paraId="72A90A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Kara</w:t>
            </w:r>
          </w:p>
        </w:tc>
        <w:tc>
          <w:tcPr>
            <w:tcW w:w="2149" w:type="dxa"/>
            <w:tcBorders>
              <w:top w:val="nil"/>
              <w:left w:val="nil"/>
              <w:bottom w:val="single" w:sz="4" w:space="0" w:color="auto"/>
              <w:right w:val="single" w:sz="4" w:space="0" w:color="auto"/>
            </w:tcBorders>
            <w:vAlign w:val="bottom"/>
            <w:hideMark/>
          </w:tcPr>
          <w:p w14:paraId="5A03B6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B7E02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C266DD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507D64" w14:textId="77777777" w:rsidR="001539C4" w:rsidRPr="001539C4" w:rsidRDefault="001539C4" w:rsidP="001539C4">
            <w:pPr>
              <w:rPr>
                <w:rFonts w:eastAsia="Times New Roman"/>
                <w:sz w:val="20"/>
                <w:szCs w:val="20"/>
              </w:rPr>
            </w:pPr>
          </w:p>
        </w:tc>
        <w:tc>
          <w:tcPr>
            <w:tcW w:w="36" w:type="dxa"/>
            <w:vAlign w:val="center"/>
            <w:hideMark/>
          </w:tcPr>
          <w:p w14:paraId="5FE72637" w14:textId="77777777" w:rsidR="001539C4" w:rsidRPr="001539C4" w:rsidRDefault="001539C4" w:rsidP="001539C4">
            <w:pPr>
              <w:rPr>
                <w:rFonts w:eastAsia="Times New Roman"/>
                <w:sz w:val="20"/>
                <w:szCs w:val="20"/>
              </w:rPr>
            </w:pPr>
          </w:p>
        </w:tc>
        <w:tc>
          <w:tcPr>
            <w:tcW w:w="36" w:type="dxa"/>
            <w:vAlign w:val="center"/>
            <w:hideMark/>
          </w:tcPr>
          <w:p w14:paraId="41B1F15C" w14:textId="77777777" w:rsidR="001539C4" w:rsidRPr="001539C4" w:rsidRDefault="001539C4" w:rsidP="001539C4">
            <w:pPr>
              <w:rPr>
                <w:rFonts w:eastAsia="Times New Roman"/>
                <w:sz w:val="20"/>
                <w:szCs w:val="20"/>
              </w:rPr>
            </w:pPr>
          </w:p>
        </w:tc>
      </w:tr>
      <w:tr w:rsidR="001539C4" w:rsidRPr="001539C4" w14:paraId="53546EE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37BB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Huffman</w:t>
            </w:r>
          </w:p>
        </w:tc>
        <w:tc>
          <w:tcPr>
            <w:tcW w:w="1725" w:type="dxa"/>
            <w:tcBorders>
              <w:top w:val="nil"/>
              <w:left w:val="nil"/>
              <w:bottom w:val="single" w:sz="4" w:space="0" w:color="auto"/>
              <w:right w:val="single" w:sz="4" w:space="0" w:color="auto"/>
            </w:tcBorders>
            <w:noWrap/>
            <w:vAlign w:val="bottom"/>
            <w:hideMark/>
          </w:tcPr>
          <w:p w14:paraId="5A3107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Catherine</w:t>
            </w:r>
          </w:p>
        </w:tc>
        <w:tc>
          <w:tcPr>
            <w:tcW w:w="2149" w:type="dxa"/>
            <w:tcBorders>
              <w:top w:val="nil"/>
              <w:left w:val="nil"/>
              <w:bottom w:val="single" w:sz="4" w:space="0" w:color="auto"/>
              <w:right w:val="single" w:sz="4" w:space="0" w:color="auto"/>
            </w:tcBorders>
            <w:vAlign w:val="bottom"/>
            <w:hideMark/>
          </w:tcPr>
          <w:p w14:paraId="2609FBF8"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Psycholocy</w:t>
            </w:r>
            <w:proofErr w:type="spellEnd"/>
          </w:p>
        </w:tc>
        <w:tc>
          <w:tcPr>
            <w:tcW w:w="440" w:type="dxa"/>
            <w:tcBorders>
              <w:top w:val="nil"/>
              <w:left w:val="nil"/>
              <w:bottom w:val="single" w:sz="4" w:space="0" w:color="auto"/>
              <w:right w:val="single" w:sz="4" w:space="0" w:color="auto"/>
            </w:tcBorders>
            <w:noWrap/>
            <w:vAlign w:val="bottom"/>
            <w:hideMark/>
          </w:tcPr>
          <w:p w14:paraId="681430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82B18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5E1DBCA" w14:textId="77777777" w:rsidR="001539C4" w:rsidRPr="001539C4" w:rsidRDefault="001539C4" w:rsidP="001539C4">
            <w:pPr>
              <w:rPr>
                <w:rFonts w:eastAsia="Times New Roman"/>
                <w:sz w:val="20"/>
                <w:szCs w:val="20"/>
              </w:rPr>
            </w:pPr>
          </w:p>
        </w:tc>
        <w:tc>
          <w:tcPr>
            <w:tcW w:w="36" w:type="dxa"/>
            <w:vAlign w:val="center"/>
            <w:hideMark/>
          </w:tcPr>
          <w:p w14:paraId="54B9BA5C" w14:textId="77777777" w:rsidR="001539C4" w:rsidRPr="001539C4" w:rsidRDefault="001539C4" w:rsidP="001539C4">
            <w:pPr>
              <w:rPr>
                <w:rFonts w:eastAsia="Times New Roman"/>
                <w:sz w:val="20"/>
                <w:szCs w:val="20"/>
              </w:rPr>
            </w:pPr>
          </w:p>
        </w:tc>
        <w:tc>
          <w:tcPr>
            <w:tcW w:w="36" w:type="dxa"/>
            <w:vAlign w:val="center"/>
            <w:hideMark/>
          </w:tcPr>
          <w:p w14:paraId="742F3D6D" w14:textId="77777777" w:rsidR="001539C4" w:rsidRPr="001539C4" w:rsidRDefault="001539C4" w:rsidP="001539C4">
            <w:pPr>
              <w:rPr>
                <w:rFonts w:eastAsia="Times New Roman"/>
                <w:sz w:val="20"/>
                <w:szCs w:val="20"/>
              </w:rPr>
            </w:pPr>
          </w:p>
        </w:tc>
      </w:tr>
      <w:tr w:rsidR="001539C4" w:rsidRPr="001539C4" w14:paraId="69FC8A6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2FEB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Hurt</w:t>
            </w:r>
          </w:p>
        </w:tc>
        <w:tc>
          <w:tcPr>
            <w:tcW w:w="1725" w:type="dxa"/>
            <w:tcBorders>
              <w:top w:val="nil"/>
              <w:left w:val="nil"/>
              <w:bottom w:val="single" w:sz="4" w:space="0" w:color="auto"/>
              <w:right w:val="single" w:sz="4" w:space="0" w:color="auto"/>
            </w:tcBorders>
            <w:noWrap/>
            <w:vAlign w:val="bottom"/>
            <w:hideMark/>
          </w:tcPr>
          <w:p w14:paraId="6E6FA3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4BEEDC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58E451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DFE33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188650" w14:textId="77777777" w:rsidR="001539C4" w:rsidRPr="001539C4" w:rsidRDefault="001539C4" w:rsidP="001539C4">
            <w:pPr>
              <w:rPr>
                <w:rFonts w:eastAsia="Times New Roman"/>
                <w:sz w:val="20"/>
                <w:szCs w:val="20"/>
              </w:rPr>
            </w:pPr>
          </w:p>
        </w:tc>
        <w:tc>
          <w:tcPr>
            <w:tcW w:w="36" w:type="dxa"/>
            <w:vAlign w:val="center"/>
            <w:hideMark/>
          </w:tcPr>
          <w:p w14:paraId="53E5B3E1" w14:textId="77777777" w:rsidR="001539C4" w:rsidRPr="001539C4" w:rsidRDefault="001539C4" w:rsidP="001539C4">
            <w:pPr>
              <w:rPr>
                <w:rFonts w:eastAsia="Times New Roman"/>
                <w:sz w:val="20"/>
                <w:szCs w:val="20"/>
              </w:rPr>
            </w:pPr>
          </w:p>
        </w:tc>
        <w:tc>
          <w:tcPr>
            <w:tcW w:w="36" w:type="dxa"/>
            <w:vAlign w:val="center"/>
            <w:hideMark/>
          </w:tcPr>
          <w:p w14:paraId="2E32B2A7" w14:textId="77777777" w:rsidR="001539C4" w:rsidRPr="001539C4" w:rsidRDefault="001539C4" w:rsidP="001539C4">
            <w:pPr>
              <w:rPr>
                <w:rFonts w:eastAsia="Times New Roman"/>
                <w:sz w:val="20"/>
                <w:szCs w:val="20"/>
              </w:rPr>
            </w:pPr>
          </w:p>
        </w:tc>
      </w:tr>
      <w:tr w:rsidR="001539C4" w:rsidRPr="001539C4" w14:paraId="5638C42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578F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Imran</w:t>
            </w:r>
          </w:p>
        </w:tc>
        <w:tc>
          <w:tcPr>
            <w:tcW w:w="1725" w:type="dxa"/>
            <w:tcBorders>
              <w:top w:val="nil"/>
              <w:left w:val="nil"/>
              <w:bottom w:val="single" w:sz="4" w:space="0" w:color="auto"/>
              <w:right w:val="single" w:sz="4" w:space="0" w:color="auto"/>
            </w:tcBorders>
            <w:noWrap/>
            <w:vAlign w:val="bottom"/>
            <w:hideMark/>
          </w:tcPr>
          <w:p w14:paraId="7216DD0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Rajeel</w:t>
            </w:r>
          </w:p>
        </w:tc>
        <w:tc>
          <w:tcPr>
            <w:tcW w:w="2149" w:type="dxa"/>
            <w:tcBorders>
              <w:top w:val="nil"/>
              <w:left w:val="nil"/>
              <w:bottom w:val="single" w:sz="4" w:space="0" w:color="auto"/>
              <w:right w:val="single" w:sz="4" w:space="0" w:color="auto"/>
            </w:tcBorders>
            <w:vAlign w:val="bottom"/>
            <w:hideMark/>
          </w:tcPr>
          <w:p w14:paraId="722B2F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DDAD98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FD844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6C4B8A0" w14:textId="77777777" w:rsidR="001539C4" w:rsidRPr="001539C4" w:rsidRDefault="001539C4" w:rsidP="001539C4">
            <w:pPr>
              <w:rPr>
                <w:rFonts w:eastAsia="Times New Roman"/>
                <w:sz w:val="20"/>
                <w:szCs w:val="20"/>
              </w:rPr>
            </w:pPr>
          </w:p>
        </w:tc>
        <w:tc>
          <w:tcPr>
            <w:tcW w:w="36" w:type="dxa"/>
            <w:vAlign w:val="center"/>
            <w:hideMark/>
          </w:tcPr>
          <w:p w14:paraId="33EB951D" w14:textId="77777777" w:rsidR="001539C4" w:rsidRPr="001539C4" w:rsidRDefault="001539C4" w:rsidP="001539C4">
            <w:pPr>
              <w:rPr>
                <w:rFonts w:eastAsia="Times New Roman"/>
                <w:sz w:val="20"/>
                <w:szCs w:val="20"/>
              </w:rPr>
            </w:pPr>
          </w:p>
        </w:tc>
        <w:tc>
          <w:tcPr>
            <w:tcW w:w="36" w:type="dxa"/>
            <w:vAlign w:val="center"/>
            <w:hideMark/>
          </w:tcPr>
          <w:p w14:paraId="6FC43BD8" w14:textId="77777777" w:rsidR="001539C4" w:rsidRPr="001539C4" w:rsidRDefault="001539C4" w:rsidP="001539C4">
            <w:pPr>
              <w:rPr>
                <w:rFonts w:eastAsia="Times New Roman"/>
                <w:sz w:val="20"/>
                <w:szCs w:val="20"/>
              </w:rPr>
            </w:pPr>
          </w:p>
        </w:tc>
      </w:tr>
      <w:tr w:rsidR="001539C4" w:rsidRPr="001539C4" w14:paraId="77DF451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ACA019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Indrakanti</w:t>
            </w:r>
            <w:proofErr w:type="spellEnd"/>
          </w:p>
        </w:tc>
        <w:tc>
          <w:tcPr>
            <w:tcW w:w="1725" w:type="dxa"/>
            <w:tcBorders>
              <w:top w:val="nil"/>
              <w:left w:val="nil"/>
              <w:bottom w:val="single" w:sz="4" w:space="0" w:color="auto"/>
              <w:right w:val="single" w:sz="4" w:space="0" w:color="auto"/>
            </w:tcBorders>
            <w:noWrap/>
            <w:vAlign w:val="bottom"/>
            <w:hideMark/>
          </w:tcPr>
          <w:p w14:paraId="12AB7C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Santoshi</w:t>
            </w:r>
          </w:p>
        </w:tc>
        <w:tc>
          <w:tcPr>
            <w:tcW w:w="2149" w:type="dxa"/>
            <w:tcBorders>
              <w:top w:val="nil"/>
              <w:left w:val="nil"/>
              <w:bottom w:val="single" w:sz="4" w:space="0" w:color="auto"/>
              <w:right w:val="single" w:sz="4" w:space="0" w:color="auto"/>
            </w:tcBorders>
            <w:vAlign w:val="bottom"/>
            <w:hideMark/>
          </w:tcPr>
          <w:p w14:paraId="57DFD6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12994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297C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98B8A6E" w14:textId="77777777" w:rsidR="001539C4" w:rsidRPr="001539C4" w:rsidRDefault="001539C4" w:rsidP="001539C4">
            <w:pPr>
              <w:rPr>
                <w:rFonts w:eastAsia="Times New Roman"/>
                <w:sz w:val="20"/>
                <w:szCs w:val="20"/>
              </w:rPr>
            </w:pPr>
          </w:p>
        </w:tc>
        <w:tc>
          <w:tcPr>
            <w:tcW w:w="36" w:type="dxa"/>
            <w:vAlign w:val="center"/>
            <w:hideMark/>
          </w:tcPr>
          <w:p w14:paraId="194A576F" w14:textId="77777777" w:rsidR="001539C4" w:rsidRPr="001539C4" w:rsidRDefault="001539C4" w:rsidP="001539C4">
            <w:pPr>
              <w:rPr>
                <w:rFonts w:eastAsia="Times New Roman"/>
                <w:sz w:val="20"/>
                <w:szCs w:val="20"/>
              </w:rPr>
            </w:pPr>
          </w:p>
        </w:tc>
        <w:tc>
          <w:tcPr>
            <w:tcW w:w="36" w:type="dxa"/>
            <w:vAlign w:val="center"/>
            <w:hideMark/>
          </w:tcPr>
          <w:p w14:paraId="5408FD03" w14:textId="77777777" w:rsidR="001539C4" w:rsidRPr="001539C4" w:rsidRDefault="001539C4" w:rsidP="001539C4">
            <w:pPr>
              <w:rPr>
                <w:rFonts w:eastAsia="Times New Roman"/>
                <w:sz w:val="20"/>
                <w:szCs w:val="20"/>
              </w:rPr>
            </w:pPr>
          </w:p>
        </w:tc>
      </w:tr>
      <w:tr w:rsidR="001539C4" w:rsidRPr="001539C4" w14:paraId="3990BBD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6963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Insko</w:t>
            </w:r>
          </w:p>
        </w:tc>
        <w:tc>
          <w:tcPr>
            <w:tcW w:w="1725" w:type="dxa"/>
            <w:tcBorders>
              <w:top w:val="nil"/>
              <w:left w:val="nil"/>
              <w:bottom w:val="single" w:sz="4" w:space="0" w:color="auto"/>
              <w:right w:val="single" w:sz="4" w:space="0" w:color="auto"/>
            </w:tcBorders>
            <w:noWrap/>
            <w:vAlign w:val="bottom"/>
            <w:hideMark/>
          </w:tcPr>
          <w:p w14:paraId="250828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Erik</w:t>
            </w:r>
          </w:p>
        </w:tc>
        <w:tc>
          <w:tcPr>
            <w:tcW w:w="2149" w:type="dxa"/>
            <w:tcBorders>
              <w:top w:val="nil"/>
              <w:left w:val="nil"/>
              <w:bottom w:val="single" w:sz="4" w:space="0" w:color="auto"/>
              <w:right w:val="single" w:sz="4" w:space="0" w:color="auto"/>
            </w:tcBorders>
            <w:vAlign w:val="bottom"/>
            <w:hideMark/>
          </w:tcPr>
          <w:p w14:paraId="450C82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BEC088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1075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764BB1" w14:textId="77777777" w:rsidR="001539C4" w:rsidRPr="001539C4" w:rsidRDefault="001539C4" w:rsidP="001539C4">
            <w:pPr>
              <w:rPr>
                <w:rFonts w:eastAsia="Times New Roman"/>
                <w:sz w:val="20"/>
                <w:szCs w:val="20"/>
              </w:rPr>
            </w:pPr>
          </w:p>
        </w:tc>
        <w:tc>
          <w:tcPr>
            <w:tcW w:w="36" w:type="dxa"/>
            <w:vAlign w:val="center"/>
            <w:hideMark/>
          </w:tcPr>
          <w:p w14:paraId="60427E78" w14:textId="77777777" w:rsidR="001539C4" w:rsidRPr="001539C4" w:rsidRDefault="001539C4" w:rsidP="001539C4">
            <w:pPr>
              <w:rPr>
                <w:rFonts w:eastAsia="Times New Roman"/>
                <w:sz w:val="20"/>
                <w:szCs w:val="20"/>
              </w:rPr>
            </w:pPr>
          </w:p>
        </w:tc>
        <w:tc>
          <w:tcPr>
            <w:tcW w:w="36" w:type="dxa"/>
            <w:vAlign w:val="center"/>
            <w:hideMark/>
          </w:tcPr>
          <w:p w14:paraId="71FAB222" w14:textId="77777777" w:rsidR="001539C4" w:rsidRPr="001539C4" w:rsidRDefault="001539C4" w:rsidP="001539C4">
            <w:pPr>
              <w:rPr>
                <w:rFonts w:eastAsia="Times New Roman"/>
                <w:sz w:val="20"/>
                <w:szCs w:val="20"/>
              </w:rPr>
            </w:pPr>
          </w:p>
        </w:tc>
      </w:tr>
      <w:tr w:rsidR="001539C4" w:rsidRPr="001539C4" w14:paraId="0503597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081DE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Iqbal</w:t>
            </w:r>
          </w:p>
        </w:tc>
        <w:tc>
          <w:tcPr>
            <w:tcW w:w="1725" w:type="dxa"/>
            <w:tcBorders>
              <w:top w:val="nil"/>
              <w:left w:val="nil"/>
              <w:bottom w:val="single" w:sz="4" w:space="0" w:color="auto"/>
              <w:right w:val="single" w:sz="4" w:space="0" w:color="auto"/>
            </w:tcBorders>
            <w:noWrap/>
            <w:vAlign w:val="bottom"/>
            <w:hideMark/>
          </w:tcPr>
          <w:p w14:paraId="1153CA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Arshad</w:t>
            </w:r>
          </w:p>
        </w:tc>
        <w:tc>
          <w:tcPr>
            <w:tcW w:w="2149" w:type="dxa"/>
            <w:tcBorders>
              <w:top w:val="nil"/>
              <w:left w:val="nil"/>
              <w:bottom w:val="single" w:sz="4" w:space="0" w:color="auto"/>
              <w:right w:val="single" w:sz="4" w:space="0" w:color="auto"/>
            </w:tcBorders>
            <w:vAlign w:val="bottom"/>
            <w:hideMark/>
          </w:tcPr>
          <w:p w14:paraId="567C30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54AEB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2AE85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212B66" w14:textId="77777777" w:rsidR="001539C4" w:rsidRPr="001539C4" w:rsidRDefault="001539C4" w:rsidP="001539C4">
            <w:pPr>
              <w:rPr>
                <w:rFonts w:eastAsia="Times New Roman"/>
                <w:sz w:val="20"/>
                <w:szCs w:val="20"/>
              </w:rPr>
            </w:pPr>
          </w:p>
        </w:tc>
        <w:tc>
          <w:tcPr>
            <w:tcW w:w="36" w:type="dxa"/>
            <w:vAlign w:val="center"/>
            <w:hideMark/>
          </w:tcPr>
          <w:p w14:paraId="5E8ACC4F" w14:textId="77777777" w:rsidR="001539C4" w:rsidRPr="001539C4" w:rsidRDefault="001539C4" w:rsidP="001539C4">
            <w:pPr>
              <w:rPr>
                <w:rFonts w:eastAsia="Times New Roman"/>
                <w:sz w:val="20"/>
                <w:szCs w:val="20"/>
              </w:rPr>
            </w:pPr>
          </w:p>
        </w:tc>
        <w:tc>
          <w:tcPr>
            <w:tcW w:w="36" w:type="dxa"/>
            <w:vAlign w:val="center"/>
            <w:hideMark/>
          </w:tcPr>
          <w:p w14:paraId="0DCCCDE4" w14:textId="77777777" w:rsidR="001539C4" w:rsidRPr="001539C4" w:rsidRDefault="001539C4" w:rsidP="001539C4">
            <w:pPr>
              <w:rPr>
                <w:rFonts w:eastAsia="Times New Roman"/>
                <w:sz w:val="20"/>
                <w:szCs w:val="20"/>
              </w:rPr>
            </w:pPr>
          </w:p>
        </w:tc>
      </w:tr>
      <w:tr w:rsidR="001539C4" w:rsidRPr="001539C4" w14:paraId="3B7FF00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C8C79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Ison</w:t>
            </w:r>
          </w:p>
        </w:tc>
        <w:tc>
          <w:tcPr>
            <w:tcW w:w="1725" w:type="dxa"/>
            <w:tcBorders>
              <w:top w:val="nil"/>
              <w:left w:val="nil"/>
              <w:bottom w:val="single" w:sz="4" w:space="0" w:color="auto"/>
              <w:right w:val="single" w:sz="4" w:space="0" w:color="auto"/>
            </w:tcBorders>
            <w:noWrap/>
            <w:vAlign w:val="bottom"/>
            <w:hideMark/>
          </w:tcPr>
          <w:p w14:paraId="6414AD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 (AJ)</w:t>
            </w:r>
          </w:p>
        </w:tc>
        <w:tc>
          <w:tcPr>
            <w:tcW w:w="2149" w:type="dxa"/>
            <w:tcBorders>
              <w:top w:val="nil"/>
              <w:left w:val="nil"/>
              <w:bottom w:val="single" w:sz="4" w:space="0" w:color="auto"/>
              <w:right w:val="single" w:sz="4" w:space="0" w:color="auto"/>
            </w:tcBorders>
            <w:vAlign w:val="bottom"/>
            <w:hideMark/>
          </w:tcPr>
          <w:p w14:paraId="0861F6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Critical Care Medicine</w:t>
            </w:r>
          </w:p>
        </w:tc>
        <w:tc>
          <w:tcPr>
            <w:tcW w:w="440" w:type="dxa"/>
            <w:tcBorders>
              <w:top w:val="nil"/>
              <w:left w:val="nil"/>
              <w:bottom w:val="single" w:sz="4" w:space="0" w:color="auto"/>
              <w:right w:val="single" w:sz="4" w:space="0" w:color="auto"/>
            </w:tcBorders>
            <w:noWrap/>
            <w:vAlign w:val="bottom"/>
            <w:hideMark/>
          </w:tcPr>
          <w:p w14:paraId="312D1C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B7784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B8E53BF" w14:textId="77777777" w:rsidR="001539C4" w:rsidRPr="001539C4" w:rsidRDefault="001539C4" w:rsidP="001539C4">
            <w:pPr>
              <w:rPr>
                <w:rFonts w:eastAsia="Times New Roman"/>
                <w:sz w:val="20"/>
                <w:szCs w:val="20"/>
              </w:rPr>
            </w:pPr>
          </w:p>
        </w:tc>
        <w:tc>
          <w:tcPr>
            <w:tcW w:w="36" w:type="dxa"/>
            <w:vAlign w:val="center"/>
            <w:hideMark/>
          </w:tcPr>
          <w:p w14:paraId="7E2FAE4F" w14:textId="77777777" w:rsidR="001539C4" w:rsidRPr="001539C4" w:rsidRDefault="001539C4" w:rsidP="001539C4">
            <w:pPr>
              <w:rPr>
                <w:rFonts w:eastAsia="Times New Roman"/>
                <w:sz w:val="20"/>
                <w:szCs w:val="20"/>
              </w:rPr>
            </w:pPr>
          </w:p>
        </w:tc>
        <w:tc>
          <w:tcPr>
            <w:tcW w:w="36" w:type="dxa"/>
            <w:vAlign w:val="center"/>
            <w:hideMark/>
          </w:tcPr>
          <w:p w14:paraId="063F0A6F" w14:textId="77777777" w:rsidR="001539C4" w:rsidRPr="001539C4" w:rsidRDefault="001539C4" w:rsidP="001539C4">
            <w:pPr>
              <w:rPr>
                <w:rFonts w:eastAsia="Times New Roman"/>
                <w:sz w:val="20"/>
                <w:szCs w:val="20"/>
              </w:rPr>
            </w:pPr>
          </w:p>
        </w:tc>
      </w:tr>
      <w:tr w:rsidR="001539C4" w:rsidRPr="001539C4" w14:paraId="2D2DA57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62752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Ison</w:t>
            </w:r>
          </w:p>
        </w:tc>
        <w:tc>
          <w:tcPr>
            <w:tcW w:w="1725" w:type="dxa"/>
            <w:tcBorders>
              <w:top w:val="nil"/>
              <w:left w:val="nil"/>
              <w:bottom w:val="single" w:sz="4" w:space="0" w:color="auto"/>
              <w:right w:val="single" w:sz="4" w:space="0" w:color="auto"/>
            </w:tcBorders>
            <w:noWrap/>
            <w:vAlign w:val="bottom"/>
            <w:hideMark/>
          </w:tcPr>
          <w:p w14:paraId="1D9871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Thomas</w:t>
            </w:r>
          </w:p>
        </w:tc>
        <w:tc>
          <w:tcPr>
            <w:tcW w:w="2149" w:type="dxa"/>
            <w:tcBorders>
              <w:top w:val="nil"/>
              <w:left w:val="nil"/>
              <w:bottom w:val="single" w:sz="4" w:space="0" w:color="auto"/>
              <w:right w:val="single" w:sz="4" w:space="0" w:color="auto"/>
            </w:tcBorders>
            <w:vAlign w:val="bottom"/>
            <w:hideMark/>
          </w:tcPr>
          <w:p w14:paraId="7C3BA5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Ophthalmology</w:t>
            </w:r>
          </w:p>
        </w:tc>
        <w:tc>
          <w:tcPr>
            <w:tcW w:w="440" w:type="dxa"/>
            <w:tcBorders>
              <w:top w:val="nil"/>
              <w:left w:val="nil"/>
              <w:bottom w:val="single" w:sz="4" w:space="0" w:color="auto"/>
              <w:right w:val="single" w:sz="4" w:space="0" w:color="auto"/>
            </w:tcBorders>
            <w:noWrap/>
            <w:vAlign w:val="bottom"/>
            <w:hideMark/>
          </w:tcPr>
          <w:p w14:paraId="174999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D99BB9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DBE9B13" w14:textId="77777777" w:rsidR="001539C4" w:rsidRPr="001539C4" w:rsidRDefault="001539C4" w:rsidP="001539C4">
            <w:pPr>
              <w:rPr>
                <w:rFonts w:eastAsia="Times New Roman"/>
                <w:sz w:val="20"/>
                <w:szCs w:val="20"/>
              </w:rPr>
            </w:pPr>
          </w:p>
        </w:tc>
        <w:tc>
          <w:tcPr>
            <w:tcW w:w="36" w:type="dxa"/>
            <w:vAlign w:val="center"/>
            <w:hideMark/>
          </w:tcPr>
          <w:p w14:paraId="644FEE42" w14:textId="77777777" w:rsidR="001539C4" w:rsidRPr="001539C4" w:rsidRDefault="001539C4" w:rsidP="001539C4">
            <w:pPr>
              <w:rPr>
                <w:rFonts w:eastAsia="Times New Roman"/>
                <w:sz w:val="20"/>
                <w:szCs w:val="20"/>
              </w:rPr>
            </w:pPr>
          </w:p>
        </w:tc>
        <w:tc>
          <w:tcPr>
            <w:tcW w:w="36" w:type="dxa"/>
            <w:vAlign w:val="center"/>
            <w:hideMark/>
          </w:tcPr>
          <w:p w14:paraId="69744951" w14:textId="77777777" w:rsidR="001539C4" w:rsidRPr="001539C4" w:rsidRDefault="001539C4" w:rsidP="001539C4">
            <w:pPr>
              <w:rPr>
                <w:rFonts w:eastAsia="Times New Roman"/>
                <w:sz w:val="20"/>
                <w:szCs w:val="20"/>
              </w:rPr>
            </w:pPr>
          </w:p>
        </w:tc>
      </w:tr>
      <w:tr w:rsidR="001539C4" w:rsidRPr="001539C4" w14:paraId="0824B76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323F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Itty</w:t>
            </w:r>
          </w:p>
        </w:tc>
        <w:tc>
          <w:tcPr>
            <w:tcW w:w="1725" w:type="dxa"/>
            <w:tcBorders>
              <w:top w:val="nil"/>
              <w:left w:val="nil"/>
              <w:bottom w:val="single" w:sz="4" w:space="0" w:color="auto"/>
              <w:right w:val="single" w:sz="4" w:space="0" w:color="auto"/>
            </w:tcBorders>
            <w:noWrap/>
            <w:vAlign w:val="bottom"/>
            <w:hideMark/>
          </w:tcPr>
          <w:p w14:paraId="61BE70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Kevin</w:t>
            </w:r>
          </w:p>
        </w:tc>
        <w:tc>
          <w:tcPr>
            <w:tcW w:w="2149" w:type="dxa"/>
            <w:tcBorders>
              <w:top w:val="nil"/>
              <w:left w:val="nil"/>
              <w:bottom w:val="single" w:sz="4" w:space="0" w:color="auto"/>
              <w:right w:val="single" w:sz="4" w:space="0" w:color="auto"/>
            </w:tcBorders>
            <w:vAlign w:val="bottom"/>
            <w:hideMark/>
          </w:tcPr>
          <w:p w14:paraId="61FD26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7B06B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1E53F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88C97B" w14:textId="77777777" w:rsidR="001539C4" w:rsidRPr="001539C4" w:rsidRDefault="001539C4" w:rsidP="001539C4">
            <w:pPr>
              <w:rPr>
                <w:rFonts w:eastAsia="Times New Roman"/>
                <w:sz w:val="20"/>
                <w:szCs w:val="20"/>
              </w:rPr>
            </w:pPr>
          </w:p>
        </w:tc>
        <w:tc>
          <w:tcPr>
            <w:tcW w:w="36" w:type="dxa"/>
            <w:vAlign w:val="center"/>
            <w:hideMark/>
          </w:tcPr>
          <w:p w14:paraId="6EA652D7" w14:textId="77777777" w:rsidR="001539C4" w:rsidRPr="001539C4" w:rsidRDefault="001539C4" w:rsidP="001539C4">
            <w:pPr>
              <w:rPr>
                <w:rFonts w:eastAsia="Times New Roman"/>
                <w:sz w:val="20"/>
                <w:szCs w:val="20"/>
              </w:rPr>
            </w:pPr>
          </w:p>
        </w:tc>
        <w:tc>
          <w:tcPr>
            <w:tcW w:w="36" w:type="dxa"/>
            <w:vAlign w:val="center"/>
            <w:hideMark/>
          </w:tcPr>
          <w:p w14:paraId="7DC4F62A" w14:textId="77777777" w:rsidR="001539C4" w:rsidRPr="001539C4" w:rsidRDefault="001539C4" w:rsidP="001539C4">
            <w:pPr>
              <w:rPr>
                <w:rFonts w:eastAsia="Times New Roman"/>
                <w:sz w:val="20"/>
                <w:szCs w:val="20"/>
              </w:rPr>
            </w:pPr>
          </w:p>
        </w:tc>
      </w:tr>
      <w:tr w:rsidR="001539C4" w:rsidRPr="001539C4" w14:paraId="394499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39C8D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Jackson</w:t>
            </w:r>
          </w:p>
        </w:tc>
        <w:tc>
          <w:tcPr>
            <w:tcW w:w="1725" w:type="dxa"/>
            <w:tcBorders>
              <w:top w:val="nil"/>
              <w:left w:val="nil"/>
              <w:bottom w:val="single" w:sz="4" w:space="0" w:color="auto"/>
              <w:right w:val="single" w:sz="4" w:space="0" w:color="auto"/>
            </w:tcBorders>
            <w:noWrap/>
            <w:vAlign w:val="bottom"/>
            <w:hideMark/>
          </w:tcPr>
          <w:p w14:paraId="27EF88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2B436A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Orthopedics</w:t>
            </w:r>
          </w:p>
        </w:tc>
        <w:tc>
          <w:tcPr>
            <w:tcW w:w="440" w:type="dxa"/>
            <w:tcBorders>
              <w:top w:val="nil"/>
              <w:left w:val="nil"/>
              <w:bottom w:val="single" w:sz="4" w:space="0" w:color="auto"/>
              <w:right w:val="single" w:sz="4" w:space="0" w:color="auto"/>
            </w:tcBorders>
            <w:noWrap/>
            <w:vAlign w:val="bottom"/>
            <w:hideMark/>
          </w:tcPr>
          <w:p w14:paraId="5459EC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8E0F3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8DF5468" w14:textId="77777777" w:rsidR="001539C4" w:rsidRPr="001539C4" w:rsidRDefault="001539C4" w:rsidP="001539C4">
            <w:pPr>
              <w:rPr>
                <w:rFonts w:eastAsia="Times New Roman"/>
                <w:sz w:val="20"/>
                <w:szCs w:val="20"/>
              </w:rPr>
            </w:pPr>
          </w:p>
        </w:tc>
        <w:tc>
          <w:tcPr>
            <w:tcW w:w="36" w:type="dxa"/>
            <w:vAlign w:val="center"/>
            <w:hideMark/>
          </w:tcPr>
          <w:p w14:paraId="7AB5E1EF" w14:textId="77777777" w:rsidR="001539C4" w:rsidRPr="001539C4" w:rsidRDefault="001539C4" w:rsidP="001539C4">
            <w:pPr>
              <w:rPr>
                <w:rFonts w:eastAsia="Times New Roman"/>
                <w:sz w:val="20"/>
                <w:szCs w:val="20"/>
              </w:rPr>
            </w:pPr>
          </w:p>
        </w:tc>
        <w:tc>
          <w:tcPr>
            <w:tcW w:w="36" w:type="dxa"/>
            <w:vAlign w:val="center"/>
            <w:hideMark/>
          </w:tcPr>
          <w:p w14:paraId="2EA98AF5" w14:textId="77777777" w:rsidR="001539C4" w:rsidRPr="001539C4" w:rsidRDefault="001539C4" w:rsidP="001539C4">
            <w:pPr>
              <w:rPr>
                <w:rFonts w:eastAsia="Times New Roman"/>
                <w:sz w:val="20"/>
                <w:szCs w:val="20"/>
              </w:rPr>
            </w:pPr>
          </w:p>
        </w:tc>
      </w:tr>
      <w:tr w:rsidR="001539C4" w:rsidRPr="001539C4" w14:paraId="47A5886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7C805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Jacob</w:t>
            </w:r>
          </w:p>
        </w:tc>
        <w:tc>
          <w:tcPr>
            <w:tcW w:w="1725" w:type="dxa"/>
            <w:tcBorders>
              <w:top w:val="nil"/>
              <w:left w:val="nil"/>
              <w:bottom w:val="single" w:sz="4" w:space="0" w:color="auto"/>
              <w:right w:val="single" w:sz="4" w:space="0" w:color="auto"/>
            </w:tcBorders>
            <w:noWrap/>
            <w:vAlign w:val="bottom"/>
            <w:hideMark/>
          </w:tcPr>
          <w:p w14:paraId="6F8B75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Roy</w:t>
            </w:r>
          </w:p>
        </w:tc>
        <w:tc>
          <w:tcPr>
            <w:tcW w:w="2149" w:type="dxa"/>
            <w:tcBorders>
              <w:top w:val="nil"/>
              <w:left w:val="nil"/>
              <w:bottom w:val="single" w:sz="4" w:space="0" w:color="auto"/>
              <w:right w:val="single" w:sz="4" w:space="0" w:color="auto"/>
            </w:tcBorders>
            <w:vAlign w:val="bottom"/>
            <w:hideMark/>
          </w:tcPr>
          <w:p w14:paraId="541C35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9448D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5E456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D3CB72" w14:textId="77777777" w:rsidR="001539C4" w:rsidRPr="001539C4" w:rsidRDefault="001539C4" w:rsidP="001539C4">
            <w:pPr>
              <w:rPr>
                <w:rFonts w:eastAsia="Times New Roman"/>
                <w:sz w:val="20"/>
                <w:szCs w:val="20"/>
              </w:rPr>
            </w:pPr>
          </w:p>
        </w:tc>
        <w:tc>
          <w:tcPr>
            <w:tcW w:w="36" w:type="dxa"/>
            <w:vAlign w:val="center"/>
            <w:hideMark/>
          </w:tcPr>
          <w:p w14:paraId="3F308AF6" w14:textId="77777777" w:rsidR="001539C4" w:rsidRPr="001539C4" w:rsidRDefault="001539C4" w:rsidP="001539C4">
            <w:pPr>
              <w:rPr>
                <w:rFonts w:eastAsia="Times New Roman"/>
                <w:sz w:val="20"/>
                <w:szCs w:val="20"/>
              </w:rPr>
            </w:pPr>
          </w:p>
        </w:tc>
        <w:tc>
          <w:tcPr>
            <w:tcW w:w="36" w:type="dxa"/>
            <w:vAlign w:val="center"/>
            <w:hideMark/>
          </w:tcPr>
          <w:p w14:paraId="444FE233" w14:textId="77777777" w:rsidR="001539C4" w:rsidRPr="001539C4" w:rsidRDefault="001539C4" w:rsidP="001539C4">
            <w:pPr>
              <w:rPr>
                <w:rFonts w:eastAsia="Times New Roman"/>
                <w:sz w:val="20"/>
                <w:szCs w:val="20"/>
              </w:rPr>
            </w:pPr>
          </w:p>
        </w:tc>
      </w:tr>
      <w:tr w:rsidR="001539C4" w:rsidRPr="001539C4" w14:paraId="671A694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6EDB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Jacobs</w:t>
            </w:r>
          </w:p>
        </w:tc>
        <w:tc>
          <w:tcPr>
            <w:tcW w:w="1725" w:type="dxa"/>
            <w:tcBorders>
              <w:top w:val="nil"/>
              <w:left w:val="nil"/>
              <w:bottom w:val="single" w:sz="4" w:space="0" w:color="auto"/>
              <w:right w:val="single" w:sz="4" w:space="0" w:color="auto"/>
            </w:tcBorders>
            <w:noWrap/>
            <w:vAlign w:val="bottom"/>
            <w:hideMark/>
          </w:tcPr>
          <w:p w14:paraId="1BE279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Gabriel</w:t>
            </w:r>
          </w:p>
        </w:tc>
        <w:tc>
          <w:tcPr>
            <w:tcW w:w="2149" w:type="dxa"/>
            <w:tcBorders>
              <w:top w:val="nil"/>
              <w:left w:val="nil"/>
              <w:bottom w:val="single" w:sz="4" w:space="0" w:color="auto"/>
              <w:right w:val="single" w:sz="4" w:space="0" w:color="auto"/>
            </w:tcBorders>
            <w:vAlign w:val="bottom"/>
            <w:hideMark/>
          </w:tcPr>
          <w:p w14:paraId="5A6DEA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45C053D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5D60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F5D6886" w14:textId="77777777" w:rsidR="001539C4" w:rsidRPr="001539C4" w:rsidRDefault="001539C4" w:rsidP="001539C4">
            <w:pPr>
              <w:rPr>
                <w:rFonts w:eastAsia="Times New Roman"/>
                <w:sz w:val="20"/>
                <w:szCs w:val="20"/>
              </w:rPr>
            </w:pPr>
          </w:p>
        </w:tc>
        <w:tc>
          <w:tcPr>
            <w:tcW w:w="36" w:type="dxa"/>
            <w:vAlign w:val="center"/>
            <w:hideMark/>
          </w:tcPr>
          <w:p w14:paraId="1D7FCE80" w14:textId="77777777" w:rsidR="001539C4" w:rsidRPr="001539C4" w:rsidRDefault="001539C4" w:rsidP="001539C4">
            <w:pPr>
              <w:rPr>
                <w:rFonts w:eastAsia="Times New Roman"/>
                <w:sz w:val="20"/>
                <w:szCs w:val="20"/>
              </w:rPr>
            </w:pPr>
          </w:p>
        </w:tc>
        <w:tc>
          <w:tcPr>
            <w:tcW w:w="36" w:type="dxa"/>
            <w:vAlign w:val="center"/>
            <w:hideMark/>
          </w:tcPr>
          <w:p w14:paraId="4B21B49B" w14:textId="77777777" w:rsidR="001539C4" w:rsidRPr="001539C4" w:rsidRDefault="001539C4" w:rsidP="001539C4">
            <w:pPr>
              <w:rPr>
                <w:rFonts w:eastAsia="Times New Roman"/>
                <w:sz w:val="20"/>
                <w:szCs w:val="20"/>
              </w:rPr>
            </w:pPr>
          </w:p>
        </w:tc>
      </w:tr>
      <w:tr w:rsidR="001539C4" w:rsidRPr="001539C4" w14:paraId="09BEF3BD"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B46F5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Jacobs</w:t>
            </w:r>
          </w:p>
        </w:tc>
        <w:tc>
          <w:tcPr>
            <w:tcW w:w="1725" w:type="dxa"/>
            <w:tcBorders>
              <w:top w:val="nil"/>
              <w:left w:val="nil"/>
              <w:bottom w:val="single" w:sz="4" w:space="0" w:color="auto"/>
              <w:right w:val="single" w:sz="4" w:space="0" w:color="auto"/>
            </w:tcBorders>
            <w:noWrap/>
            <w:vAlign w:val="bottom"/>
            <w:hideMark/>
          </w:tcPr>
          <w:p w14:paraId="6C350A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Genevieve</w:t>
            </w:r>
          </w:p>
        </w:tc>
        <w:tc>
          <w:tcPr>
            <w:tcW w:w="2149" w:type="dxa"/>
            <w:tcBorders>
              <w:top w:val="nil"/>
              <w:left w:val="nil"/>
              <w:bottom w:val="single" w:sz="4" w:space="0" w:color="auto"/>
              <w:right w:val="single" w:sz="4" w:space="0" w:color="auto"/>
            </w:tcBorders>
            <w:vAlign w:val="bottom"/>
            <w:hideMark/>
          </w:tcPr>
          <w:p w14:paraId="49DB3C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Physical Medicine &amp; Rehabilitation</w:t>
            </w:r>
          </w:p>
        </w:tc>
        <w:tc>
          <w:tcPr>
            <w:tcW w:w="440" w:type="dxa"/>
            <w:tcBorders>
              <w:top w:val="nil"/>
              <w:left w:val="nil"/>
              <w:bottom w:val="single" w:sz="4" w:space="0" w:color="auto"/>
              <w:right w:val="single" w:sz="4" w:space="0" w:color="auto"/>
            </w:tcBorders>
            <w:noWrap/>
            <w:vAlign w:val="bottom"/>
            <w:hideMark/>
          </w:tcPr>
          <w:p w14:paraId="7AA3FC9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1EA2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24BBF9E" w14:textId="77777777" w:rsidR="001539C4" w:rsidRPr="001539C4" w:rsidRDefault="001539C4" w:rsidP="001539C4">
            <w:pPr>
              <w:rPr>
                <w:rFonts w:eastAsia="Times New Roman"/>
                <w:sz w:val="20"/>
                <w:szCs w:val="20"/>
              </w:rPr>
            </w:pPr>
          </w:p>
        </w:tc>
        <w:tc>
          <w:tcPr>
            <w:tcW w:w="36" w:type="dxa"/>
            <w:vAlign w:val="center"/>
            <w:hideMark/>
          </w:tcPr>
          <w:p w14:paraId="1F02EB11" w14:textId="77777777" w:rsidR="001539C4" w:rsidRPr="001539C4" w:rsidRDefault="001539C4" w:rsidP="001539C4">
            <w:pPr>
              <w:rPr>
                <w:rFonts w:eastAsia="Times New Roman"/>
                <w:sz w:val="20"/>
                <w:szCs w:val="20"/>
              </w:rPr>
            </w:pPr>
          </w:p>
        </w:tc>
        <w:tc>
          <w:tcPr>
            <w:tcW w:w="36" w:type="dxa"/>
            <w:vAlign w:val="center"/>
            <w:hideMark/>
          </w:tcPr>
          <w:p w14:paraId="4E00A4CC" w14:textId="77777777" w:rsidR="001539C4" w:rsidRPr="001539C4" w:rsidRDefault="001539C4" w:rsidP="001539C4">
            <w:pPr>
              <w:rPr>
                <w:rFonts w:eastAsia="Times New Roman"/>
                <w:sz w:val="20"/>
                <w:szCs w:val="20"/>
              </w:rPr>
            </w:pPr>
          </w:p>
        </w:tc>
      </w:tr>
      <w:tr w:rsidR="001539C4" w:rsidRPr="001539C4" w14:paraId="5C944F9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D99540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Jaffrani</w:t>
            </w:r>
            <w:proofErr w:type="spellEnd"/>
          </w:p>
        </w:tc>
        <w:tc>
          <w:tcPr>
            <w:tcW w:w="1725" w:type="dxa"/>
            <w:tcBorders>
              <w:top w:val="nil"/>
              <w:left w:val="nil"/>
              <w:bottom w:val="single" w:sz="4" w:space="0" w:color="auto"/>
              <w:right w:val="single" w:sz="4" w:space="0" w:color="auto"/>
            </w:tcBorders>
            <w:noWrap/>
            <w:vAlign w:val="bottom"/>
            <w:hideMark/>
          </w:tcPr>
          <w:p w14:paraId="7E397D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Waseem</w:t>
            </w:r>
          </w:p>
        </w:tc>
        <w:tc>
          <w:tcPr>
            <w:tcW w:w="2149" w:type="dxa"/>
            <w:tcBorders>
              <w:top w:val="nil"/>
              <w:left w:val="nil"/>
              <w:bottom w:val="single" w:sz="4" w:space="0" w:color="auto"/>
              <w:right w:val="single" w:sz="4" w:space="0" w:color="auto"/>
            </w:tcBorders>
            <w:vAlign w:val="bottom"/>
            <w:hideMark/>
          </w:tcPr>
          <w:p w14:paraId="7E9002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Cardiology</w:t>
            </w:r>
          </w:p>
        </w:tc>
        <w:tc>
          <w:tcPr>
            <w:tcW w:w="440" w:type="dxa"/>
            <w:tcBorders>
              <w:top w:val="nil"/>
              <w:left w:val="nil"/>
              <w:bottom w:val="single" w:sz="4" w:space="0" w:color="auto"/>
              <w:right w:val="single" w:sz="4" w:space="0" w:color="auto"/>
            </w:tcBorders>
            <w:noWrap/>
            <w:vAlign w:val="bottom"/>
            <w:hideMark/>
          </w:tcPr>
          <w:p w14:paraId="75BAA7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4C276F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5A080C" w14:textId="77777777" w:rsidR="001539C4" w:rsidRPr="001539C4" w:rsidRDefault="001539C4" w:rsidP="001539C4">
            <w:pPr>
              <w:rPr>
                <w:rFonts w:eastAsia="Times New Roman"/>
                <w:sz w:val="20"/>
                <w:szCs w:val="20"/>
              </w:rPr>
            </w:pPr>
          </w:p>
        </w:tc>
        <w:tc>
          <w:tcPr>
            <w:tcW w:w="36" w:type="dxa"/>
            <w:vAlign w:val="center"/>
            <w:hideMark/>
          </w:tcPr>
          <w:p w14:paraId="2FF35794" w14:textId="77777777" w:rsidR="001539C4" w:rsidRPr="001539C4" w:rsidRDefault="001539C4" w:rsidP="001539C4">
            <w:pPr>
              <w:rPr>
                <w:rFonts w:eastAsia="Times New Roman"/>
                <w:sz w:val="20"/>
                <w:szCs w:val="20"/>
              </w:rPr>
            </w:pPr>
          </w:p>
        </w:tc>
        <w:tc>
          <w:tcPr>
            <w:tcW w:w="36" w:type="dxa"/>
            <w:vAlign w:val="center"/>
            <w:hideMark/>
          </w:tcPr>
          <w:p w14:paraId="25738A7B" w14:textId="77777777" w:rsidR="001539C4" w:rsidRPr="001539C4" w:rsidRDefault="001539C4" w:rsidP="001539C4">
            <w:pPr>
              <w:rPr>
                <w:rFonts w:eastAsia="Times New Roman"/>
                <w:sz w:val="20"/>
                <w:szCs w:val="20"/>
              </w:rPr>
            </w:pPr>
          </w:p>
        </w:tc>
      </w:tr>
      <w:tr w:rsidR="001539C4" w:rsidRPr="001539C4" w14:paraId="6368FD3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BF76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Jarrell</w:t>
            </w:r>
          </w:p>
        </w:tc>
        <w:tc>
          <w:tcPr>
            <w:tcW w:w="1725" w:type="dxa"/>
            <w:tcBorders>
              <w:top w:val="nil"/>
              <w:left w:val="nil"/>
              <w:bottom w:val="single" w:sz="4" w:space="0" w:color="auto"/>
              <w:right w:val="single" w:sz="4" w:space="0" w:color="auto"/>
            </w:tcBorders>
            <w:noWrap/>
            <w:vAlign w:val="bottom"/>
            <w:hideMark/>
          </w:tcPr>
          <w:p w14:paraId="0C3C9F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Brett</w:t>
            </w:r>
          </w:p>
        </w:tc>
        <w:tc>
          <w:tcPr>
            <w:tcW w:w="2149" w:type="dxa"/>
            <w:tcBorders>
              <w:top w:val="nil"/>
              <w:left w:val="nil"/>
              <w:bottom w:val="single" w:sz="4" w:space="0" w:color="auto"/>
              <w:right w:val="single" w:sz="4" w:space="0" w:color="auto"/>
            </w:tcBorders>
            <w:vAlign w:val="bottom"/>
            <w:hideMark/>
          </w:tcPr>
          <w:p w14:paraId="0CB987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448D2AA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6A927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262D7E1" w14:textId="77777777" w:rsidR="001539C4" w:rsidRPr="001539C4" w:rsidRDefault="001539C4" w:rsidP="001539C4">
            <w:pPr>
              <w:rPr>
                <w:rFonts w:eastAsia="Times New Roman"/>
                <w:sz w:val="20"/>
                <w:szCs w:val="20"/>
              </w:rPr>
            </w:pPr>
          </w:p>
        </w:tc>
        <w:tc>
          <w:tcPr>
            <w:tcW w:w="36" w:type="dxa"/>
            <w:vAlign w:val="center"/>
            <w:hideMark/>
          </w:tcPr>
          <w:p w14:paraId="3500C528" w14:textId="77777777" w:rsidR="001539C4" w:rsidRPr="001539C4" w:rsidRDefault="001539C4" w:rsidP="001539C4">
            <w:pPr>
              <w:rPr>
                <w:rFonts w:eastAsia="Times New Roman"/>
                <w:sz w:val="20"/>
                <w:szCs w:val="20"/>
              </w:rPr>
            </w:pPr>
          </w:p>
        </w:tc>
        <w:tc>
          <w:tcPr>
            <w:tcW w:w="36" w:type="dxa"/>
            <w:vAlign w:val="center"/>
            <w:hideMark/>
          </w:tcPr>
          <w:p w14:paraId="79985104" w14:textId="77777777" w:rsidR="001539C4" w:rsidRPr="001539C4" w:rsidRDefault="001539C4" w:rsidP="001539C4">
            <w:pPr>
              <w:rPr>
                <w:rFonts w:eastAsia="Times New Roman"/>
                <w:sz w:val="20"/>
                <w:szCs w:val="20"/>
              </w:rPr>
            </w:pPr>
          </w:p>
        </w:tc>
      </w:tr>
      <w:tr w:rsidR="001539C4" w:rsidRPr="001539C4" w14:paraId="4302455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C6FD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Jhaveri</w:t>
            </w:r>
          </w:p>
        </w:tc>
        <w:tc>
          <w:tcPr>
            <w:tcW w:w="1725" w:type="dxa"/>
            <w:tcBorders>
              <w:top w:val="nil"/>
              <w:left w:val="nil"/>
              <w:bottom w:val="single" w:sz="4" w:space="0" w:color="auto"/>
              <w:right w:val="single" w:sz="4" w:space="0" w:color="auto"/>
            </w:tcBorders>
            <w:noWrap/>
            <w:vAlign w:val="bottom"/>
            <w:hideMark/>
          </w:tcPr>
          <w:p w14:paraId="65E790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Ravi</w:t>
            </w:r>
          </w:p>
        </w:tc>
        <w:tc>
          <w:tcPr>
            <w:tcW w:w="2149" w:type="dxa"/>
            <w:tcBorders>
              <w:top w:val="nil"/>
              <w:left w:val="nil"/>
              <w:bottom w:val="single" w:sz="4" w:space="0" w:color="auto"/>
              <w:right w:val="single" w:sz="4" w:space="0" w:color="auto"/>
            </w:tcBorders>
            <w:vAlign w:val="bottom"/>
            <w:hideMark/>
          </w:tcPr>
          <w:p w14:paraId="7F9C8D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3E2A59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8F667D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FA9DD7" w14:textId="77777777" w:rsidR="001539C4" w:rsidRPr="001539C4" w:rsidRDefault="001539C4" w:rsidP="001539C4">
            <w:pPr>
              <w:rPr>
                <w:rFonts w:eastAsia="Times New Roman"/>
                <w:sz w:val="20"/>
                <w:szCs w:val="20"/>
              </w:rPr>
            </w:pPr>
          </w:p>
        </w:tc>
        <w:tc>
          <w:tcPr>
            <w:tcW w:w="36" w:type="dxa"/>
            <w:vAlign w:val="center"/>
            <w:hideMark/>
          </w:tcPr>
          <w:p w14:paraId="0C8608D1" w14:textId="77777777" w:rsidR="001539C4" w:rsidRPr="001539C4" w:rsidRDefault="001539C4" w:rsidP="001539C4">
            <w:pPr>
              <w:rPr>
                <w:rFonts w:eastAsia="Times New Roman"/>
                <w:sz w:val="20"/>
                <w:szCs w:val="20"/>
              </w:rPr>
            </w:pPr>
          </w:p>
        </w:tc>
        <w:tc>
          <w:tcPr>
            <w:tcW w:w="36" w:type="dxa"/>
            <w:vAlign w:val="center"/>
            <w:hideMark/>
          </w:tcPr>
          <w:p w14:paraId="0D0CE6E3" w14:textId="77777777" w:rsidR="001539C4" w:rsidRPr="001539C4" w:rsidRDefault="001539C4" w:rsidP="001539C4">
            <w:pPr>
              <w:rPr>
                <w:rFonts w:eastAsia="Times New Roman"/>
                <w:sz w:val="20"/>
                <w:szCs w:val="20"/>
              </w:rPr>
            </w:pPr>
          </w:p>
        </w:tc>
      </w:tr>
      <w:tr w:rsidR="001539C4" w:rsidRPr="001539C4" w14:paraId="3FFE2F8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92B01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Joachin</w:t>
            </w:r>
          </w:p>
        </w:tc>
        <w:tc>
          <w:tcPr>
            <w:tcW w:w="1725" w:type="dxa"/>
            <w:tcBorders>
              <w:top w:val="nil"/>
              <w:left w:val="nil"/>
              <w:bottom w:val="single" w:sz="4" w:space="0" w:color="auto"/>
              <w:right w:val="single" w:sz="4" w:space="0" w:color="auto"/>
            </w:tcBorders>
            <w:noWrap/>
            <w:vAlign w:val="bottom"/>
            <w:hideMark/>
          </w:tcPr>
          <w:p w14:paraId="11DC14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Djamel</w:t>
            </w:r>
          </w:p>
        </w:tc>
        <w:tc>
          <w:tcPr>
            <w:tcW w:w="2149" w:type="dxa"/>
            <w:tcBorders>
              <w:top w:val="nil"/>
              <w:left w:val="nil"/>
              <w:bottom w:val="single" w:sz="4" w:space="0" w:color="auto"/>
              <w:right w:val="single" w:sz="4" w:space="0" w:color="auto"/>
            </w:tcBorders>
            <w:vAlign w:val="bottom"/>
            <w:hideMark/>
          </w:tcPr>
          <w:p w14:paraId="431D5FA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8ECA48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96F99D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96EAB8C" w14:textId="77777777" w:rsidR="001539C4" w:rsidRPr="001539C4" w:rsidRDefault="001539C4" w:rsidP="001539C4">
            <w:pPr>
              <w:rPr>
                <w:rFonts w:eastAsia="Times New Roman"/>
                <w:sz w:val="20"/>
                <w:szCs w:val="20"/>
              </w:rPr>
            </w:pPr>
          </w:p>
        </w:tc>
        <w:tc>
          <w:tcPr>
            <w:tcW w:w="36" w:type="dxa"/>
            <w:vAlign w:val="center"/>
            <w:hideMark/>
          </w:tcPr>
          <w:p w14:paraId="45B7E1CA" w14:textId="77777777" w:rsidR="001539C4" w:rsidRPr="001539C4" w:rsidRDefault="001539C4" w:rsidP="001539C4">
            <w:pPr>
              <w:rPr>
                <w:rFonts w:eastAsia="Times New Roman"/>
                <w:sz w:val="20"/>
                <w:szCs w:val="20"/>
              </w:rPr>
            </w:pPr>
          </w:p>
        </w:tc>
        <w:tc>
          <w:tcPr>
            <w:tcW w:w="36" w:type="dxa"/>
            <w:vAlign w:val="center"/>
            <w:hideMark/>
          </w:tcPr>
          <w:p w14:paraId="3A5DEA9C" w14:textId="77777777" w:rsidR="001539C4" w:rsidRPr="001539C4" w:rsidRDefault="001539C4" w:rsidP="001539C4">
            <w:pPr>
              <w:rPr>
                <w:rFonts w:eastAsia="Times New Roman"/>
                <w:sz w:val="20"/>
                <w:szCs w:val="20"/>
              </w:rPr>
            </w:pPr>
          </w:p>
        </w:tc>
      </w:tr>
      <w:tr w:rsidR="001539C4" w:rsidRPr="001539C4" w14:paraId="1B8E94A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72F5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1725" w:type="dxa"/>
            <w:tcBorders>
              <w:top w:val="nil"/>
              <w:left w:val="nil"/>
              <w:bottom w:val="single" w:sz="4" w:space="0" w:color="auto"/>
              <w:right w:val="single" w:sz="4" w:space="0" w:color="auto"/>
            </w:tcBorders>
            <w:noWrap/>
            <w:vAlign w:val="bottom"/>
            <w:hideMark/>
          </w:tcPr>
          <w:p w14:paraId="764637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Stan</w:t>
            </w:r>
          </w:p>
        </w:tc>
        <w:tc>
          <w:tcPr>
            <w:tcW w:w="2149" w:type="dxa"/>
            <w:tcBorders>
              <w:top w:val="nil"/>
              <w:left w:val="nil"/>
              <w:bottom w:val="single" w:sz="4" w:space="0" w:color="auto"/>
              <w:right w:val="single" w:sz="4" w:space="0" w:color="auto"/>
            </w:tcBorders>
            <w:vAlign w:val="bottom"/>
            <w:hideMark/>
          </w:tcPr>
          <w:p w14:paraId="7ED18F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486ADF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71BD7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223D015" w14:textId="77777777" w:rsidR="001539C4" w:rsidRPr="001539C4" w:rsidRDefault="001539C4" w:rsidP="001539C4">
            <w:pPr>
              <w:rPr>
                <w:rFonts w:eastAsia="Times New Roman"/>
                <w:sz w:val="20"/>
                <w:szCs w:val="20"/>
              </w:rPr>
            </w:pPr>
          </w:p>
        </w:tc>
        <w:tc>
          <w:tcPr>
            <w:tcW w:w="36" w:type="dxa"/>
            <w:vAlign w:val="center"/>
            <w:hideMark/>
          </w:tcPr>
          <w:p w14:paraId="02F26F8D" w14:textId="77777777" w:rsidR="001539C4" w:rsidRPr="001539C4" w:rsidRDefault="001539C4" w:rsidP="001539C4">
            <w:pPr>
              <w:rPr>
                <w:rFonts w:eastAsia="Times New Roman"/>
                <w:sz w:val="20"/>
                <w:szCs w:val="20"/>
              </w:rPr>
            </w:pPr>
          </w:p>
        </w:tc>
        <w:tc>
          <w:tcPr>
            <w:tcW w:w="36" w:type="dxa"/>
            <w:vAlign w:val="center"/>
            <w:hideMark/>
          </w:tcPr>
          <w:p w14:paraId="29AE375C" w14:textId="77777777" w:rsidR="001539C4" w:rsidRPr="001539C4" w:rsidRDefault="001539C4" w:rsidP="001539C4">
            <w:pPr>
              <w:rPr>
                <w:rFonts w:eastAsia="Times New Roman"/>
                <w:sz w:val="20"/>
                <w:szCs w:val="20"/>
              </w:rPr>
            </w:pPr>
          </w:p>
        </w:tc>
      </w:tr>
      <w:tr w:rsidR="001539C4" w:rsidRPr="001539C4" w14:paraId="6E2A3CF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7EA69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1725" w:type="dxa"/>
            <w:tcBorders>
              <w:top w:val="nil"/>
              <w:left w:val="nil"/>
              <w:bottom w:val="single" w:sz="4" w:space="0" w:color="auto"/>
              <w:right w:val="single" w:sz="4" w:space="0" w:color="auto"/>
            </w:tcBorders>
            <w:noWrap/>
            <w:vAlign w:val="bottom"/>
            <w:hideMark/>
          </w:tcPr>
          <w:p w14:paraId="06E0CC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Briteny</w:t>
            </w:r>
          </w:p>
        </w:tc>
        <w:tc>
          <w:tcPr>
            <w:tcW w:w="2149" w:type="dxa"/>
            <w:tcBorders>
              <w:top w:val="nil"/>
              <w:left w:val="nil"/>
              <w:bottom w:val="single" w:sz="4" w:space="0" w:color="auto"/>
              <w:right w:val="single" w:sz="4" w:space="0" w:color="auto"/>
            </w:tcBorders>
            <w:vAlign w:val="bottom"/>
            <w:hideMark/>
          </w:tcPr>
          <w:p w14:paraId="791C8D6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Nurse-Vascular Surgery</w:t>
            </w:r>
          </w:p>
        </w:tc>
        <w:tc>
          <w:tcPr>
            <w:tcW w:w="440" w:type="dxa"/>
            <w:tcBorders>
              <w:top w:val="nil"/>
              <w:left w:val="nil"/>
              <w:bottom w:val="single" w:sz="4" w:space="0" w:color="auto"/>
              <w:right w:val="single" w:sz="4" w:space="0" w:color="auto"/>
            </w:tcBorders>
            <w:noWrap/>
            <w:vAlign w:val="bottom"/>
            <w:hideMark/>
          </w:tcPr>
          <w:p w14:paraId="5768F7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E87F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6DD50A" w14:textId="77777777" w:rsidR="001539C4" w:rsidRPr="001539C4" w:rsidRDefault="001539C4" w:rsidP="001539C4">
            <w:pPr>
              <w:rPr>
                <w:rFonts w:eastAsia="Times New Roman"/>
                <w:sz w:val="20"/>
                <w:szCs w:val="20"/>
              </w:rPr>
            </w:pPr>
          </w:p>
        </w:tc>
        <w:tc>
          <w:tcPr>
            <w:tcW w:w="36" w:type="dxa"/>
            <w:vAlign w:val="center"/>
            <w:hideMark/>
          </w:tcPr>
          <w:p w14:paraId="6A92A318" w14:textId="77777777" w:rsidR="001539C4" w:rsidRPr="001539C4" w:rsidRDefault="001539C4" w:rsidP="001539C4">
            <w:pPr>
              <w:rPr>
                <w:rFonts w:eastAsia="Times New Roman"/>
                <w:sz w:val="20"/>
                <w:szCs w:val="20"/>
              </w:rPr>
            </w:pPr>
          </w:p>
        </w:tc>
        <w:tc>
          <w:tcPr>
            <w:tcW w:w="36" w:type="dxa"/>
            <w:vAlign w:val="center"/>
            <w:hideMark/>
          </w:tcPr>
          <w:p w14:paraId="1687ADFB" w14:textId="77777777" w:rsidR="001539C4" w:rsidRPr="001539C4" w:rsidRDefault="001539C4" w:rsidP="001539C4">
            <w:pPr>
              <w:rPr>
                <w:rFonts w:eastAsia="Times New Roman"/>
                <w:sz w:val="20"/>
                <w:szCs w:val="20"/>
              </w:rPr>
            </w:pPr>
          </w:p>
        </w:tc>
      </w:tr>
      <w:tr w:rsidR="001539C4" w:rsidRPr="001539C4" w14:paraId="57BB434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72A8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Johnson</w:t>
            </w:r>
          </w:p>
        </w:tc>
        <w:tc>
          <w:tcPr>
            <w:tcW w:w="1725" w:type="dxa"/>
            <w:tcBorders>
              <w:top w:val="nil"/>
              <w:left w:val="nil"/>
              <w:bottom w:val="single" w:sz="4" w:space="0" w:color="auto"/>
              <w:right w:val="single" w:sz="4" w:space="0" w:color="auto"/>
            </w:tcBorders>
            <w:noWrap/>
            <w:vAlign w:val="bottom"/>
            <w:hideMark/>
          </w:tcPr>
          <w:p w14:paraId="7ABEBF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Chase</w:t>
            </w:r>
          </w:p>
        </w:tc>
        <w:tc>
          <w:tcPr>
            <w:tcW w:w="2149" w:type="dxa"/>
            <w:tcBorders>
              <w:top w:val="nil"/>
              <w:left w:val="nil"/>
              <w:bottom w:val="single" w:sz="4" w:space="0" w:color="auto"/>
              <w:right w:val="single" w:sz="4" w:space="0" w:color="auto"/>
            </w:tcBorders>
            <w:vAlign w:val="bottom"/>
            <w:hideMark/>
          </w:tcPr>
          <w:p w14:paraId="02BFE8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173C5E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1EFD0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0DFC62" w14:textId="77777777" w:rsidR="001539C4" w:rsidRPr="001539C4" w:rsidRDefault="001539C4" w:rsidP="001539C4">
            <w:pPr>
              <w:rPr>
                <w:rFonts w:eastAsia="Times New Roman"/>
                <w:sz w:val="20"/>
                <w:szCs w:val="20"/>
              </w:rPr>
            </w:pPr>
          </w:p>
        </w:tc>
        <w:tc>
          <w:tcPr>
            <w:tcW w:w="36" w:type="dxa"/>
            <w:vAlign w:val="center"/>
            <w:hideMark/>
          </w:tcPr>
          <w:p w14:paraId="7B981E22" w14:textId="77777777" w:rsidR="001539C4" w:rsidRPr="001539C4" w:rsidRDefault="001539C4" w:rsidP="001539C4">
            <w:pPr>
              <w:rPr>
                <w:rFonts w:eastAsia="Times New Roman"/>
                <w:sz w:val="20"/>
                <w:szCs w:val="20"/>
              </w:rPr>
            </w:pPr>
          </w:p>
        </w:tc>
        <w:tc>
          <w:tcPr>
            <w:tcW w:w="36" w:type="dxa"/>
            <w:vAlign w:val="center"/>
            <w:hideMark/>
          </w:tcPr>
          <w:p w14:paraId="15C8E9BA" w14:textId="77777777" w:rsidR="001539C4" w:rsidRPr="001539C4" w:rsidRDefault="001539C4" w:rsidP="001539C4">
            <w:pPr>
              <w:rPr>
                <w:rFonts w:eastAsia="Times New Roman"/>
                <w:sz w:val="20"/>
                <w:szCs w:val="20"/>
              </w:rPr>
            </w:pPr>
          </w:p>
        </w:tc>
      </w:tr>
      <w:tr w:rsidR="001539C4" w:rsidRPr="001539C4" w14:paraId="085FB90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1122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1725" w:type="dxa"/>
            <w:tcBorders>
              <w:top w:val="nil"/>
              <w:left w:val="nil"/>
              <w:bottom w:val="single" w:sz="4" w:space="0" w:color="auto"/>
              <w:right w:val="single" w:sz="4" w:space="0" w:color="auto"/>
            </w:tcBorders>
            <w:noWrap/>
            <w:vAlign w:val="bottom"/>
            <w:hideMark/>
          </w:tcPr>
          <w:p w14:paraId="1A6A75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Amy</w:t>
            </w:r>
          </w:p>
        </w:tc>
        <w:tc>
          <w:tcPr>
            <w:tcW w:w="2149" w:type="dxa"/>
            <w:tcBorders>
              <w:top w:val="nil"/>
              <w:left w:val="nil"/>
              <w:bottom w:val="single" w:sz="4" w:space="0" w:color="auto"/>
              <w:right w:val="single" w:sz="4" w:space="0" w:color="auto"/>
            </w:tcBorders>
            <w:vAlign w:val="bottom"/>
            <w:hideMark/>
          </w:tcPr>
          <w:p w14:paraId="0139B2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Bariatric Surgery</w:t>
            </w:r>
          </w:p>
        </w:tc>
        <w:tc>
          <w:tcPr>
            <w:tcW w:w="440" w:type="dxa"/>
            <w:tcBorders>
              <w:top w:val="nil"/>
              <w:left w:val="nil"/>
              <w:bottom w:val="single" w:sz="4" w:space="0" w:color="auto"/>
              <w:right w:val="single" w:sz="4" w:space="0" w:color="auto"/>
            </w:tcBorders>
            <w:noWrap/>
            <w:vAlign w:val="bottom"/>
            <w:hideMark/>
          </w:tcPr>
          <w:p w14:paraId="1D7815D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EADC1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709E417" w14:textId="77777777" w:rsidR="001539C4" w:rsidRPr="001539C4" w:rsidRDefault="001539C4" w:rsidP="001539C4">
            <w:pPr>
              <w:rPr>
                <w:rFonts w:eastAsia="Times New Roman"/>
                <w:sz w:val="20"/>
                <w:szCs w:val="20"/>
              </w:rPr>
            </w:pPr>
          </w:p>
        </w:tc>
        <w:tc>
          <w:tcPr>
            <w:tcW w:w="36" w:type="dxa"/>
            <w:vAlign w:val="center"/>
            <w:hideMark/>
          </w:tcPr>
          <w:p w14:paraId="41800901" w14:textId="77777777" w:rsidR="001539C4" w:rsidRPr="001539C4" w:rsidRDefault="001539C4" w:rsidP="001539C4">
            <w:pPr>
              <w:rPr>
                <w:rFonts w:eastAsia="Times New Roman"/>
                <w:sz w:val="20"/>
                <w:szCs w:val="20"/>
              </w:rPr>
            </w:pPr>
          </w:p>
        </w:tc>
        <w:tc>
          <w:tcPr>
            <w:tcW w:w="36" w:type="dxa"/>
            <w:vAlign w:val="center"/>
            <w:hideMark/>
          </w:tcPr>
          <w:p w14:paraId="67E647DC" w14:textId="77777777" w:rsidR="001539C4" w:rsidRPr="001539C4" w:rsidRDefault="001539C4" w:rsidP="001539C4">
            <w:pPr>
              <w:rPr>
                <w:rFonts w:eastAsia="Times New Roman"/>
                <w:sz w:val="20"/>
                <w:szCs w:val="20"/>
              </w:rPr>
            </w:pPr>
          </w:p>
        </w:tc>
      </w:tr>
      <w:tr w:rsidR="001539C4" w:rsidRPr="001539C4" w14:paraId="18F18F9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B4965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1725" w:type="dxa"/>
            <w:tcBorders>
              <w:top w:val="nil"/>
              <w:left w:val="nil"/>
              <w:bottom w:val="single" w:sz="4" w:space="0" w:color="auto"/>
              <w:right w:val="single" w:sz="4" w:space="0" w:color="auto"/>
            </w:tcBorders>
            <w:noWrap/>
            <w:vAlign w:val="bottom"/>
            <w:hideMark/>
          </w:tcPr>
          <w:p w14:paraId="29D189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Arch</w:t>
            </w:r>
          </w:p>
        </w:tc>
        <w:tc>
          <w:tcPr>
            <w:tcW w:w="2149" w:type="dxa"/>
            <w:tcBorders>
              <w:top w:val="nil"/>
              <w:left w:val="nil"/>
              <w:bottom w:val="single" w:sz="4" w:space="0" w:color="auto"/>
              <w:right w:val="single" w:sz="4" w:space="0" w:color="auto"/>
            </w:tcBorders>
            <w:vAlign w:val="bottom"/>
            <w:hideMark/>
          </w:tcPr>
          <w:p w14:paraId="669EBF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7332E90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21D1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65C198" w14:textId="77777777" w:rsidR="001539C4" w:rsidRPr="001539C4" w:rsidRDefault="001539C4" w:rsidP="001539C4">
            <w:pPr>
              <w:rPr>
                <w:rFonts w:eastAsia="Times New Roman"/>
                <w:sz w:val="20"/>
                <w:szCs w:val="20"/>
              </w:rPr>
            </w:pPr>
          </w:p>
        </w:tc>
        <w:tc>
          <w:tcPr>
            <w:tcW w:w="36" w:type="dxa"/>
            <w:vAlign w:val="center"/>
            <w:hideMark/>
          </w:tcPr>
          <w:p w14:paraId="31C0BE49" w14:textId="77777777" w:rsidR="001539C4" w:rsidRPr="001539C4" w:rsidRDefault="001539C4" w:rsidP="001539C4">
            <w:pPr>
              <w:rPr>
                <w:rFonts w:eastAsia="Times New Roman"/>
                <w:sz w:val="20"/>
                <w:szCs w:val="20"/>
              </w:rPr>
            </w:pPr>
          </w:p>
        </w:tc>
        <w:tc>
          <w:tcPr>
            <w:tcW w:w="36" w:type="dxa"/>
            <w:vAlign w:val="center"/>
            <w:hideMark/>
          </w:tcPr>
          <w:p w14:paraId="4A50CDBC" w14:textId="77777777" w:rsidR="001539C4" w:rsidRPr="001539C4" w:rsidRDefault="001539C4" w:rsidP="001539C4">
            <w:pPr>
              <w:rPr>
                <w:rFonts w:eastAsia="Times New Roman"/>
                <w:sz w:val="20"/>
                <w:szCs w:val="20"/>
              </w:rPr>
            </w:pPr>
          </w:p>
        </w:tc>
      </w:tr>
      <w:tr w:rsidR="001539C4" w:rsidRPr="001539C4" w14:paraId="2C2AE95C" w14:textId="77777777" w:rsidTr="001539C4">
        <w:trPr>
          <w:trHeight w:val="270"/>
        </w:trPr>
        <w:tc>
          <w:tcPr>
            <w:tcW w:w="2043" w:type="dxa"/>
            <w:tcBorders>
              <w:top w:val="nil"/>
              <w:left w:val="single" w:sz="4" w:space="0" w:color="auto"/>
              <w:bottom w:val="single" w:sz="4" w:space="0" w:color="auto"/>
              <w:right w:val="single" w:sz="4" w:space="0" w:color="auto"/>
            </w:tcBorders>
            <w:noWrap/>
            <w:vAlign w:val="bottom"/>
            <w:hideMark/>
          </w:tcPr>
          <w:p w14:paraId="061F96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1725" w:type="dxa"/>
            <w:tcBorders>
              <w:top w:val="nil"/>
              <w:left w:val="nil"/>
              <w:bottom w:val="single" w:sz="4" w:space="0" w:color="auto"/>
              <w:right w:val="single" w:sz="4" w:space="0" w:color="auto"/>
            </w:tcBorders>
            <w:noWrap/>
            <w:vAlign w:val="bottom"/>
            <w:hideMark/>
          </w:tcPr>
          <w:p w14:paraId="04EE36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Katie</w:t>
            </w:r>
          </w:p>
        </w:tc>
        <w:tc>
          <w:tcPr>
            <w:tcW w:w="2149" w:type="dxa"/>
            <w:tcBorders>
              <w:top w:val="nil"/>
              <w:left w:val="nil"/>
              <w:bottom w:val="single" w:sz="4" w:space="0" w:color="auto"/>
              <w:right w:val="single" w:sz="4" w:space="0" w:color="auto"/>
            </w:tcBorders>
            <w:vAlign w:val="bottom"/>
            <w:hideMark/>
          </w:tcPr>
          <w:p w14:paraId="41A5FB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17BD44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F7DB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9B904A6" w14:textId="77777777" w:rsidR="001539C4" w:rsidRPr="001539C4" w:rsidRDefault="001539C4" w:rsidP="001539C4">
            <w:pPr>
              <w:rPr>
                <w:rFonts w:eastAsia="Times New Roman"/>
                <w:sz w:val="20"/>
                <w:szCs w:val="20"/>
              </w:rPr>
            </w:pPr>
          </w:p>
        </w:tc>
        <w:tc>
          <w:tcPr>
            <w:tcW w:w="36" w:type="dxa"/>
            <w:vAlign w:val="center"/>
            <w:hideMark/>
          </w:tcPr>
          <w:p w14:paraId="19F4035D" w14:textId="77777777" w:rsidR="001539C4" w:rsidRPr="001539C4" w:rsidRDefault="001539C4" w:rsidP="001539C4">
            <w:pPr>
              <w:rPr>
                <w:rFonts w:eastAsia="Times New Roman"/>
                <w:sz w:val="20"/>
                <w:szCs w:val="20"/>
              </w:rPr>
            </w:pPr>
          </w:p>
        </w:tc>
        <w:tc>
          <w:tcPr>
            <w:tcW w:w="36" w:type="dxa"/>
            <w:vAlign w:val="center"/>
            <w:hideMark/>
          </w:tcPr>
          <w:p w14:paraId="4131BCF5" w14:textId="77777777" w:rsidR="001539C4" w:rsidRPr="001539C4" w:rsidRDefault="001539C4" w:rsidP="001539C4">
            <w:pPr>
              <w:rPr>
                <w:rFonts w:eastAsia="Times New Roman"/>
                <w:sz w:val="20"/>
                <w:szCs w:val="20"/>
              </w:rPr>
            </w:pPr>
          </w:p>
        </w:tc>
      </w:tr>
      <w:tr w:rsidR="001539C4" w:rsidRPr="001539C4" w14:paraId="5B1B5C2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4726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Jones</w:t>
            </w:r>
          </w:p>
        </w:tc>
        <w:tc>
          <w:tcPr>
            <w:tcW w:w="1725" w:type="dxa"/>
            <w:tcBorders>
              <w:top w:val="nil"/>
              <w:left w:val="nil"/>
              <w:bottom w:val="single" w:sz="4" w:space="0" w:color="auto"/>
              <w:right w:val="single" w:sz="4" w:space="0" w:color="auto"/>
            </w:tcBorders>
            <w:noWrap/>
            <w:vAlign w:val="bottom"/>
            <w:hideMark/>
          </w:tcPr>
          <w:p w14:paraId="159E7E3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Jamie</w:t>
            </w:r>
          </w:p>
        </w:tc>
        <w:tc>
          <w:tcPr>
            <w:tcW w:w="2149" w:type="dxa"/>
            <w:tcBorders>
              <w:top w:val="nil"/>
              <w:left w:val="nil"/>
              <w:bottom w:val="single" w:sz="4" w:space="0" w:color="auto"/>
              <w:right w:val="single" w:sz="4" w:space="0" w:color="auto"/>
            </w:tcBorders>
            <w:vAlign w:val="bottom"/>
            <w:hideMark/>
          </w:tcPr>
          <w:p w14:paraId="7C5C9DA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Interventional Radiology</w:t>
            </w:r>
          </w:p>
        </w:tc>
        <w:tc>
          <w:tcPr>
            <w:tcW w:w="440" w:type="dxa"/>
            <w:tcBorders>
              <w:top w:val="nil"/>
              <w:left w:val="nil"/>
              <w:bottom w:val="single" w:sz="4" w:space="0" w:color="auto"/>
              <w:right w:val="single" w:sz="4" w:space="0" w:color="auto"/>
            </w:tcBorders>
            <w:noWrap/>
            <w:vAlign w:val="bottom"/>
            <w:hideMark/>
          </w:tcPr>
          <w:p w14:paraId="081A01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8BEAE7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63932DF" w14:textId="77777777" w:rsidR="001539C4" w:rsidRPr="001539C4" w:rsidRDefault="001539C4" w:rsidP="001539C4">
            <w:pPr>
              <w:rPr>
                <w:rFonts w:eastAsia="Times New Roman"/>
                <w:sz w:val="20"/>
                <w:szCs w:val="20"/>
              </w:rPr>
            </w:pPr>
          </w:p>
        </w:tc>
        <w:tc>
          <w:tcPr>
            <w:tcW w:w="36" w:type="dxa"/>
            <w:vAlign w:val="center"/>
            <w:hideMark/>
          </w:tcPr>
          <w:p w14:paraId="0B619511" w14:textId="77777777" w:rsidR="001539C4" w:rsidRPr="001539C4" w:rsidRDefault="001539C4" w:rsidP="001539C4">
            <w:pPr>
              <w:rPr>
                <w:rFonts w:eastAsia="Times New Roman"/>
                <w:sz w:val="20"/>
                <w:szCs w:val="20"/>
              </w:rPr>
            </w:pPr>
          </w:p>
        </w:tc>
        <w:tc>
          <w:tcPr>
            <w:tcW w:w="36" w:type="dxa"/>
            <w:vAlign w:val="center"/>
            <w:hideMark/>
          </w:tcPr>
          <w:p w14:paraId="39A070FD" w14:textId="77777777" w:rsidR="001539C4" w:rsidRPr="001539C4" w:rsidRDefault="001539C4" w:rsidP="001539C4">
            <w:pPr>
              <w:rPr>
                <w:rFonts w:eastAsia="Times New Roman"/>
                <w:sz w:val="20"/>
                <w:szCs w:val="20"/>
              </w:rPr>
            </w:pPr>
          </w:p>
        </w:tc>
      </w:tr>
      <w:tr w:rsidR="001539C4" w:rsidRPr="001539C4" w14:paraId="610B3F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AAE7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Jones</w:t>
            </w:r>
          </w:p>
        </w:tc>
        <w:tc>
          <w:tcPr>
            <w:tcW w:w="1725" w:type="dxa"/>
            <w:tcBorders>
              <w:top w:val="nil"/>
              <w:left w:val="nil"/>
              <w:bottom w:val="single" w:sz="4" w:space="0" w:color="auto"/>
              <w:right w:val="single" w:sz="4" w:space="0" w:color="auto"/>
            </w:tcBorders>
            <w:noWrap/>
            <w:vAlign w:val="bottom"/>
            <w:hideMark/>
          </w:tcPr>
          <w:p w14:paraId="0E72E3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Megan</w:t>
            </w:r>
          </w:p>
        </w:tc>
        <w:tc>
          <w:tcPr>
            <w:tcW w:w="2149" w:type="dxa"/>
            <w:tcBorders>
              <w:top w:val="nil"/>
              <w:left w:val="nil"/>
              <w:bottom w:val="single" w:sz="4" w:space="0" w:color="auto"/>
              <w:right w:val="single" w:sz="4" w:space="0" w:color="auto"/>
            </w:tcBorders>
            <w:vAlign w:val="bottom"/>
            <w:hideMark/>
          </w:tcPr>
          <w:p w14:paraId="687DCE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Interventional Radiology</w:t>
            </w:r>
          </w:p>
        </w:tc>
        <w:tc>
          <w:tcPr>
            <w:tcW w:w="440" w:type="dxa"/>
            <w:tcBorders>
              <w:top w:val="nil"/>
              <w:left w:val="nil"/>
              <w:bottom w:val="single" w:sz="4" w:space="0" w:color="auto"/>
              <w:right w:val="single" w:sz="4" w:space="0" w:color="auto"/>
            </w:tcBorders>
            <w:noWrap/>
            <w:vAlign w:val="bottom"/>
            <w:hideMark/>
          </w:tcPr>
          <w:p w14:paraId="3D670D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572CA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C4E558" w14:textId="77777777" w:rsidR="001539C4" w:rsidRPr="001539C4" w:rsidRDefault="001539C4" w:rsidP="001539C4">
            <w:pPr>
              <w:rPr>
                <w:rFonts w:eastAsia="Times New Roman"/>
                <w:sz w:val="20"/>
                <w:szCs w:val="20"/>
              </w:rPr>
            </w:pPr>
          </w:p>
        </w:tc>
        <w:tc>
          <w:tcPr>
            <w:tcW w:w="36" w:type="dxa"/>
            <w:vAlign w:val="center"/>
            <w:hideMark/>
          </w:tcPr>
          <w:p w14:paraId="0F9F2562" w14:textId="77777777" w:rsidR="001539C4" w:rsidRPr="001539C4" w:rsidRDefault="001539C4" w:rsidP="001539C4">
            <w:pPr>
              <w:rPr>
                <w:rFonts w:eastAsia="Times New Roman"/>
                <w:sz w:val="20"/>
                <w:szCs w:val="20"/>
              </w:rPr>
            </w:pPr>
          </w:p>
        </w:tc>
        <w:tc>
          <w:tcPr>
            <w:tcW w:w="36" w:type="dxa"/>
            <w:vAlign w:val="center"/>
            <w:hideMark/>
          </w:tcPr>
          <w:p w14:paraId="6769CDDB" w14:textId="77777777" w:rsidR="001539C4" w:rsidRPr="001539C4" w:rsidRDefault="001539C4" w:rsidP="001539C4">
            <w:pPr>
              <w:rPr>
                <w:rFonts w:eastAsia="Times New Roman"/>
                <w:sz w:val="20"/>
                <w:szCs w:val="20"/>
              </w:rPr>
            </w:pPr>
          </w:p>
        </w:tc>
      </w:tr>
      <w:tr w:rsidR="001539C4" w:rsidRPr="001539C4" w14:paraId="2BDAD16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7967F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Jones</w:t>
            </w:r>
          </w:p>
        </w:tc>
        <w:tc>
          <w:tcPr>
            <w:tcW w:w="1725" w:type="dxa"/>
            <w:tcBorders>
              <w:top w:val="nil"/>
              <w:left w:val="nil"/>
              <w:bottom w:val="single" w:sz="4" w:space="0" w:color="auto"/>
              <w:right w:val="single" w:sz="4" w:space="0" w:color="auto"/>
            </w:tcBorders>
            <w:noWrap/>
            <w:vAlign w:val="bottom"/>
            <w:hideMark/>
          </w:tcPr>
          <w:p w14:paraId="33ABFF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Trevor</w:t>
            </w:r>
          </w:p>
        </w:tc>
        <w:tc>
          <w:tcPr>
            <w:tcW w:w="2149" w:type="dxa"/>
            <w:tcBorders>
              <w:top w:val="nil"/>
              <w:left w:val="nil"/>
              <w:bottom w:val="single" w:sz="4" w:space="0" w:color="auto"/>
              <w:right w:val="single" w:sz="4" w:space="0" w:color="auto"/>
            </w:tcBorders>
            <w:vAlign w:val="bottom"/>
            <w:hideMark/>
          </w:tcPr>
          <w:p w14:paraId="6868AB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Interventional Radiology</w:t>
            </w:r>
          </w:p>
        </w:tc>
        <w:tc>
          <w:tcPr>
            <w:tcW w:w="440" w:type="dxa"/>
            <w:tcBorders>
              <w:top w:val="nil"/>
              <w:left w:val="nil"/>
              <w:bottom w:val="single" w:sz="4" w:space="0" w:color="auto"/>
              <w:right w:val="single" w:sz="4" w:space="0" w:color="auto"/>
            </w:tcBorders>
            <w:noWrap/>
            <w:vAlign w:val="bottom"/>
            <w:hideMark/>
          </w:tcPr>
          <w:p w14:paraId="12844A4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22B16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5FBAE6D" w14:textId="77777777" w:rsidR="001539C4" w:rsidRPr="001539C4" w:rsidRDefault="001539C4" w:rsidP="001539C4">
            <w:pPr>
              <w:rPr>
                <w:rFonts w:eastAsia="Times New Roman"/>
                <w:sz w:val="20"/>
                <w:szCs w:val="20"/>
              </w:rPr>
            </w:pPr>
          </w:p>
        </w:tc>
        <w:tc>
          <w:tcPr>
            <w:tcW w:w="36" w:type="dxa"/>
            <w:vAlign w:val="center"/>
            <w:hideMark/>
          </w:tcPr>
          <w:p w14:paraId="035F83DD" w14:textId="77777777" w:rsidR="001539C4" w:rsidRPr="001539C4" w:rsidRDefault="001539C4" w:rsidP="001539C4">
            <w:pPr>
              <w:rPr>
                <w:rFonts w:eastAsia="Times New Roman"/>
                <w:sz w:val="20"/>
                <w:szCs w:val="20"/>
              </w:rPr>
            </w:pPr>
          </w:p>
        </w:tc>
        <w:tc>
          <w:tcPr>
            <w:tcW w:w="36" w:type="dxa"/>
            <w:vAlign w:val="center"/>
            <w:hideMark/>
          </w:tcPr>
          <w:p w14:paraId="025256DB" w14:textId="77777777" w:rsidR="001539C4" w:rsidRPr="001539C4" w:rsidRDefault="001539C4" w:rsidP="001539C4">
            <w:pPr>
              <w:rPr>
                <w:rFonts w:eastAsia="Times New Roman"/>
                <w:sz w:val="20"/>
                <w:szCs w:val="20"/>
              </w:rPr>
            </w:pPr>
          </w:p>
        </w:tc>
      </w:tr>
      <w:tr w:rsidR="001539C4" w:rsidRPr="001539C4" w14:paraId="0D88829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4A0E91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Jude</w:t>
            </w:r>
          </w:p>
        </w:tc>
        <w:tc>
          <w:tcPr>
            <w:tcW w:w="1725" w:type="dxa"/>
            <w:tcBorders>
              <w:top w:val="nil"/>
              <w:left w:val="nil"/>
              <w:bottom w:val="single" w:sz="4" w:space="0" w:color="auto"/>
              <w:right w:val="single" w:sz="4" w:space="0" w:color="auto"/>
            </w:tcBorders>
            <w:noWrap/>
            <w:vAlign w:val="bottom"/>
            <w:hideMark/>
          </w:tcPr>
          <w:p w14:paraId="2C1BD5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42EBB2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Interventional Radiology</w:t>
            </w:r>
          </w:p>
        </w:tc>
        <w:tc>
          <w:tcPr>
            <w:tcW w:w="440" w:type="dxa"/>
            <w:tcBorders>
              <w:top w:val="nil"/>
              <w:left w:val="nil"/>
              <w:bottom w:val="single" w:sz="4" w:space="0" w:color="auto"/>
              <w:right w:val="single" w:sz="4" w:space="0" w:color="auto"/>
            </w:tcBorders>
            <w:noWrap/>
            <w:vAlign w:val="bottom"/>
            <w:hideMark/>
          </w:tcPr>
          <w:p w14:paraId="6718AB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717CA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C6C80F" w14:textId="77777777" w:rsidR="001539C4" w:rsidRPr="001539C4" w:rsidRDefault="001539C4" w:rsidP="001539C4">
            <w:pPr>
              <w:rPr>
                <w:rFonts w:eastAsia="Times New Roman"/>
                <w:sz w:val="20"/>
                <w:szCs w:val="20"/>
              </w:rPr>
            </w:pPr>
          </w:p>
        </w:tc>
        <w:tc>
          <w:tcPr>
            <w:tcW w:w="36" w:type="dxa"/>
            <w:vAlign w:val="center"/>
            <w:hideMark/>
          </w:tcPr>
          <w:p w14:paraId="08F5E1A9" w14:textId="77777777" w:rsidR="001539C4" w:rsidRPr="001539C4" w:rsidRDefault="001539C4" w:rsidP="001539C4">
            <w:pPr>
              <w:rPr>
                <w:rFonts w:eastAsia="Times New Roman"/>
                <w:sz w:val="20"/>
                <w:szCs w:val="20"/>
              </w:rPr>
            </w:pPr>
          </w:p>
        </w:tc>
        <w:tc>
          <w:tcPr>
            <w:tcW w:w="36" w:type="dxa"/>
            <w:vAlign w:val="center"/>
            <w:hideMark/>
          </w:tcPr>
          <w:p w14:paraId="5BDECDC2" w14:textId="77777777" w:rsidR="001539C4" w:rsidRPr="001539C4" w:rsidRDefault="001539C4" w:rsidP="001539C4">
            <w:pPr>
              <w:rPr>
                <w:rFonts w:eastAsia="Times New Roman"/>
                <w:sz w:val="20"/>
                <w:szCs w:val="20"/>
              </w:rPr>
            </w:pPr>
          </w:p>
        </w:tc>
      </w:tr>
      <w:tr w:rsidR="001539C4" w:rsidRPr="001539C4" w14:paraId="433CDDD5"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90793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Justice</w:t>
            </w:r>
          </w:p>
        </w:tc>
        <w:tc>
          <w:tcPr>
            <w:tcW w:w="1725" w:type="dxa"/>
            <w:tcBorders>
              <w:top w:val="nil"/>
              <w:left w:val="nil"/>
              <w:bottom w:val="single" w:sz="4" w:space="0" w:color="auto"/>
              <w:right w:val="single" w:sz="4" w:space="0" w:color="auto"/>
            </w:tcBorders>
            <w:noWrap/>
            <w:vAlign w:val="bottom"/>
            <w:hideMark/>
          </w:tcPr>
          <w:p w14:paraId="42B3A1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Danielle</w:t>
            </w:r>
          </w:p>
        </w:tc>
        <w:tc>
          <w:tcPr>
            <w:tcW w:w="2149" w:type="dxa"/>
            <w:tcBorders>
              <w:top w:val="nil"/>
              <w:left w:val="nil"/>
              <w:bottom w:val="single" w:sz="4" w:space="0" w:color="auto"/>
              <w:right w:val="single" w:sz="4" w:space="0" w:color="auto"/>
            </w:tcBorders>
            <w:vAlign w:val="bottom"/>
            <w:hideMark/>
          </w:tcPr>
          <w:p w14:paraId="004FFD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17BB8E1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476D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3D47EA" w14:textId="77777777" w:rsidR="001539C4" w:rsidRPr="001539C4" w:rsidRDefault="001539C4" w:rsidP="001539C4">
            <w:pPr>
              <w:rPr>
                <w:rFonts w:eastAsia="Times New Roman"/>
                <w:sz w:val="20"/>
                <w:szCs w:val="20"/>
              </w:rPr>
            </w:pPr>
          </w:p>
        </w:tc>
        <w:tc>
          <w:tcPr>
            <w:tcW w:w="36" w:type="dxa"/>
            <w:vAlign w:val="center"/>
            <w:hideMark/>
          </w:tcPr>
          <w:p w14:paraId="55FCC82F" w14:textId="77777777" w:rsidR="001539C4" w:rsidRPr="001539C4" w:rsidRDefault="001539C4" w:rsidP="001539C4">
            <w:pPr>
              <w:rPr>
                <w:rFonts w:eastAsia="Times New Roman"/>
                <w:sz w:val="20"/>
                <w:szCs w:val="20"/>
              </w:rPr>
            </w:pPr>
          </w:p>
        </w:tc>
        <w:tc>
          <w:tcPr>
            <w:tcW w:w="36" w:type="dxa"/>
            <w:vAlign w:val="center"/>
            <w:hideMark/>
          </w:tcPr>
          <w:p w14:paraId="5D989FF2" w14:textId="77777777" w:rsidR="001539C4" w:rsidRPr="001539C4" w:rsidRDefault="001539C4" w:rsidP="001539C4">
            <w:pPr>
              <w:rPr>
                <w:rFonts w:eastAsia="Times New Roman"/>
                <w:sz w:val="20"/>
                <w:szCs w:val="20"/>
              </w:rPr>
            </w:pPr>
          </w:p>
        </w:tc>
      </w:tr>
      <w:tr w:rsidR="001539C4" w:rsidRPr="001539C4" w14:paraId="3C42974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1702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Justice</w:t>
            </w:r>
          </w:p>
        </w:tc>
        <w:tc>
          <w:tcPr>
            <w:tcW w:w="1725" w:type="dxa"/>
            <w:tcBorders>
              <w:top w:val="nil"/>
              <w:left w:val="nil"/>
              <w:bottom w:val="single" w:sz="4" w:space="0" w:color="auto"/>
              <w:right w:val="single" w:sz="4" w:space="0" w:color="auto"/>
            </w:tcBorders>
            <w:noWrap/>
            <w:vAlign w:val="bottom"/>
            <w:hideMark/>
          </w:tcPr>
          <w:p w14:paraId="3AD45F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Bernie</w:t>
            </w:r>
          </w:p>
        </w:tc>
        <w:tc>
          <w:tcPr>
            <w:tcW w:w="2149" w:type="dxa"/>
            <w:tcBorders>
              <w:top w:val="nil"/>
              <w:left w:val="nil"/>
              <w:bottom w:val="single" w:sz="4" w:space="0" w:color="auto"/>
              <w:right w:val="single" w:sz="4" w:space="0" w:color="auto"/>
            </w:tcBorders>
            <w:vAlign w:val="bottom"/>
            <w:hideMark/>
          </w:tcPr>
          <w:p w14:paraId="00672F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Urgent Care</w:t>
            </w:r>
          </w:p>
        </w:tc>
        <w:tc>
          <w:tcPr>
            <w:tcW w:w="440" w:type="dxa"/>
            <w:tcBorders>
              <w:top w:val="nil"/>
              <w:left w:val="nil"/>
              <w:bottom w:val="single" w:sz="4" w:space="0" w:color="auto"/>
              <w:right w:val="single" w:sz="4" w:space="0" w:color="auto"/>
            </w:tcBorders>
            <w:noWrap/>
            <w:vAlign w:val="bottom"/>
            <w:hideMark/>
          </w:tcPr>
          <w:p w14:paraId="1194A3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5F92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7D9371" w14:textId="77777777" w:rsidR="001539C4" w:rsidRPr="001539C4" w:rsidRDefault="001539C4" w:rsidP="001539C4">
            <w:pPr>
              <w:rPr>
                <w:rFonts w:eastAsia="Times New Roman"/>
                <w:sz w:val="20"/>
                <w:szCs w:val="20"/>
              </w:rPr>
            </w:pPr>
          </w:p>
        </w:tc>
        <w:tc>
          <w:tcPr>
            <w:tcW w:w="36" w:type="dxa"/>
            <w:vAlign w:val="center"/>
            <w:hideMark/>
          </w:tcPr>
          <w:p w14:paraId="038E0371" w14:textId="77777777" w:rsidR="001539C4" w:rsidRPr="001539C4" w:rsidRDefault="001539C4" w:rsidP="001539C4">
            <w:pPr>
              <w:rPr>
                <w:rFonts w:eastAsia="Times New Roman"/>
                <w:sz w:val="20"/>
                <w:szCs w:val="20"/>
              </w:rPr>
            </w:pPr>
          </w:p>
        </w:tc>
        <w:tc>
          <w:tcPr>
            <w:tcW w:w="36" w:type="dxa"/>
            <w:vAlign w:val="center"/>
            <w:hideMark/>
          </w:tcPr>
          <w:p w14:paraId="7A26C438" w14:textId="77777777" w:rsidR="001539C4" w:rsidRPr="001539C4" w:rsidRDefault="001539C4" w:rsidP="001539C4">
            <w:pPr>
              <w:rPr>
                <w:rFonts w:eastAsia="Times New Roman"/>
                <w:sz w:val="20"/>
                <w:szCs w:val="20"/>
              </w:rPr>
            </w:pPr>
          </w:p>
        </w:tc>
      </w:tr>
      <w:tr w:rsidR="001539C4" w:rsidRPr="001539C4" w14:paraId="12CB35E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1B16ED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Justice</w:t>
            </w:r>
          </w:p>
        </w:tc>
        <w:tc>
          <w:tcPr>
            <w:tcW w:w="1725" w:type="dxa"/>
            <w:tcBorders>
              <w:top w:val="nil"/>
              <w:left w:val="nil"/>
              <w:bottom w:val="single" w:sz="4" w:space="0" w:color="auto"/>
              <w:right w:val="single" w:sz="4" w:space="0" w:color="auto"/>
            </w:tcBorders>
            <w:noWrap/>
            <w:vAlign w:val="bottom"/>
            <w:hideMark/>
          </w:tcPr>
          <w:p w14:paraId="6EF6A4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Antoinette</w:t>
            </w:r>
          </w:p>
        </w:tc>
        <w:tc>
          <w:tcPr>
            <w:tcW w:w="2149" w:type="dxa"/>
            <w:tcBorders>
              <w:top w:val="nil"/>
              <w:left w:val="nil"/>
              <w:bottom w:val="single" w:sz="4" w:space="0" w:color="auto"/>
              <w:right w:val="single" w:sz="4" w:space="0" w:color="auto"/>
            </w:tcBorders>
            <w:vAlign w:val="bottom"/>
            <w:hideMark/>
          </w:tcPr>
          <w:p w14:paraId="06FF33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075C0E3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199E9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8A1F8C7" w14:textId="77777777" w:rsidR="001539C4" w:rsidRPr="001539C4" w:rsidRDefault="001539C4" w:rsidP="001539C4">
            <w:pPr>
              <w:rPr>
                <w:rFonts w:eastAsia="Times New Roman"/>
                <w:sz w:val="20"/>
                <w:szCs w:val="20"/>
              </w:rPr>
            </w:pPr>
          </w:p>
        </w:tc>
        <w:tc>
          <w:tcPr>
            <w:tcW w:w="36" w:type="dxa"/>
            <w:vAlign w:val="center"/>
            <w:hideMark/>
          </w:tcPr>
          <w:p w14:paraId="38D1BE70" w14:textId="77777777" w:rsidR="001539C4" w:rsidRPr="001539C4" w:rsidRDefault="001539C4" w:rsidP="001539C4">
            <w:pPr>
              <w:rPr>
                <w:rFonts w:eastAsia="Times New Roman"/>
                <w:sz w:val="20"/>
                <w:szCs w:val="20"/>
              </w:rPr>
            </w:pPr>
          </w:p>
        </w:tc>
        <w:tc>
          <w:tcPr>
            <w:tcW w:w="36" w:type="dxa"/>
            <w:vAlign w:val="center"/>
            <w:hideMark/>
          </w:tcPr>
          <w:p w14:paraId="6183A7DA" w14:textId="77777777" w:rsidR="001539C4" w:rsidRPr="001539C4" w:rsidRDefault="001539C4" w:rsidP="001539C4">
            <w:pPr>
              <w:rPr>
                <w:rFonts w:eastAsia="Times New Roman"/>
                <w:sz w:val="20"/>
                <w:szCs w:val="20"/>
              </w:rPr>
            </w:pPr>
          </w:p>
        </w:tc>
      </w:tr>
      <w:tr w:rsidR="001539C4" w:rsidRPr="001539C4" w14:paraId="0B96458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DED0D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Kandarpa</w:t>
            </w:r>
          </w:p>
        </w:tc>
        <w:tc>
          <w:tcPr>
            <w:tcW w:w="1725" w:type="dxa"/>
            <w:tcBorders>
              <w:top w:val="nil"/>
              <w:left w:val="nil"/>
              <w:bottom w:val="single" w:sz="4" w:space="0" w:color="auto"/>
              <w:right w:val="single" w:sz="4" w:space="0" w:color="auto"/>
            </w:tcBorders>
            <w:noWrap/>
            <w:vAlign w:val="bottom"/>
            <w:hideMark/>
          </w:tcPr>
          <w:p w14:paraId="36FF2C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Madhu</w:t>
            </w:r>
          </w:p>
        </w:tc>
        <w:tc>
          <w:tcPr>
            <w:tcW w:w="2149" w:type="dxa"/>
            <w:tcBorders>
              <w:top w:val="nil"/>
              <w:left w:val="nil"/>
              <w:bottom w:val="single" w:sz="4" w:space="0" w:color="auto"/>
              <w:right w:val="single" w:sz="4" w:space="0" w:color="auto"/>
            </w:tcBorders>
            <w:vAlign w:val="bottom"/>
            <w:hideMark/>
          </w:tcPr>
          <w:p w14:paraId="7657A3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1B2BC3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046C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B4750B" w14:textId="77777777" w:rsidR="001539C4" w:rsidRPr="001539C4" w:rsidRDefault="001539C4" w:rsidP="001539C4">
            <w:pPr>
              <w:rPr>
                <w:rFonts w:eastAsia="Times New Roman"/>
                <w:sz w:val="20"/>
                <w:szCs w:val="20"/>
              </w:rPr>
            </w:pPr>
          </w:p>
        </w:tc>
        <w:tc>
          <w:tcPr>
            <w:tcW w:w="36" w:type="dxa"/>
            <w:vAlign w:val="center"/>
            <w:hideMark/>
          </w:tcPr>
          <w:p w14:paraId="5AFAFF09" w14:textId="77777777" w:rsidR="001539C4" w:rsidRPr="001539C4" w:rsidRDefault="001539C4" w:rsidP="001539C4">
            <w:pPr>
              <w:rPr>
                <w:rFonts w:eastAsia="Times New Roman"/>
                <w:sz w:val="20"/>
                <w:szCs w:val="20"/>
              </w:rPr>
            </w:pPr>
          </w:p>
        </w:tc>
        <w:tc>
          <w:tcPr>
            <w:tcW w:w="36" w:type="dxa"/>
            <w:vAlign w:val="center"/>
            <w:hideMark/>
          </w:tcPr>
          <w:p w14:paraId="6A16E684" w14:textId="77777777" w:rsidR="001539C4" w:rsidRPr="001539C4" w:rsidRDefault="001539C4" w:rsidP="001539C4">
            <w:pPr>
              <w:rPr>
                <w:rFonts w:eastAsia="Times New Roman"/>
                <w:sz w:val="20"/>
                <w:szCs w:val="20"/>
              </w:rPr>
            </w:pPr>
          </w:p>
        </w:tc>
      </w:tr>
      <w:tr w:rsidR="001539C4" w:rsidRPr="001539C4" w14:paraId="29113E8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F5EA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Kang</w:t>
            </w:r>
          </w:p>
        </w:tc>
        <w:tc>
          <w:tcPr>
            <w:tcW w:w="1725" w:type="dxa"/>
            <w:tcBorders>
              <w:top w:val="nil"/>
              <w:left w:val="nil"/>
              <w:bottom w:val="single" w:sz="4" w:space="0" w:color="auto"/>
              <w:right w:val="single" w:sz="4" w:space="0" w:color="auto"/>
            </w:tcBorders>
            <w:noWrap/>
            <w:vAlign w:val="bottom"/>
            <w:hideMark/>
          </w:tcPr>
          <w:p w14:paraId="5B41E68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Julie</w:t>
            </w:r>
          </w:p>
        </w:tc>
        <w:tc>
          <w:tcPr>
            <w:tcW w:w="2149" w:type="dxa"/>
            <w:tcBorders>
              <w:top w:val="nil"/>
              <w:left w:val="nil"/>
              <w:bottom w:val="single" w:sz="4" w:space="0" w:color="auto"/>
              <w:right w:val="single" w:sz="4" w:space="0" w:color="auto"/>
            </w:tcBorders>
            <w:vAlign w:val="bottom"/>
            <w:hideMark/>
          </w:tcPr>
          <w:p w14:paraId="0A369D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6C3FF9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D5112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4B4FDC" w14:textId="77777777" w:rsidR="001539C4" w:rsidRPr="001539C4" w:rsidRDefault="001539C4" w:rsidP="001539C4">
            <w:pPr>
              <w:rPr>
                <w:rFonts w:eastAsia="Times New Roman"/>
                <w:sz w:val="20"/>
                <w:szCs w:val="20"/>
              </w:rPr>
            </w:pPr>
          </w:p>
        </w:tc>
        <w:tc>
          <w:tcPr>
            <w:tcW w:w="36" w:type="dxa"/>
            <w:vAlign w:val="center"/>
            <w:hideMark/>
          </w:tcPr>
          <w:p w14:paraId="1643A1D6" w14:textId="77777777" w:rsidR="001539C4" w:rsidRPr="001539C4" w:rsidRDefault="001539C4" w:rsidP="001539C4">
            <w:pPr>
              <w:rPr>
                <w:rFonts w:eastAsia="Times New Roman"/>
                <w:sz w:val="20"/>
                <w:szCs w:val="20"/>
              </w:rPr>
            </w:pPr>
          </w:p>
        </w:tc>
        <w:tc>
          <w:tcPr>
            <w:tcW w:w="36" w:type="dxa"/>
            <w:vAlign w:val="center"/>
            <w:hideMark/>
          </w:tcPr>
          <w:p w14:paraId="3BA44C55" w14:textId="77777777" w:rsidR="001539C4" w:rsidRPr="001539C4" w:rsidRDefault="001539C4" w:rsidP="001539C4">
            <w:pPr>
              <w:rPr>
                <w:rFonts w:eastAsia="Times New Roman"/>
                <w:sz w:val="20"/>
                <w:szCs w:val="20"/>
              </w:rPr>
            </w:pPr>
          </w:p>
        </w:tc>
      </w:tr>
      <w:tr w:rsidR="001539C4" w:rsidRPr="001539C4" w14:paraId="43318BA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99BA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Kasi</w:t>
            </w:r>
          </w:p>
        </w:tc>
        <w:tc>
          <w:tcPr>
            <w:tcW w:w="1725" w:type="dxa"/>
            <w:tcBorders>
              <w:top w:val="nil"/>
              <w:left w:val="nil"/>
              <w:bottom w:val="single" w:sz="4" w:space="0" w:color="auto"/>
              <w:right w:val="single" w:sz="4" w:space="0" w:color="auto"/>
            </w:tcBorders>
            <w:noWrap/>
            <w:vAlign w:val="bottom"/>
            <w:hideMark/>
          </w:tcPr>
          <w:p w14:paraId="458492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Looney</w:t>
            </w:r>
          </w:p>
        </w:tc>
        <w:tc>
          <w:tcPr>
            <w:tcW w:w="2149" w:type="dxa"/>
            <w:tcBorders>
              <w:top w:val="nil"/>
              <w:left w:val="nil"/>
              <w:bottom w:val="single" w:sz="4" w:space="0" w:color="auto"/>
              <w:right w:val="single" w:sz="4" w:space="0" w:color="auto"/>
            </w:tcBorders>
            <w:vAlign w:val="bottom"/>
            <w:hideMark/>
          </w:tcPr>
          <w:p w14:paraId="09E479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1D0BAB3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3B454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81D149F" w14:textId="77777777" w:rsidR="001539C4" w:rsidRPr="001539C4" w:rsidRDefault="001539C4" w:rsidP="001539C4">
            <w:pPr>
              <w:rPr>
                <w:rFonts w:eastAsia="Times New Roman"/>
                <w:sz w:val="20"/>
                <w:szCs w:val="20"/>
              </w:rPr>
            </w:pPr>
          </w:p>
        </w:tc>
        <w:tc>
          <w:tcPr>
            <w:tcW w:w="36" w:type="dxa"/>
            <w:vAlign w:val="center"/>
            <w:hideMark/>
          </w:tcPr>
          <w:p w14:paraId="2EACD85A" w14:textId="77777777" w:rsidR="001539C4" w:rsidRPr="001539C4" w:rsidRDefault="001539C4" w:rsidP="001539C4">
            <w:pPr>
              <w:rPr>
                <w:rFonts w:eastAsia="Times New Roman"/>
                <w:sz w:val="20"/>
                <w:szCs w:val="20"/>
              </w:rPr>
            </w:pPr>
          </w:p>
        </w:tc>
        <w:tc>
          <w:tcPr>
            <w:tcW w:w="36" w:type="dxa"/>
            <w:vAlign w:val="center"/>
            <w:hideMark/>
          </w:tcPr>
          <w:p w14:paraId="37F4BE33" w14:textId="77777777" w:rsidR="001539C4" w:rsidRPr="001539C4" w:rsidRDefault="001539C4" w:rsidP="001539C4">
            <w:pPr>
              <w:rPr>
                <w:rFonts w:eastAsia="Times New Roman"/>
                <w:sz w:val="20"/>
                <w:szCs w:val="20"/>
              </w:rPr>
            </w:pPr>
          </w:p>
        </w:tc>
      </w:tr>
      <w:tr w:rsidR="001539C4" w:rsidRPr="001539C4" w14:paraId="620290E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C6AF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Keathley</w:t>
            </w:r>
          </w:p>
        </w:tc>
        <w:tc>
          <w:tcPr>
            <w:tcW w:w="1725" w:type="dxa"/>
            <w:tcBorders>
              <w:top w:val="nil"/>
              <w:left w:val="nil"/>
              <w:bottom w:val="single" w:sz="4" w:space="0" w:color="auto"/>
              <w:right w:val="single" w:sz="4" w:space="0" w:color="auto"/>
            </w:tcBorders>
            <w:noWrap/>
            <w:vAlign w:val="bottom"/>
            <w:hideMark/>
          </w:tcPr>
          <w:p w14:paraId="073F00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Mable</w:t>
            </w:r>
          </w:p>
        </w:tc>
        <w:tc>
          <w:tcPr>
            <w:tcW w:w="2149" w:type="dxa"/>
            <w:tcBorders>
              <w:top w:val="nil"/>
              <w:left w:val="nil"/>
              <w:bottom w:val="single" w:sz="4" w:space="0" w:color="auto"/>
              <w:right w:val="single" w:sz="4" w:space="0" w:color="auto"/>
            </w:tcBorders>
            <w:vAlign w:val="bottom"/>
            <w:hideMark/>
          </w:tcPr>
          <w:p w14:paraId="16F2A5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75B4CC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0BE1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6E8247B" w14:textId="77777777" w:rsidR="001539C4" w:rsidRPr="001539C4" w:rsidRDefault="001539C4" w:rsidP="001539C4">
            <w:pPr>
              <w:rPr>
                <w:rFonts w:eastAsia="Times New Roman"/>
                <w:sz w:val="20"/>
                <w:szCs w:val="20"/>
              </w:rPr>
            </w:pPr>
          </w:p>
        </w:tc>
        <w:tc>
          <w:tcPr>
            <w:tcW w:w="36" w:type="dxa"/>
            <w:vAlign w:val="center"/>
            <w:hideMark/>
          </w:tcPr>
          <w:p w14:paraId="52CC7087" w14:textId="77777777" w:rsidR="001539C4" w:rsidRPr="001539C4" w:rsidRDefault="001539C4" w:rsidP="001539C4">
            <w:pPr>
              <w:rPr>
                <w:rFonts w:eastAsia="Times New Roman"/>
                <w:sz w:val="20"/>
                <w:szCs w:val="20"/>
              </w:rPr>
            </w:pPr>
          </w:p>
        </w:tc>
        <w:tc>
          <w:tcPr>
            <w:tcW w:w="36" w:type="dxa"/>
            <w:vAlign w:val="center"/>
            <w:hideMark/>
          </w:tcPr>
          <w:p w14:paraId="0805CFD3" w14:textId="77777777" w:rsidR="001539C4" w:rsidRPr="001539C4" w:rsidRDefault="001539C4" w:rsidP="001539C4">
            <w:pPr>
              <w:rPr>
                <w:rFonts w:eastAsia="Times New Roman"/>
                <w:sz w:val="20"/>
                <w:szCs w:val="20"/>
              </w:rPr>
            </w:pPr>
          </w:p>
        </w:tc>
      </w:tr>
      <w:tr w:rsidR="001539C4" w:rsidRPr="001539C4" w14:paraId="705C546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77D60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Keene</w:t>
            </w:r>
          </w:p>
        </w:tc>
        <w:tc>
          <w:tcPr>
            <w:tcW w:w="1725" w:type="dxa"/>
            <w:tcBorders>
              <w:top w:val="nil"/>
              <w:left w:val="nil"/>
              <w:bottom w:val="single" w:sz="4" w:space="0" w:color="auto"/>
              <w:right w:val="single" w:sz="4" w:space="0" w:color="auto"/>
            </w:tcBorders>
            <w:noWrap/>
            <w:vAlign w:val="bottom"/>
            <w:hideMark/>
          </w:tcPr>
          <w:p w14:paraId="3FE661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Samantha</w:t>
            </w:r>
          </w:p>
        </w:tc>
        <w:tc>
          <w:tcPr>
            <w:tcW w:w="2149" w:type="dxa"/>
            <w:tcBorders>
              <w:top w:val="nil"/>
              <w:left w:val="nil"/>
              <w:bottom w:val="single" w:sz="4" w:space="0" w:color="auto"/>
              <w:right w:val="single" w:sz="4" w:space="0" w:color="auto"/>
            </w:tcBorders>
            <w:vAlign w:val="bottom"/>
            <w:hideMark/>
          </w:tcPr>
          <w:p w14:paraId="043BCD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Surgery</w:t>
            </w:r>
          </w:p>
        </w:tc>
        <w:tc>
          <w:tcPr>
            <w:tcW w:w="440" w:type="dxa"/>
            <w:tcBorders>
              <w:top w:val="nil"/>
              <w:left w:val="nil"/>
              <w:bottom w:val="single" w:sz="4" w:space="0" w:color="auto"/>
              <w:right w:val="single" w:sz="4" w:space="0" w:color="auto"/>
            </w:tcBorders>
            <w:noWrap/>
            <w:vAlign w:val="bottom"/>
            <w:hideMark/>
          </w:tcPr>
          <w:p w14:paraId="05375A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9A78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C1BB0B8" w14:textId="77777777" w:rsidR="001539C4" w:rsidRPr="001539C4" w:rsidRDefault="001539C4" w:rsidP="001539C4">
            <w:pPr>
              <w:rPr>
                <w:rFonts w:eastAsia="Times New Roman"/>
                <w:sz w:val="20"/>
                <w:szCs w:val="20"/>
              </w:rPr>
            </w:pPr>
          </w:p>
        </w:tc>
        <w:tc>
          <w:tcPr>
            <w:tcW w:w="36" w:type="dxa"/>
            <w:vAlign w:val="center"/>
            <w:hideMark/>
          </w:tcPr>
          <w:p w14:paraId="0D57550B" w14:textId="77777777" w:rsidR="001539C4" w:rsidRPr="001539C4" w:rsidRDefault="001539C4" w:rsidP="001539C4">
            <w:pPr>
              <w:rPr>
                <w:rFonts w:eastAsia="Times New Roman"/>
                <w:sz w:val="20"/>
                <w:szCs w:val="20"/>
              </w:rPr>
            </w:pPr>
          </w:p>
        </w:tc>
        <w:tc>
          <w:tcPr>
            <w:tcW w:w="36" w:type="dxa"/>
            <w:vAlign w:val="center"/>
            <w:hideMark/>
          </w:tcPr>
          <w:p w14:paraId="6A66446F" w14:textId="77777777" w:rsidR="001539C4" w:rsidRPr="001539C4" w:rsidRDefault="001539C4" w:rsidP="001539C4">
            <w:pPr>
              <w:rPr>
                <w:rFonts w:eastAsia="Times New Roman"/>
                <w:sz w:val="20"/>
                <w:szCs w:val="20"/>
              </w:rPr>
            </w:pPr>
          </w:p>
        </w:tc>
      </w:tr>
      <w:tr w:rsidR="001539C4" w:rsidRPr="001539C4" w14:paraId="3B57908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1FCE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Keeslar</w:t>
            </w:r>
          </w:p>
        </w:tc>
        <w:tc>
          <w:tcPr>
            <w:tcW w:w="1725" w:type="dxa"/>
            <w:tcBorders>
              <w:top w:val="nil"/>
              <w:left w:val="nil"/>
              <w:bottom w:val="single" w:sz="4" w:space="0" w:color="auto"/>
              <w:right w:val="single" w:sz="4" w:space="0" w:color="auto"/>
            </w:tcBorders>
            <w:noWrap/>
            <w:vAlign w:val="bottom"/>
            <w:hideMark/>
          </w:tcPr>
          <w:p w14:paraId="5C3B93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Kasandra</w:t>
            </w:r>
          </w:p>
        </w:tc>
        <w:tc>
          <w:tcPr>
            <w:tcW w:w="2149" w:type="dxa"/>
            <w:tcBorders>
              <w:top w:val="nil"/>
              <w:left w:val="nil"/>
              <w:bottom w:val="single" w:sz="4" w:space="0" w:color="auto"/>
              <w:right w:val="single" w:sz="4" w:space="0" w:color="auto"/>
            </w:tcBorders>
            <w:vAlign w:val="bottom"/>
            <w:hideMark/>
          </w:tcPr>
          <w:p w14:paraId="74865E4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APRN-OBGYN</w:t>
            </w:r>
          </w:p>
        </w:tc>
        <w:tc>
          <w:tcPr>
            <w:tcW w:w="440" w:type="dxa"/>
            <w:tcBorders>
              <w:top w:val="nil"/>
              <w:left w:val="nil"/>
              <w:bottom w:val="single" w:sz="4" w:space="0" w:color="auto"/>
              <w:right w:val="single" w:sz="4" w:space="0" w:color="auto"/>
            </w:tcBorders>
            <w:noWrap/>
            <w:vAlign w:val="bottom"/>
            <w:hideMark/>
          </w:tcPr>
          <w:p w14:paraId="61DC895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8E831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47B5B6" w14:textId="77777777" w:rsidR="001539C4" w:rsidRPr="001539C4" w:rsidRDefault="001539C4" w:rsidP="001539C4">
            <w:pPr>
              <w:rPr>
                <w:rFonts w:eastAsia="Times New Roman"/>
                <w:sz w:val="20"/>
                <w:szCs w:val="20"/>
              </w:rPr>
            </w:pPr>
          </w:p>
        </w:tc>
        <w:tc>
          <w:tcPr>
            <w:tcW w:w="36" w:type="dxa"/>
            <w:vAlign w:val="center"/>
            <w:hideMark/>
          </w:tcPr>
          <w:p w14:paraId="3C12F556" w14:textId="77777777" w:rsidR="001539C4" w:rsidRPr="001539C4" w:rsidRDefault="001539C4" w:rsidP="001539C4">
            <w:pPr>
              <w:rPr>
                <w:rFonts w:eastAsia="Times New Roman"/>
                <w:sz w:val="20"/>
                <w:szCs w:val="20"/>
              </w:rPr>
            </w:pPr>
          </w:p>
        </w:tc>
        <w:tc>
          <w:tcPr>
            <w:tcW w:w="36" w:type="dxa"/>
            <w:vAlign w:val="center"/>
            <w:hideMark/>
          </w:tcPr>
          <w:p w14:paraId="3E5AC580" w14:textId="77777777" w:rsidR="001539C4" w:rsidRPr="001539C4" w:rsidRDefault="001539C4" w:rsidP="001539C4">
            <w:pPr>
              <w:rPr>
                <w:rFonts w:eastAsia="Times New Roman"/>
                <w:sz w:val="20"/>
                <w:szCs w:val="20"/>
              </w:rPr>
            </w:pPr>
          </w:p>
        </w:tc>
      </w:tr>
      <w:tr w:rsidR="001539C4" w:rsidRPr="001539C4" w14:paraId="1A9C9C0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4F3F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Kelman</w:t>
            </w:r>
          </w:p>
        </w:tc>
        <w:tc>
          <w:tcPr>
            <w:tcW w:w="1725" w:type="dxa"/>
            <w:tcBorders>
              <w:top w:val="nil"/>
              <w:left w:val="nil"/>
              <w:bottom w:val="single" w:sz="4" w:space="0" w:color="auto"/>
              <w:right w:val="single" w:sz="4" w:space="0" w:color="auto"/>
            </w:tcBorders>
            <w:noWrap/>
            <w:vAlign w:val="bottom"/>
            <w:hideMark/>
          </w:tcPr>
          <w:p w14:paraId="60455E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Chad</w:t>
            </w:r>
          </w:p>
        </w:tc>
        <w:tc>
          <w:tcPr>
            <w:tcW w:w="2149" w:type="dxa"/>
            <w:tcBorders>
              <w:top w:val="nil"/>
              <w:left w:val="nil"/>
              <w:bottom w:val="single" w:sz="4" w:space="0" w:color="auto"/>
              <w:right w:val="single" w:sz="4" w:space="0" w:color="auto"/>
            </w:tcBorders>
            <w:vAlign w:val="bottom"/>
            <w:hideMark/>
          </w:tcPr>
          <w:p w14:paraId="60373A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1C73A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30FF79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9A1F84" w14:textId="77777777" w:rsidR="001539C4" w:rsidRPr="001539C4" w:rsidRDefault="001539C4" w:rsidP="001539C4">
            <w:pPr>
              <w:rPr>
                <w:rFonts w:eastAsia="Times New Roman"/>
                <w:sz w:val="20"/>
                <w:szCs w:val="20"/>
              </w:rPr>
            </w:pPr>
          </w:p>
        </w:tc>
        <w:tc>
          <w:tcPr>
            <w:tcW w:w="36" w:type="dxa"/>
            <w:vAlign w:val="center"/>
            <w:hideMark/>
          </w:tcPr>
          <w:p w14:paraId="41B7E59E" w14:textId="77777777" w:rsidR="001539C4" w:rsidRPr="001539C4" w:rsidRDefault="001539C4" w:rsidP="001539C4">
            <w:pPr>
              <w:rPr>
                <w:rFonts w:eastAsia="Times New Roman"/>
                <w:sz w:val="20"/>
                <w:szCs w:val="20"/>
              </w:rPr>
            </w:pPr>
          </w:p>
        </w:tc>
        <w:tc>
          <w:tcPr>
            <w:tcW w:w="36" w:type="dxa"/>
            <w:vAlign w:val="center"/>
            <w:hideMark/>
          </w:tcPr>
          <w:p w14:paraId="46F0AFFF" w14:textId="77777777" w:rsidR="001539C4" w:rsidRPr="001539C4" w:rsidRDefault="001539C4" w:rsidP="001539C4">
            <w:pPr>
              <w:rPr>
                <w:rFonts w:eastAsia="Times New Roman"/>
                <w:sz w:val="20"/>
                <w:szCs w:val="20"/>
              </w:rPr>
            </w:pPr>
          </w:p>
        </w:tc>
      </w:tr>
      <w:tr w:rsidR="001539C4" w:rsidRPr="001539C4" w14:paraId="1EB4D46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1BBD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Kendall</w:t>
            </w:r>
          </w:p>
        </w:tc>
        <w:tc>
          <w:tcPr>
            <w:tcW w:w="1725" w:type="dxa"/>
            <w:tcBorders>
              <w:top w:val="nil"/>
              <w:left w:val="nil"/>
              <w:bottom w:val="single" w:sz="4" w:space="0" w:color="auto"/>
              <w:right w:val="single" w:sz="4" w:space="0" w:color="auto"/>
            </w:tcBorders>
            <w:noWrap/>
            <w:vAlign w:val="bottom"/>
            <w:hideMark/>
          </w:tcPr>
          <w:p w14:paraId="144D06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w:t>
            </w:r>
          </w:p>
        </w:tc>
        <w:tc>
          <w:tcPr>
            <w:tcW w:w="2149" w:type="dxa"/>
            <w:tcBorders>
              <w:top w:val="nil"/>
              <w:left w:val="nil"/>
              <w:bottom w:val="single" w:sz="4" w:space="0" w:color="auto"/>
              <w:right w:val="single" w:sz="4" w:space="0" w:color="auto"/>
            </w:tcBorders>
            <w:vAlign w:val="bottom"/>
            <w:hideMark/>
          </w:tcPr>
          <w:p w14:paraId="69FEB8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Radiology</w:t>
            </w:r>
          </w:p>
        </w:tc>
        <w:tc>
          <w:tcPr>
            <w:tcW w:w="440" w:type="dxa"/>
            <w:tcBorders>
              <w:top w:val="nil"/>
              <w:left w:val="nil"/>
              <w:bottom w:val="single" w:sz="4" w:space="0" w:color="auto"/>
              <w:right w:val="single" w:sz="4" w:space="0" w:color="auto"/>
            </w:tcBorders>
            <w:noWrap/>
            <w:vAlign w:val="bottom"/>
            <w:hideMark/>
          </w:tcPr>
          <w:p w14:paraId="6C0891C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FCD05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4DCFF2" w14:textId="77777777" w:rsidR="001539C4" w:rsidRPr="001539C4" w:rsidRDefault="001539C4" w:rsidP="001539C4">
            <w:pPr>
              <w:rPr>
                <w:rFonts w:eastAsia="Times New Roman"/>
                <w:sz w:val="20"/>
                <w:szCs w:val="20"/>
              </w:rPr>
            </w:pPr>
          </w:p>
        </w:tc>
        <w:tc>
          <w:tcPr>
            <w:tcW w:w="36" w:type="dxa"/>
            <w:vAlign w:val="center"/>
            <w:hideMark/>
          </w:tcPr>
          <w:p w14:paraId="1F2F3CE6" w14:textId="77777777" w:rsidR="001539C4" w:rsidRPr="001539C4" w:rsidRDefault="001539C4" w:rsidP="001539C4">
            <w:pPr>
              <w:rPr>
                <w:rFonts w:eastAsia="Times New Roman"/>
                <w:sz w:val="20"/>
                <w:szCs w:val="20"/>
              </w:rPr>
            </w:pPr>
          </w:p>
        </w:tc>
        <w:tc>
          <w:tcPr>
            <w:tcW w:w="36" w:type="dxa"/>
            <w:vAlign w:val="center"/>
            <w:hideMark/>
          </w:tcPr>
          <w:p w14:paraId="7240100E" w14:textId="77777777" w:rsidR="001539C4" w:rsidRPr="001539C4" w:rsidRDefault="001539C4" w:rsidP="001539C4">
            <w:pPr>
              <w:rPr>
                <w:rFonts w:eastAsia="Times New Roman"/>
                <w:sz w:val="20"/>
                <w:szCs w:val="20"/>
              </w:rPr>
            </w:pPr>
          </w:p>
        </w:tc>
      </w:tr>
      <w:tr w:rsidR="001539C4" w:rsidRPr="001539C4" w14:paraId="1952D35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A4491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Kessler</w:t>
            </w:r>
          </w:p>
        </w:tc>
        <w:tc>
          <w:tcPr>
            <w:tcW w:w="1725" w:type="dxa"/>
            <w:tcBorders>
              <w:top w:val="nil"/>
              <w:left w:val="nil"/>
              <w:bottom w:val="single" w:sz="4" w:space="0" w:color="auto"/>
              <w:right w:val="single" w:sz="4" w:space="0" w:color="auto"/>
            </w:tcBorders>
            <w:noWrap/>
            <w:vAlign w:val="bottom"/>
            <w:hideMark/>
          </w:tcPr>
          <w:p w14:paraId="5393F2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Larry</w:t>
            </w:r>
          </w:p>
        </w:tc>
        <w:tc>
          <w:tcPr>
            <w:tcW w:w="2149" w:type="dxa"/>
            <w:tcBorders>
              <w:top w:val="nil"/>
              <w:left w:val="nil"/>
              <w:bottom w:val="single" w:sz="4" w:space="0" w:color="auto"/>
              <w:right w:val="single" w:sz="4" w:space="0" w:color="auto"/>
            </w:tcBorders>
            <w:vAlign w:val="bottom"/>
            <w:hideMark/>
          </w:tcPr>
          <w:p w14:paraId="6DCA31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0D8D22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035B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DE8562" w14:textId="77777777" w:rsidR="001539C4" w:rsidRPr="001539C4" w:rsidRDefault="001539C4" w:rsidP="001539C4">
            <w:pPr>
              <w:rPr>
                <w:rFonts w:eastAsia="Times New Roman"/>
                <w:sz w:val="20"/>
                <w:szCs w:val="20"/>
              </w:rPr>
            </w:pPr>
          </w:p>
        </w:tc>
        <w:tc>
          <w:tcPr>
            <w:tcW w:w="36" w:type="dxa"/>
            <w:vAlign w:val="center"/>
            <w:hideMark/>
          </w:tcPr>
          <w:p w14:paraId="63AFBC6E" w14:textId="77777777" w:rsidR="001539C4" w:rsidRPr="001539C4" w:rsidRDefault="001539C4" w:rsidP="001539C4">
            <w:pPr>
              <w:rPr>
                <w:rFonts w:eastAsia="Times New Roman"/>
                <w:sz w:val="20"/>
                <w:szCs w:val="20"/>
              </w:rPr>
            </w:pPr>
          </w:p>
        </w:tc>
        <w:tc>
          <w:tcPr>
            <w:tcW w:w="36" w:type="dxa"/>
            <w:vAlign w:val="center"/>
            <w:hideMark/>
          </w:tcPr>
          <w:p w14:paraId="67DCB684" w14:textId="77777777" w:rsidR="001539C4" w:rsidRPr="001539C4" w:rsidRDefault="001539C4" w:rsidP="001539C4">
            <w:pPr>
              <w:rPr>
                <w:rFonts w:eastAsia="Times New Roman"/>
                <w:sz w:val="20"/>
                <w:szCs w:val="20"/>
              </w:rPr>
            </w:pPr>
          </w:p>
        </w:tc>
      </w:tr>
      <w:tr w:rsidR="001539C4" w:rsidRPr="001539C4" w14:paraId="0576FAE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982DE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Khan</w:t>
            </w:r>
          </w:p>
        </w:tc>
        <w:tc>
          <w:tcPr>
            <w:tcW w:w="1725" w:type="dxa"/>
            <w:tcBorders>
              <w:top w:val="nil"/>
              <w:left w:val="nil"/>
              <w:bottom w:val="single" w:sz="4" w:space="0" w:color="auto"/>
              <w:right w:val="single" w:sz="4" w:space="0" w:color="auto"/>
            </w:tcBorders>
            <w:noWrap/>
            <w:vAlign w:val="bottom"/>
            <w:hideMark/>
          </w:tcPr>
          <w:p w14:paraId="4CA4F7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Faisal</w:t>
            </w:r>
          </w:p>
        </w:tc>
        <w:tc>
          <w:tcPr>
            <w:tcW w:w="2149" w:type="dxa"/>
            <w:tcBorders>
              <w:top w:val="nil"/>
              <w:left w:val="nil"/>
              <w:bottom w:val="single" w:sz="4" w:space="0" w:color="auto"/>
              <w:right w:val="single" w:sz="4" w:space="0" w:color="auto"/>
            </w:tcBorders>
            <w:vAlign w:val="bottom"/>
            <w:hideMark/>
          </w:tcPr>
          <w:p w14:paraId="6FC057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Infectious Disease</w:t>
            </w:r>
          </w:p>
        </w:tc>
        <w:tc>
          <w:tcPr>
            <w:tcW w:w="440" w:type="dxa"/>
            <w:tcBorders>
              <w:top w:val="nil"/>
              <w:left w:val="nil"/>
              <w:bottom w:val="single" w:sz="4" w:space="0" w:color="auto"/>
              <w:right w:val="single" w:sz="4" w:space="0" w:color="auto"/>
            </w:tcBorders>
            <w:noWrap/>
            <w:vAlign w:val="bottom"/>
            <w:hideMark/>
          </w:tcPr>
          <w:p w14:paraId="40E923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B0CCE8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5B9B62" w14:textId="77777777" w:rsidR="001539C4" w:rsidRPr="001539C4" w:rsidRDefault="001539C4" w:rsidP="001539C4">
            <w:pPr>
              <w:rPr>
                <w:rFonts w:eastAsia="Times New Roman"/>
                <w:sz w:val="20"/>
                <w:szCs w:val="20"/>
              </w:rPr>
            </w:pPr>
          </w:p>
        </w:tc>
        <w:tc>
          <w:tcPr>
            <w:tcW w:w="36" w:type="dxa"/>
            <w:vAlign w:val="center"/>
            <w:hideMark/>
          </w:tcPr>
          <w:p w14:paraId="6664DAFC" w14:textId="77777777" w:rsidR="001539C4" w:rsidRPr="001539C4" w:rsidRDefault="001539C4" w:rsidP="001539C4">
            <w:pPr>
              <w:rPr>
                <w:rFonts w:eastAsia="Times New Roman"/>
                <w:sz w:val="20"/>
                <w:szCs w:val="20"/>
              </w:rPr>
            </w:pPr>
          </w:p>
        </w:tc>
        <w:tc>
          <w:tcPr>
            <w:tcW w:w="36" w:type="dxa"/>
            <w:vAlign w:val="center"/>
            <w:hideMark/>
          </w:tcPr>
          <w:p w14:paraId="4631F453" w14:textId="77777777" w:rsidR="001539C4" w:rsidRPr="001539C4" w:rsidRDefault="001539C4" w:rsidP="001539C4">
            <w:pPr>
              <w:rPr>
                <w:rFonts w:eastAsia="Times New Roman"/>
                <w:sz w:val="20"/>
                <w:szCs w:val="20"/>
              </w:rPr>
            </w:pPr>
          </w:p>
        </w:tc>
      </w:tr>
      <w:tr w:rsidR="001539C4" w:rsidRPr="001539C4" w14:paraId="5B2F5BE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8364B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Kharnaf</w:t>
            </w:r>
            <w:proofErr w:type="spellEnd"/>
          </w:p>
        </w:tc>
        <w:tc>
          <w:tcPr>
            <w:tcW w:w="1725" w:type="dxa"/>
            <w:tcBorders>
              <w:top w:val="nil"/>
              <w:left w:val="nil"/>
              <w:bottom w:val="single" w:sz="4" w:space="0" w:color="auto"/>
              <w:right w:val="single" w:sz="4" w:space="0" w:color="auto"/>
            </w:tcBorders>
            <w:noWrap/>
            <w:vAlign w:val="bottom"/>
            <w:hideMark/>
          </w:tcPr>
          <w:p w14:paraId="0BBB14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Abdullah</w:t>
            </w:r>
          </w:p>
        </w:tc>
        <w:tc>
          <w:tcPr>
            <w:tcW w:w="2149" w:type="dxa"/>
            <w:tcBorders>
              <w:top w:val="nil"/>
              <w:left w:val="nil"/>
              <w:bottom w:val="single" w:sz="4" w:space="0" w:color="auto"/>
              <w:right w:val="single" w:sz="4" w:space="0" w:color="auto"/>
            </w:tcBorders>
            <w:vAlign w:val="bottom"/>
            <w:hideMark/>
          </w:tcPr>
          <w:p w14:paraId="230E347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Pulmonology</w:t>
            </w:r>
          </w:p>
        </w:tc>
        <w:tc>
          <w:tcPr>
            <w:tcW w:w="440" w:type="dxa"/>
            <w:tcBorders>
              <w:top w:val="nil"/>
              <w:left w:val="nil"/>
              <w:bottom w:val="single" w:sz="4" w:space="0" w:color="auto"/>
              <w:right w:val="single" w:sz="4" w:space="0" w:color="auto"/>
            </w:tcBorders>
            <w:noWrap/>
            <w:vAlign w:val="bottom"/>
            <w:hideMark/>
          </w:tcPr>
          <w:p w14:paraId="72FE808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95C51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4B5C0C5" w14:textId="77777777" w:rsidR="001539C4" w:rsidRPr="001539C4" w:rsidRDefault="001539C4" w:rsidP="001539C4">
            <w:pPr>
              <w:rPr>
                <w:rFonts w:eastAsia="Times New Roman"/>
                <w:sz w:val="20"/>
                <w:szCs w:val="20"/>
              </w:rPr>
            </w:pPr>
          </w:p>
        </w:tc>
        <w:tc>
          <w:tcPr>
            <w:tcW w:w="36" w:type="dxa"/>
            <w:vAlign w:val="center"/>
            <w:hideMark/>
          </w:tcPr>
          <w:p w14:paraId="1BB103C2" w14:textId="77777777" w:rsidR="001539C4" w:rsidRPr="001539C4" w:rsidRDefault="001539C4" w:rsidP="001539C4">
            <w:pPr>
              <w:rPr>
                <w:rFonts w:eastAsia="Times New Roman"/>
                <w:sz w:val="20"/>
                <w:szCs w:val="20"/>
              </w:rPr>
            </w:pPr>
          </w:p>
        </w:tc>
        <w:tc>
          <w:tcPr>
            <w:tcW w:w="36" w:type="dxa"/>
            <w:vAlign w:val="center"/>
            <w:hideMark/>
          </w:tcPr>
          <w:p w14:paraId="70E9FA2C" w14:textId="77777777" w:rsidR="001539C4" w:rsidRPr="001539C4" w:rsidRDefault="001539C4" w:rsidP="001539C4">
            <w:pPr>
              <w:rPr>
                <w:rFonts w:eastAsia="Times New Roman"/>
                <w:sz w:val="20"/>
                <w:szCs w:val="20"/>
              </w:rPr>
            </w:pPr>
          </w:p>
        </w:tc>
      </w:tr>
      <w:tr w:rsidR="001539C4" w:rsidRPr="001539C4" w14:paraId="5AF0F31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2E47D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Kiessling</w:t>
            </w:r>
          </w:p>
        </w:tc>
        <w:tc>
          <w:tcPr>
            <w:tcW w:w="1725" w:type="dxa"/>
            <w:tcBorders>
              <w:top w:val="nil"/>
              <w:left w:val="nil"/>
              <w:bottom w:val="single" w:sz="4" w:space="0" w:color="auto"/>
              <w:right w:val="single" w:sz="4" w:space="0" w:color="auto"/>
            </w:tcBorders>
            <w:noWrap/>
            <w:vAlign w:val="bottom"/>
            <w:hideMark/>
          </w:tcPr>
          <w:p w14:paraId="52BB5B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Stefan</w:t>
            </w:r>
          </w:p>
        </w:tc>
        <w:tc>
          <w:tcPr>
            <w:tcW w:w="2149" w:type="dxa"/>
            <w:tcBorders>
              <w:top w:val="nil"/>
              <w:left w:val="nil"/>
              <w:bottom w:val="single" w:sz="4" w:space="0" w:color="auto"/>
              <w:right w:val="single" w:sz="4" w:space="0" w:color="auto"/>
            </w:tcBorders>
            <w:vAlign w:val="bottom"/>
            <w:hideMark/>
          </w:tcPr>
          <w:p w14:paraId="78AFF7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11C2A0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29098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30096F" w14:textId="77777777" w:rsidR="001539C4" w:rsidRPr="001539C4" w:rsidRDefault="001539C4" w:rsidP="001539C4">
            <w:pPr>
              <w:rPr>
                <w:rFonts w:eastAsia="Times New Roman"/>
                <w:sz w:val="20"/>
                <w:szCs w:val="20"/>
              </w:rPr>
            </w:pPr>
          </w:p>
        </w:tc>
        <w:tc>
          <w:tcPr>
            <w:tcW w:w="36" w:type="dxa"/>
            <w:vAlign w:val="center"/>
            <w:hideMark/>
          </w:tcPr>
          <w:p w14:paraId="3DE6AF2E" w14:textId="77777777" w:rsidR="001539C4" w:rsidRPr="001539C4" w:rsidRDefault="001539C4" w:rsidP="001539C4">
            <w:pPr>
              <w:rPr>
                <w:rFonts w:eastAsia="Times New Roman"/>
                <w:sz w:val="20"/>
                <w:szCs w:val="20"/>
              </w:rPr>
            </w:pPr>
          </w:p>
        </w:tc>
        <w:tc>
          <w:tcPr>
            <w:tcW w:w="36" w:type="dxa"/>
            <w:vAlign w:val="center"/>
            <w:hideMark/>
          </w:tcPr>
          <w:p w14:paraId="55DB58F8" w14:textId="77777777" w:rsidR="001539C4" w:rsidRPr="001539C4" w:rsidRDefault="001539C4" w:rsidP="001539C4">
            <w:pPr>
              <w:rPr>
                <w:rFonts w:eastAsia="Times New Roman"/>
                <w:sz w:val="20"/>
                <w:szCs w:val="20"/>
              </w:rPr>
            </w:pPr>
          </w:p>
        </w:tc>
      </w:tr>
      <w:tr w:rsidR="001539C4" w:rsidRPr="001539C4" w14:paraId="3260861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AAA0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Kieu</w:t>
            </w:r>
          </w:p>
        </w:tc>
        <w:tc>
          <w:tcPr>
            <w:tcW w:w="1725" w:type="dxa"/>
            <w:tcBorders>
              <w:top w:val="nil"/>
              <w:left w:val="nil"/>
              <w:bottom w:val="single" w:sz="4" w:space="0" w:color="auto"/>
              <w:right w:val="single" w:sz="4" w:space="0" w:color="auto"/>
            </w:tcBorders>
            <w:noWrap/>
            <w:vAlign w:val="bottom"/>
            <w:hideMark/>
          </w:tcPr>
          <w:p w14:paraId="74E5FF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Victor </w:t>
            </w:r>
          </w:p>
        </w:tc>
        <w:tc>
          <w:tcPr>
            <w:tcW w:w="2149" w:type="dxa"/>
            <w:tcBorders>
              <w:top w:val="nil"/>
              <w:left w:val="nil"/>
              <w:bottom w:val="single" w:sz="4" w:space="0" w:color="auto"/>
              <w:right w:val="single" w:sz="4" w:space="0" w:color="auto"/>
            </w:tcBorders>
            <w:vAlign w:val="bottom"/>
            <w:hideMark/>
          </w:tcPr>
          <w:p w14:paraId="3684E7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23ABE0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3CD9E0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2351424" w14:textId="77777777" w:rsidR="001539C4" w:rsidRPr="001539C4" w:rsidRDefault="001539C4" w:rsidP="001539C4">
            <w:pPr>
              <w:rPr>
                <w:rFonts w:eastAsia="Times New Roman"/>
                <w:sz w:val="20"/>
                <w:szCs w:val="20"/>
              </w:rPr>
            </w:pPr>
          </w:p>
        </w:tc>
        <w:tc>
          <w:tcPr>
            <w:tcW w:w="36" w:type="dxa"/>
            <w:vAlign w:val="center"/>
            <w:hideMark/>
          </w:tcPr>
          <w:p w14:paraId="5952847D" w14:textId="77777777" w:rsidR="001539C4" w:rsidRPr="001539C4" w:rsidRDefault="001539C4" w:rsidP="001539C4">
            <w:pPr>
              <w:rPr>
                <w:rFonts w:eastAsia="Times New Roman"/>
                <w:sz w:val="20"/>
                <w:szCs w:val="20"/>
              </w:rPr>
            </w:pPr>
          </w:p>
        </w:tc>
        <w:tc>
          <w:tcPr>
            <w:tcW w:w="36" w:type="dxa"/>
            <w:vAlign w:val="center"/>
            <w:hideMark/>
          </w:tcPr>
          <w:p w14:paraId="4DB1A054" w14:textId="77777777" w:rsidR="001539C4" w:rsidRPr="001539C4" w:rsidRDefault="001539C4" w:rsidP="001539C4">
            <w:pPr>
              <w:rPr>
                <w:rFonts w:eastAsia="Times New Roman"/>
                <w:sz w:val="20"/>
                <w:szCs w:val="20"/>
              </w:rPr>
            </w:pPr>
          </w:p>
        </w:tc>
      </w:tr>
      <w:tr w:rsidR="001539C4" w:rsidRPr="001539C4" w14:paraId="27836BF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04F67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Kim</w:t>
            </w:r>
          </w:p>
        </w:tc>
        <w:tc>
          <w:tcPr>
            <w:tcW w:w="1725" w:type="dxa"/>
            <w:tcBorders>
              <w:top w:val="nil"/>
              <w:left w:val="nil"/>
              <w:bottom w:val="single" w:sz="4" w:space="0" w:color="auto"/>
              <w:right w:val="single" w:sz="4" w:space="0" w:color="auto"/>
            </w:tcBorders>
            <w:noWrap/>
            <w:vAlign w:val="bottom"/>
            <w:hideMark/>
          </w:tcPr>
          <w:p w14:paraId="256F68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George</w:t>
            </w:r>
          </w:p>
        </w:tc>
        <w:tc>
          <w:tcPr>
            <w:tcW w:w="2149" w:type="dxa"/>
            <w:tcBorders>
              <w:top w:val="nil"/>
              <w:left w:val="nil"/>
              <w:bottom w:val="single" w:sz="4" w:space="0" w:color="auto"/>
              <w:right w:val="single" w:sz="4" w:space="0" w:color="auto"/>
            </w:tcBorders>
            <w:vAlign w:val="bottom"/>
            <w:hideMark/>
          </w:tcPr>
          <w:p w14:paraId="3E0139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500B84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4E49F1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1B73BF9" w14:textId="77777777" w:rsidR="001539C4" w:rsidRPr="001539C4" w:rsidRDefault="001539C4" w:rsidP="001539C4">
            <w:pPr>
              <w:rPr>
                <w:rFonts w:eastAsia="Times New Roman"/>
                <w:sz w:val="20"/>
                <w:szCs w:val="20"/>
              </w:rPr>
            </w:pPr>
          </w:p>
        </w:tc>
        <w:tc>
          <w:tcPr>
            <w:tcW w:w="36" w:type="dxa"/>
            <w:vAlign w:val="center"/>
            <w:hideMark/>
          </w:tcPr>
          <w:p w14:paraId="5D848F67" w14:textId="77777777" w:rsidR="001539C4" w:rsidRPr="001539C4" w:rsidRDefault="001539C4" w:rsidP="001539C4">
            <w:pPr>
              <w:rPr>
                <w:rFonts w:eastAsia="Times New Roman"/>
                <w:sz w:val="20"/>
                <w:szCs w:val="20"/>
              </w:rPr>
            </w:pPr>
          </w:p>
        </w:tc>
        <w:tc>
          <w:tcPr>
            <w:tcW w:w="36" w:type="dxa"/>
            <w:vAlign w:val="center"/>
            <w:hideMark/>
          </w:tcPr>
          <w:p w14:paraId="417E5B5A" w14:textId="77777777" w:rsidR="001539C4" w:rsidRPr="001539C4" w:rsidRDefault="001539C4" w:rsidP="001539C4">
            <w:pPr>
              <w:rPr>
                <w:rFonts w:eastAsia="Times New Roman"/>
                <w:sz w:val="20"/>
                <w:szCs w:val="20"/>
              </w:rPr>
            </w:pPr>
          </w:p>
        </w:tc>
      </w:tr>
      <w:tr w:rsidR="001539C4" w:rsidRPr="001539C4" w14:paraId="72ED344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7D23F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Kim</w:t>
            </w:r>
          </w:p>
        </w:tc>
        <w:tc>
          <w:tcPr>
            <w:tcW w:w="1725" w:type="dxa"/>
            <w:tcBorders>
              <w:top w:val="nil"/>
              <w:left w:val="nil"/>
              <w:bottom w:val="single" w:sz="4" w:space="0" w:color="auto"/>
              <w:right w:val="single" w:sz="4" w:space="0" w:color="auto"/>
            </w:tcBorders>
            <w:noWrap/>
            <w:vAlign w:val="bottom"/>
            <w:hideMark/>
          </w:tcPr>
          <w:p w14:paraId="57D3FD0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Eugene</w:t>
            </w:r>
          </w:p>
        </w:tc>
        <w:tc>
          <w:tcPr>
            <w:tcW w:w="2149" w:type="dxa"/>
            <w:tcBorders>
              <w:top w:val="nil"/>
              <w:left w:val="nil"/>
              <w:bottom w:val="single" w:sz="4" w:space="0" w:color="auto"/>
              <w:right w:val="single" w:sz="4" w:space="0" w:color="auto"/>
            </w:tcBorders>
            <w:vAlign w:val="bottom"/>
            <w:hideMark/>
          </w:tcPr>
          <w:p w14:paraId="7A9F30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81F8C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D5074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29EDFDB" w14:textId="77777777" w:rsidR="001539C4" w:rsidRPr="001539C4" w:rsidRDefault="001539C4" w:rsidP="001539C4">
            <w:pPr>
              <w:rPr>
                <w:rFonts w:eastAsia="Times New Roman"/>
                <w:sz w:val="20"/>
                <w:szCs w:val="20"/>
              </w:rPr>
            </w:pPr>
          </w:p>
        </w:tc>
        <w:tc>
          <w:tcPr>
            <w:tcW w:w="36" w:type="dxa"/>
            <w:vAlign w:val="center"/>
            <w:hideMark/>
          </w:tcPr>
          <w:p w14:paraId="73FE8B54" w14:textId="77777777" w:rsidR="001539C4" w:rsidRPr="001539C4" w:rsidRDefault="001539C4" w:rsidP="001539C4">
            <w:pPr>
              <w:rPr>
                <w:rFonts w:eastAsia="Times New Roman"/>
                <w:sz w:val="20"/>
                <w:szCs w:val="20"/>
              </w:rPr>
            </w:pPr>
          </w:p>
        </w:tc>
        <w:tc>
          <w:tcPr>
            <w:tcW w:w="36" w:type="dxa"/>
            <w:vAlign w:val="center"/>
            <w:hideMark/>
          </w:tcPr>
          <w:p w14:paraId="07340D41" w14:textId="77777777" w:rsidR="001539C4" w:rsidRPr="001539C4" w:rsidRDefault="001539C4" w:rsidP="001539C4">
            <w:pPr>
              <w:rPr>
                <w:rFonts w:eastAsia="Times New Roman"/>
                <w:sz w:val="20"/>
                <w:szCs w:val="20"/>
              </w:rPr>
            </w:pPr>
          </w:p>
        </w:tc>
      </w:tr>
      <w:tr w:rsidR="001539C4" w:rsidRPr="001539C4" w14:paraId="3F0A846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FB74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King</w:t>
            </w:r>
          </w:p>
        </w:tc>
        <w:tc>
          <w:tcPr>
            <w:tcW w:w="1725" w:type="dxa"/>
            <w:tcBorders>
              <w:top w:val="nil"/>
              <w:left w:val="nil"/>
              <w:bottom w:val="single" w:sz="4" w:space="0" w:color="auto"/>
              <w:right w:val="single" w:sz="4" w:space="0" w:color="auto"/>
            </w:tcBorders>
            <w:noWrap/>
            <w:vAlign w:val="bottom"/>
            <w:hideMark/>
          </w:tcPr>
          <w:p w14:paraId="19AED5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Samuel</w:t>
            </w:r>
          </w:p>
        </w:tc>
        <w:tc>
          <w:tcPr>
            <w:tcW w:w="2149" w:type="dxa"/>
            <w:tcBorders>
              <w:top w:val="nil"/>
              <w:left w:val="nil"/>
              <w:bottom w:val="single" w:sz="4" w:space="0" w:color="auto"/>
              <w:right w:val="single" w:sz="4" w:space="0" w:color="auto"/>
            </w:tcBorders>
            <w:vAlign w:val="bottom"/>
            <w:hideMark/>
          </w:tcPr>
          <w:p w14:paraId="633661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38422A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D62FBF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69983D" w14:textId="77777777" w:rsidR="001539C4" w:rsidRPr="001539C4" w:rsidRDefault="001539C4" w:rsidP="001539C4">
            <w:pPr>
              <w:rPr>
                <w:rFonts w:eastAsia="Times New Roman"/>
                <w:sz w:val="20"/>
                <w:szCs w:val="20"/>
              </w:rPr>
            </w:pPr>
          </w:p>
        </w:tc>
        <w:tc>
          <w:tcPr>
            <w:tcW w:w="36" w:type="dxa"/>
            <w:vAlign w:val="center"/>
            <w:hideMark/>
          </w:tcPr>
          <w:p w14:paraId="23021DA6" w14:textId="77777777" w:rsidR="001539C4" w:rsidRPr="001539C4" w:rsidRDefault="001539C4" w:rsidP="001539C4">
            <w:pPr>
              <w:rPr>
                <w:rFonts w:eastAsia="Times New Roman"/>
                <w:sz w:val="20"/>
                <w:szCs w:val="20"/>
              </w:rPr>
            </w:pPr>
          </w:p>
        </w:tc>
        <w:tc>
          <w:tcPr>
            <w:tcW w:w="36" w:type="dxa"/>
            <w:vAlign w:val="center"/>
            <w:hideMark/>
          </w:tcPr>
          <w:p w14:paraId="233839B4" w14:textId="77777777" w:rsidR="001539C4" w:rsidRPr="001539C4" w:rsidRDefault="001539C4" w:rsidP="001539C4">
            <w:pPr>
              <w:rPr>
                <w:rFonts w:eastAsia="Times New Roman"/>
                <w:sz w:val="20"/>
                <w:szCs w:val="20"/>
              </w:rPr>
            </w:pPr>
          </w:p>
        </w:tc>
      </w:tr>
      <w:tr w:rsidR="001539C4" w:rsidRPr="001539C4" w14:paraId="048B682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8677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King</w:t>
            </w:r>
          </w:p>
        </w:tc>
        <w:tc>
          <w:tcPr>
            <w:tcW w:w="1725" w:type="dxa"/>
            <w:tcBorders>
              <w:top w:val="nil"/>
              <w:left w:val="nil"/>
              <w:bottom w:val="single" w:sz="4" w:space="0" w:color="auto"/>
              <w:right w:val="single" w:sz="4" w:space="0" w:color="auto"/>
            </w:tcBorders>
            <w:noWrap/>
            <w:vAlign w:val="bottom"/>
            <w:hideMark/>
          </w:tcPr>
          <w:p w14:paraId="6EAAF9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Russell</w:t>
            </w:r>
          </w:p>
        </w:tc>
        <w:tc>
          <w:tcPr>
            <w:tcW w:w="2149" w:type="dxa"/>
            <w:tcBorders>
              <w:top w:val="nil"/>
              <w:left w:val="nil"/>
              <w:bottom w:val="single" w:sz="4" w:space="0" w:color="auto"/>
              <w:right w:val="single" w:sz="4" w:space="0" w:color="auto"/>
            </w:tcBorders>
            <w:vAlign w:val="bottom"/>
            <w:hideMark/>
          </w:tcPr>
          <w:p w14:paraId="303D02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F925C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CE4F3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556806" w14:textId="77777777" w:rsidR="001539C4" w:rsidRPr="001539C4" w:rsidRDefault="001539C4" w:rsidP="001539C4">
            <w:pPr>
              <w:rPr>
                <w:rFonts w:eastAsia="Times New Roman"/>
                <w:sz w:val="20"/>
                <w:szCs w:val="20"/>
              </w:rPr>
            </w:pPr>
          </w:p>
        </w:tc>
        <w:tc>
          <w:tcPr>
            <w:tcW w:w="36" w:type="dxa"/>
            <w:vAlign w:val="center"/>
            <w:hideMark/>
          </w:tcPr>
          <w:p w14:paraId="65846C5E" w14:textId="77777777" w:rsidR="001539C4" w:rsidRPr="001539C4" w:rsidRDefault="001539C4" w:rsidP="001539C4">
            <w:pPr>
              <w:rPr>
                <w:rFonts w:eastAsia="Times New Roman"/>
                <w:sz w:val="20"/>
                <w:szCs w:val="20"/>
              </w:rPr>
            </w:pPr>
          </w:p>
        </w:tc>
        <w:tc>
          <w:tcPr>
            <w:tcW w:w="36" w:type="dxa"/>
            <w:vAlign w:val="center"/>
            <w:hideMark/>
          </w:tcPr>
          <w:p w14:paraId="243E4936" w14:textId="77777777" w:rsidR="001539C4" w:rsidRPr="001539C4" w:rsidRDefault="001539C4" w:rsidP="001539C4">
            <w:pPr>
              <w:rPr>
                <w:rFonts w:eastAsia="Times New Roman"/>
                <w:sz w:val="20"/>
                <w:szCs w:val="20"/>
              </w:rPr>
            </w:pPr>
          </w:p>
        </w:tc>
      </w:tr>
      <w:tr w:rsidR="001539C4" w:rsidRPr="001539C4" w14:paraId="23F091BF"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32730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Kingery</w:t>
            </w:r>
          </w:p>
        </w:tc>
        <w:tc>
          <w:tcPr>
            <w:tcW w:w="1725" w:type="dxa"/>
            <w:tcBorders>
              <w:top w:val="nil"/>
              <w:left w:val="nil"/>
              <w:bottom w:val="single" w:sz="4" w:space="0" w:color="auto"/>
              <w:right w:val="single" w:sz="4" w:space="0" w:color="auto"/>
            </w:tcBorders>
            <w:noWrap/>
            <w:vAlign w:val="bottom"/>
            <w:hideMark/>
          </w:tcPr>
          <w:p w14:paraId="418AEE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Joe</w:t>
            </w:r>
          </w:p>
        </w:tc>
        <w:tc>
          <w:tcPr>
            <w:tcW w:w="2149" w:type="dxa"/>
            <w:tcBorders>
              <w:top w:val="nil"/>
              <w:left w:val="nil"/>
              <w:bottom w:val="single" w:sz="4" w:space="0" w:color="auto"/>
              <w:right w:val="single" w:sz="4" w:space="0" w:color="auto"/>
            </w:tcBorders>
            <w:vAlign w:val="bottom"/>
            <w:hideMark/>
          </w:tcPr>
          <w:p w14:paraId="09F11D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Practice/Osteopathic Manipulative Medicine</w:t>
            </w:r>
          </w:p>
        </w:tc>
        <w:tc>
          <w:tcPr>
            <w:tcW w:w="440" w:type="dxa"/>
            <w:tcBorders>
              <w:top w:val="nil"/>
              <w:left w:val="nil"/>
              <w:bottom w:val="single" w:sz="4" w:space="0" w:color="auto"/>
              <w:right w:val="single" w:sz="4" w:space="0" w:color="auto"/>
            </w:tcBorders>
            <w:noWrap/>
            <w:vAlign w:val="bottom"/>
            <w:hideMark/>
          </w:tcPr>
          <w:p w14:paraId="01FE277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3D73F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96EC93" w14:textId="77777777" w:rsidR="001539C4" w:rsidRPr="001539C4" w:rsidRDefault="001539C4" w:rsidP="001539C4">
            <w:pPr>
              <w:rPr>
                <w:rFonts w:eastAsia="Times New Roman"/>
                <w:sz w:val="20"/>
                <w:szCs w:val="20"/>
              </w:rPr>
            </w:pPr>
          </w:p>
        </w:tc>
        <w:tc>
          <w:tcPr>
            <w:tcW w:w="36" w:type="dxa"/>
            <w:vAlign w:val="center"/>
            <w:hideMark/>
          </w:tcPr>
          <w:p w14:paraId="46FEC16E" w14:textId="77777777" w:rsidR="001539C4" w:rsidRPr="001539C4" w:rsidRDefault="001539C4" w:rsidP="001539C4">
            <w:pPr>
              <w:rPr>
                <w:rFonts w:eastAsia="Times New Roman"/>
                <w:sz w:val="20"/>
                <w:szCs w:val="20"/>
              </w:rPr>
            </w:pPr>
          </w:p>
        </w:tc>
        <w:tc>
          <w:tcPr>
            <w:tcW w:w="36" w:type="dxa"/>
            <w:vAlign w:val="center"/>
            <w:hideMark/>
          </w:tcPr>
          <w:p w14:paraId="364F86BB" w14:textId="77777777" w:rsidR="001539C4" w:rsidRPr="001539C4" w:rsidRDefault="001539C4" w:rsidP="001539C4">
            <w:pPr>
              <w:rPr>
                <w:rFonts w:eastAsia="Times New Roman"/>
                <w:sz w:val="20"/>
                <w:szCs w:val="20"/>
              </w:rPr>
            </w:pPr>
          </w:p>
        </w:tc>
      </w:tr>
      <w:tr w:rsidR="001539C4" w:rsidRPr="001539C4" w14:paraId="59D1475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140F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Kiser</w:t>
            </w:r>
          </w:p>
        </w:tc>
        <w:tc>
          <w:tcPr>
            <w:tcW w:w="1725" w:type="dxa"/>
            <w:tcBorders>
              <w:top w:val="nil"/>
              <w:left w:val="nil"/>
              <w:bottom w:val="single" w:sz="4" w:space="0" w:color="auto"/>
              <w:right w:val="single" w:sz="4" w:space="0" w:color="auto"/>
            </w:tcBorders>
            <w:noWrap/>
            <w:vAlign w:val="bottom"/>
            <w:hideMark/>
          </w:tcPr>
          <w:p w14:paraId="1FACF7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49A14B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Hospitalist</w:t>
            </w:r>
          </w:p>
        </w:tc>
        <w:tc>
          <w:tcPr>
            <w:tcW w:w="440" w:type="dxa"/>
            <w:tcBorders>
              <w:top w:val="nil"/>
              <w:left w:val="nil"/>
              <w:bottom w:val="single" w:sz="4" w:space="0" w:color="auto"/>
              <w:right w:val="single" w:sz="4" w:space="0" w:color="auto"/>
            </w:tcBorders>
            <w:noWrap/>
            <w:vAlign w:val="bottom"/>
            <w:hideMark/>
          </w:tcPr>
          <w:p w14:paraId="4BCF4D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EC77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AB88C5" w14:textId="77777777" w:rsidR="001539C4" w:rsidRPr="001539C4" w:rsidRDefault="001539C4" w:rsidP="001539C4">
            <w:pPr>
              <w:rPr>
                <w:rFonts w:eastAsia="Times New Roman"/>
                <w:sz w:val="20"/>
                <w:szCs w:val="20"/>
              </w:rPr>
            </w:pPr>
          </w:p>
        </w:tc>
        <w:tc>
          <w:tcPr>
            <w:tcW w:w="36" w:type="dxa"/>
            <w:vAlign w:val="center"/>
            <w:hideMark/>
          </w:tcPr>
          <w:p w14:paraId="2BAAB5B9" w14:textId="77777777" w:rsidR="001539C4" w:rsidRPr="001539C4" w:rsidRDefault="001539C4" w:rsidP="001539C4">
            <w:pPr>
              <w:rPr>
                <w:rFonts w:eastAsia="Times New Roman"/>
                <w:sz w:val="20"/>
                <w:szCs w:val="20"/>
              </w:rPr>
            </w:pPr>
          </w:p>
        </w:tc>
        <w:tc>
          <w:tcPr>
            <w:tcW w:w="36" w:type="dxa"/>
            <w:vAlign w:val="center"/>
            <w:hideMark/>
          </w:tcPr>
          <w:p w14:paraId="4F0A50F9" w14:textId="77777777" w:rsidR="001539C4" w:rsidRPr="001539C4" w:rsidRDefault="001539C4" w:rsidP="001539C4">
            <w:pPr>
              <w:rPr>
                <w:rFonts w:eastAsia="Times New Roman"/>
                <w:sz w:val="20"/>
                <w:szCs w:val="20"/>
              </w:rPr>
            </w:pPr>
          </w:p>
        </w:tc>
      </w:tr>
      <w:tr w:rsidR="001539C4" w:rsidRPr="001539C4" w14:paraId="4993A63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AA70C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Kitts</w:t>
            </w:r>
          </w:p>
        </w:tc>
        <w:tc>
          <w:tcPr>
            <w:tcW w:w="1725" w:type="dxa"/>
            <w:tcBorders>
              <w:top w:val="nil"/>
              <w:left w:val="nil"/>
              <w:bottom w:val="single" w:sz="4" w:space="0" w:color="auto"/>
              <w:right w:val="single" w:sz="4" w:space="0" w:color="auto"/>
            </w:tcBorders>
            <w:noWrap/>
            <w:vAlign w:val="bottom"/>
            <w:hideMark/>
          </w:tcPr>
          <w:p w14:paraId="41B567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Lauren</w:t>
            </w:r>
          </w:p>
        </w:tc>
        <w:tc>
          <w:tcPr>
            <w:tcW w:w="2149" w:type="dxa"/>
            <w:tcBorders>
              <w:top w:val="nil"/>
              <w:left w:val="nil"/>
              <w:bottom w:val="single" w:sz="4" w:space="0" w:color="auto"/>
              <w:right w:val="single" w:sz="4" w:space="0" w:color="auto"/>
            </w:tcBorders>
            <w:vAlign w:val="bottom"/>
            <w:hideMark/>
          </w:tcPr>
          <w:p w14:paraId="675142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336BDCF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C0837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236148A" w14:textId="77777777" w:rsidR="001539C4" w:rsidRPr="001539C4" w:rsidRDefault="001539C4" w:rsidP="001539C4">
            <w:pPr>
              <w:rPr>
                <w:rFonts w:eastAsia="Times New Roman"/>
                <w:sz w:val="20"/>
                <w:szCs w:val="20"/>
              </w:rPr>
            </w:pPr>
          </w:p>
        </w:tc>
        <w:tc>
          <w:tcPr>
            <w:tcW w:w="36" w:type="dxa"/>
            <w:vAlign w:val="center"/>
            <w:hideMark/>
          </w:tcPr>
          <w:p w14:paraId="1FBEF243" w14:textId="77777777" w:rsidR="001539C4" w:rsidRPr="001539C4" w:rsidRDefault="001539C4" w:rsidP="001539C4">
            <w:pPr>
              <w:rPr>
                <w:rFonts w:eastAsia="Times New Roman"/>
                <w:sz w:val="20"/>
                <w:szCs w:val="20"/>
              </w:rPr>
            </w:pPr>
          </w:p>
        </w:tc>
        <w:tc>
          <w:tcPr>
            <w:tcW w:w="36" w:type="dxa"/>
            <w:vAlign w:val="center"/>
            <w:hideMark/>
          </w:tcPr>
          <w:p w14:paraId="7B60BF31" w14:textId="77777777" w:rsidR="001539C4" w:rsidRPr="001539C4" w:rsidRDefault="001539C4" w:rsidP="001539C4">
            <w:pPr>
              <w:rPr>
                <w:rFonts w:eastAsia="Times New Roman"/>
                <w:sz w:val="20"/>
                <w:szCs w:val="20"/>
              </w:rPr>
            </w:pPr>
          </w:p>
        </w:tc>
      </w:tr>
      <w:tr w:rsidR="001539C4" w:rsidRPr="001539C4" w14:paraId="3C46184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5DAB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Klein</w:t>
            </w:r>
          </w:p>
        </w:tc>
        <w:tc>
          <w:tcPr>
            <w:tcW w:w="1725" w:type="dxa"/>
            <w:tcBorders>
              <w:top w:val="nil"/>
              <w:left w:val="nil"/>
              <w:bottom w:val="single" w:sz="4" w:space="0" w:color="auto"/>
              <w:right w:val="single" w:sz="4" w:space="0" w:color="auto"/>
            </w:tcBorders>
            <w:noWrap/>
            <w:vAlign w:val="bottom"/>
            <w:hideMark/>
          </w:tcPr>
          <w:p w14:paraId="647649A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Jerome</w:t>
            </w:r>
          </w:p>
        </w:tc>
        <w:tc>
          <w:tcPr>
            <w:tcW w:w="2149" w:type="dxa"/>
            <w:tcBorders>
              <w:top w:val="nil"/>
              <w:left w:val="nil"/>
              <w:bottom w:val="single" w:sz="4" w:space="0" w:color="auto"/>
              <w:right w:val="single" w:sz="4" w:space="0" w:color="auto"/>
            </w:tcBorders>
            <w:vAlign w:val="bottom"/>
            <w:hideMark/>
          </w:tcPr>
          <w:p w14:paraId="28F5B6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55CF8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ABE1A9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A0EB672" w14:textId="77777777" w:rsidR="001539C4" w:rsidRPr="001539C4" w:rsidRDefault="001539C4" w:rsidP="001539C4">
            <w:pPr>
              <w:rPr>
                <w:rFonts w:eastAsia="Times New Roman"/>
                <w:sz w:val="20"/>
                <w:szCs w:val="20"/>
              </w:rPr>
            </w:pPr>
          </w:p>
        </w:tc>
        <w:tc>
          <w:tcPr>
            <w:tcW w:w="36" w:type="dxa"/>
            <w:vAlign w:val="center"/>
            <w:hideMark/>
          </w:tcPr>
          <w:p w14:paraId="617A17F7" w14:textId="77777777" w:rsidR="001539C4" w:rsidRPr="001539C4" w:rsidRDefault="001539C4" w:rsidP="001539C4">
            <w:pPr>
              <w:rPr>
                <w:rFonts w:eastAsia="Times New Roman"/>
                <w:sz w:val="20"/>
                <w:szCs w:val="20"/>
              </w:rPr>
            </w:pPr>
          </w:p>
        </w:tc>
        <w:tc>
          <w:tcPr>
            <w:tcW w:w="36" w:type="dxa"/>
            <w:vAlign w:val="center"/>
            <w:hideMark/>
          </w:tcPr>
          <w:p w14:paraId="23F655CB" w14:textId="77777777" w:rsidR="001539C4" w:rsidRPr="001539C4" w:rsidRDefault="001539C4" w:rsidP="001539C4">
            <w:pPr>
              <w:rPr>
                <w:rFonts w:eastAsia="Times New Roman"/>
                <w:sz w:val="20"/>
                <w:szCs w:val="20"/>
              </w:rPr>
            </w:pPr>
          </w:p>
        </w:tc>
      </w:tr>
      <w:tr w:rsidR="001539C4" w:rsidRPr="001539C4" w14:paraId="5DC980E5"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681E12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Knausz</w:t>
            </w:r>
          </w:p>
        </w:tc>
        <w:tc>
          <w:tcPr>
            <w:tcW w:w="1725" w:type="dxa"/>
            <w:tcBorders>
              <w:top w:val="nil"/>
              <w:left w:val="nil"/>
              <w:bottom w:val="single" w:sz="4" w:space="0" w:color="auto"/>
              <w:right w:val="single" w:sz="4" w:space="0" w:color="auto"/>
            </w:tcBorders>
            <w:noWrap/>
            <w:vAlign w:val="bottom"/>
            <w:hideMark/>
          </w:tcPr>
          <w:p w14:paraId="64C695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w:t>
            </w:r>
          </w:p>
        </w:tc>
        <w:tc>
          <w:tcPr>
            <w:tcW w:w="2149" w:type="dxa"/>
            <w:tcBorders>
              <w:top w:val="nil"/>
              <w:left w:val="nil"/>
              <w:bottom w:val="single" w:sz="4" w:space="0" w:color="auto"/>
              <w:right w:val="single" w:sz="4" w:space="0" w:color="auto"/>
            </w:tcBorders>
            <w:vAlign w:val="bottom"/>
            <w:hideMark/>
          </w:tcPr>
          <w:p w14:paraId="316355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Orthopedics</w:t>
            </w:r>
          </w:p>
        </w:tc>
        <w:tc>
          <w:tcPr>
            <w:tcW w:w="440" w:type="dxa"/>
            <w:tcBorders>
              <w:top w:val="nil"/>
              <w:left w:val="nil"/>
              <w:bottom w:val="single" w:sz="4" w:space="0" w:color="auto"/>
              <w:right w:val="single" w:sz="4" w:space="0" w:color="auto"/>
            </w:tcBorders>
            <w:noWrap/>
            <w:vAlign w:val="bottom"/>
            <w:hideMark/>
          </w:tcPr>
          <w:p w14:paraId="4ADF79A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4BEA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794F64" w14:textId="77777777" w:rsidR="001539C4" w:rsidRPr="001539C4" w:rsidRDefault="001539C4" w:rsidP="001539C4">
            <w:pPr>
              <w:rPr>
                <w:rFonts w:eastAsia="Times New Roman"/>
                <w:sz w:val="20"/>
                <w:szCs w:val="20"/>
              </w:rPr>
            </w:pPr>
          </w:p>
        </w:tc>
        <w:tc>
          <w:tcPr>
            <w:tcW w:w="36" w:type="dxa"/>
            <w:vAlign w:val="center"/>
            <w:hideMark/>
          </w:tcPr>
          <w:p w14:paraId="41E79D8C" w14:textId="77777777" w:rsidR="001539C4" w:rsidRPr="001539C4" w:rsidRDefault="001539C4" w:rsidP="001539C4">
            <w:pPr>
              <w:rPr>
                <w:rFonts w:eastAsia="Times New Roman"/>
                <w:sz w:val="20"/>
                <w:szCs w:val="20"/>
              </w:rPr>
            </w:pPr>
          </w:p>
        </w:tc>
        <w:tc>
          <w:tcPr>
            <w:tcW w:w="36" w:type="dxa"/>
            <w:vAlign w:val="center"/>
            <w:hideMark/>
          </w:tcPr>
          <w:p w14:paraId="6D93E51D" w14:textId="77777777" w:rsidR="001539C4" w:rsidRPr="001539C4" w:rsidRDefault="001539C4" w:rsidP="001539C4">
            <w:pPr>
              <w:rPr>
                <w:rFonts w:eastAsia="Times New Roman"/>
                <w:sz w:val="20"/>
                <w:szCs w:val="20"/>
              </w:rPr>
            </w:pPr>
          </w:p>
        </w:tc>
      </w:tr>
      <w:tr w:rsidR="001539C4" w:rsidRPr="001539C4" w14:paraId="023A73A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62B8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Knepper</w:t>
            </w:r>
          </w:p>
        </w:tc>
        <w:tc>
          <w:tcPr>
            <w:tcW w:w="1725" w:type="dxa"/>
            <w:tcBorders>
              <w:top w:val="nil"/>
              <w:left w:val="nil"/>
              <w:bottom w:val="single" w:sz="4" w:space="0" w:color="auto"/>
              <w:right w:val="single" w:sz="4" w:space="0" w:color="auto"/>
            </w:tcBorders>
            <w:noWrap/>
            <w:vAlign w:val="bottom"/>
            <w:hideMark/>
          </w:tcPr>
          <w:p w14:paraId="64534C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6A9906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B91D7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50B456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71BC62" w14:textId="77777777" w:rsidR="001539C4" w:rsidRPr="001539C4" w:rsidRDefault="001539C4" w:rsidP="001539C4">
            <w:pPr>
              <w:rPr>
                <w:rFonts w:eastAsia="Times New Roman"/>
                <w:sz w:val="20"/>
                <w:szCs w:val="20"/>
              </w:rPr>
            </w:pPr>
          </w:p>
        </w:tc>
        <w:tc>
          <w:tcPr>
            <w:tcW w:w="36" w:type="dxa"/>
            <w:vAlign w:val="center"/>
            <w:hideMark/>
          </w:tcPr>
          <w:p w14:paraId="4254D823" w14:textId="77777777" w:rsidR="001539C4" w:rsidRPr="001539C4" w:rsidRDefault="001539C4" w:rsidP="001539C4">
            <w:pPr>
              <w:rPr>
                <w:rFonts w:eastAsia="Times New Roman"/>
                <w:sz w:val="20"/>
                <w:szCs w:val="20"/>
              </w:rPr>
            </w:pPr>
          </w:p>
        </w:tc>
        <w:tc>
          <w:tcPr>
            <w:tcW w:w="36" w:type="dxa"/>
            <w:vAlign w:val="center"/>
            <w:hideMark/>
          </w:tcPr>
          <w:p w14:paraId="4BF49D11" w14:textId="77777777" w:rsidR="001539C4" w:rsidRPr="001539C4" w:rsidRDefault="001539C4" w:rsidP="001539C4">
            <w:pPr>
              <w:rPr>
                <w:rFonts w:eastAsia="Times New Roman"/>
                <w:sz w:val="20"/>
                <w:szCs w:val="20"/>
              </w:rPr>
            </w:pPr>
          </w:p>
        </w:tc>
      </w:tr>
      <w:tr w:rsidR="001539C4" w:rsidRPr="001539C4" w14:paraId="2BDDBE6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773F6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Knopp</w:t>
            </w:r>
          </w:p>
        </w:tc>
        <w:tc>
          <w:tcPr>
            <w:tcW w:w="1725" w:type="dxa"/>
            <w:tcBorders>
              <w:top w:val="nil"/>
              <w:left w:val="nil"/>
              <w:bottom w:val="single" w:sz="4" w:space="0" w:color="auto"/>
              <w:right w:val="single" w:sz="4" w:space="0" w:color="auto"/>
            </w:tcBorders>
            <w:noWrap/>
            <w:vAlign w:val="bottom"/>
            <w:hideMark/>
          </w:tcPr>
          <w:p w14:paraId="56B550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04D40A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559A2E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E8DC5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59D775" w14:textId="77777777" w:rsidR="001539C4" w:rsidRPr="001539C4" w:rsidRDefault="001539C4" w:rsidP="001539C4">
            <w:pPr>
              <w:rPr>
                <w:rFonts w:eastAsia="Times New Roman"/>
                <w:sz w:val="20"/>
                <w:szCs w:val="20"/>
              </w:rPr>
            </w:pPr>
          </w:p>
        </w:tc>
        <w:tc>
          <w:tcPr>
            <w:tcW w:w="36" w:type="dxa"/>
            <w:vAlign w:val="center"/>
            <w:hideMark/>
          </w:tcPr>
          <w:p w14:paraId="57ABAC3F" w14:textId="77777777" w:rsidR="001539C4" w:rsidRPr="001539C4" w:rsidRDefault="001539C4" w:rsidP="001539C4">
            <w:pPr>
              <w:rPr>
                <w:rFonts w:eastAsia="Times New Roman"/>
                <w:sz w:val="20"/>
                <w:szCs w:val="20"/>
              </w:rPr>
            </w:pPr>
          </w:p>
        </w:tc>
        <w:tc>
          <w:tcPr>
            <w:tcW w:w="36" w:type="dxa"/>
            <w:vAlign w:val="center"/>
            <w:hideMark/>
          </w:tcPr>
          <w:p w14:paraId="6FFBD9C1" w14:textId="77777777" w:rsidR="001539C4" w:rsidRPr="001539C4" w:rsidRDefault="001539C4" w:rsidP="001539C4">
            <w:pPr>
              <w:rPr>
                <w:rFonts w:eastAsia="Times New Roman"/>
                <w:sz w:val="20"/>
                <w:szCs w:val="20"/>
              </w:rPr>
            </w:pPr>
          </w:p>
        </w:tc>
      </w:tr>
      <w:tr w:rsidR="001539C4" w:rsidRPr="001539C4" w14:paraId="0AF8714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4DDF72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Knutsen</w:t>
            </w:r>
          </w:p>
        </w:tc>
        <w:tc>
          <w:tcPr>
            <w:tcW w:w="1725" w:type="dxa"/>
            <w:tcBorders>
              <w:top w:val="nil"/>
              <w:left w:val="nil"/>
              <w:bottom w:val="single" w:sz="4" w:space="0" w:color="auto"/>
              <w:right w:val="single" w:sz="4" w:space="0" w:color="auto"/>
            </w:tcBorders>
            <w:noWrap/>
            <w:vAlign w:val="bottom"/>
            <w:hideMark/>
          </w:tcPr>
          <w:p w14:paraId="025F00B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Jennifer</w:t>
            </w:r>
          </w:p>
        </w:tc>
        <w:tc>
          <w:tcPr>
            <w:tcW w:w="2149" w:type="dxa"/>
            <w:tcBorders>
              <w:top w:val="nil"/>
              <w:left w:val="nil"/>
              <w:bottom w:val="single" w:sz="4" w:space="0" w:color="auto"/>
              <w:right w:val="single" w:sz="4" w:space="0" w:color="auto"/>
            </w:tcBorders>
            <w:vAlign w:val="bottom"/>
            <w:hideMark/>
          </w:tcPr>
          <w:p w14:paraId="11AC12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14BA9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EA622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838BD5" w14:textId="77777777" w:rsidR="001539C4" w:rsidRPr="001539C4" w:rsidRDefault="001539C4" w:rsidP="001539C4">
            <w:pPr>
              <w:rPr>
                <w:rFonts w:eastAsia="Times New Roman"/>
                <w:sz w:val="20"/>
                <w:szCs w:val="20"/>
              </w:rPr>
            </w:pPr>
          </w:p>
        </w:tc>
        <w:tc>
          <w:tcPr>
            <w:tcW w:w="36" w:type="dxa"/>
            <w:vAlign w:val="center"/>
            <w:hideMark/>
          </w:tcPr>
          <w:p w14:paraId="5F985B38" w14:textId="77777777" w:rsidR="001539C4" w:rsidRPr="001539C4" w:rsidRDefault="001539C4" w:rsidP="001539C4">
            <w:pPr>
              <w:rPr>
                <w:rFonts w:eastAsia="Times New Roman"/>
                <w:sz w:val="20"/>
                <w:szCs w:val="20"/>
              </w:rPr>
            </w:pPr>
          </w:p>
        </w:tc>
        <w:tc>
          <w:tcPr>
            <w:tcW w:w="36" w:type="dxa"/>
            <w:vAlign w:val="center"/>
            <w:hideMark/>
          </w:tcPr>
          <w:p w14:paraId="72F0624F" w14:textId="77777777" w:rsidR="001539C4" w:rsidRPr="001539C4" w:rsidRDefault="001539C4" w:rsidP="001539C4">
            <w:pPr>
              <w:rPr>
                <w:rFonts w:eastAsia="Times New Roman"/>
                <w:sz w:val="20"/>
                <w:szCs w:val="20"/>
              </w:rPr>
            </w:pPr>
          </w:p>
        </w:tc>
      </w:tr>
      <w:tr w:rsidR="001539C4" w:rsidRPr="001539C4" w14:paraId="2C181C2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1E7E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Kocoj</w:t>
            </w:r>
          </w:p>
        </w:tc>
        <w:tc>
          <w:tcPr>
            <w:tcW w:w="1725" w:type="dxa"/>
            <w:tcBorders>
              <w:top w:val="nil"/>
              <w:left w:val="nil"/>
              <w:bottom w:val="single" w:sz="4" w:space="0" w:color="auto"/>
              <w:right w:val="single" w:sz="4" w:space="0" w:color="auto"/>
            </w:tcBorders>
            <w:noWrap/>
            <w:vAlign w:val="bottom"/>
            <w:hideMark/>
          </w:tcPr>
          <w:p w14:paraId="44F8CE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181E79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41F60D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D441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D51FFB" w14:textId="77777777" w:rsidR="001539C4" w:rsidRPr="001539C4" w:rsidRDefault="001539C4" w:rsidP="001539C4">
            <w:pPr>
              <w:rPr>
                <w:rFonts w:eastAsia="Times New Roman"/>
                <w:sz w:val="20"/>
                <w:szCs w:val="20"/>
              </w:rPr>
            </w:pPr>
          </w:p>
        </w:tc>
        <w:tc>
          <w:tcPr>
            <w:tcW w:w="36" w:type="dxa"/>
            <w:vAlign w:val="center"/>
            <w:hideMark/>
          </w:tcPr>
          <w:p w14:paraId="6238C8B5" w14:textId="77777777" w:rsidR="001539C4" w:rsidRPr="001539C4" w:rsidRDefault="001539C4" w:rsidP="001539C4">
            <w:pPr>
              <w:rPr>
                <w:rFonts w:eastAsia="Times New Roman"/>
                <w:sz w:val="20"/>
                <w:szCs w:val="20"/>
              </w:rPr>
            </w:pPr>
          </w:p>
        </w:tc>
        <w:tc>
          <w:tcPr>
            <w:tcW w:w="36" w:type="dxa"/>
            <w:vAlign w:val="center"/>
            <w:hideMark/>
          </w:tcPr>
          <w:p w14:paraId="3778B081" w14:textId="77777777" w:rsidR="001539C4" w:rsidRPr="001539C4" w:rsidRDefault="001539C4" w:rsidP="001539C4">
            <w:pPr>
              <w:rPr>
                <w:rFonts w:eastAsia="Times New Roman"/>
                <w:sz w:val="20"/>
                <w:szCs w:val="20"/>
              </w:rPr>
            </w:pPr>
          </w:p>
        </w:tc>
      </w:tr>
      <w:tr w:rsidR="001539C4" w:rsidRPr="001539C4" w14:paraId="31AB0A6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3FCF5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Koons</w:t>
            </w:r>
          </w:p>
        </w:tc>
        <w:tc>
          <w:tcPr>
            <w:tcW w:w="1725" w:type="dxa"/>
            <w:tcBorders>
              <w:top w:val="nil"/>
              <w:left w:val="nil"/>
              <w:bottom w:val="single" w:sz="4" w:space="0" w:color="auto"/>
              <w:right w:val="single" w:sz="4" w:space="0" w:color="auto"/>
            </w:tcBorders>
            <w:noWrap/>
            <w:vAlign w:val="bottom"/>
            <w:hideMark/>
          </w:tcPr>
          <w:p w14:paraId="0A617B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Curtis</w:t>
            </w:r>
          </w:p>
        </w:tc>
        <w:tc>
          <w:tcPr>
            <w:tcW w:w="2149" w:type="dxa"/>
            <w:tcBorders>
              <w:top w:val="nil"/>
              <w:left w:val="nil"/>
              <w:bottom w:val="single" w:sz="4" w:space="0" w:color="auto"/>
              <w:right w:val="single" w:sz="4" w:space="0" w:color="auto"/>
            </w:tcBorders>
            <w:vAlign w:val="bottom"/>
            <w:hideMark/>
          </w:tcPr>
          <w:p w14:paraId="58DBCE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038331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FFAE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E2C293" w14:textId="77777777" w:rsidR="001539C4" w:rsidRPr="001539C4" w:rsidRDefault="001539C4" w:rsidP="001539C4">
            <w:pPr>
              <w:rPr>
                <w:rFonts w:eastAsia="Times New Roman"/>
                <w:sz w:val="20"/>
                <w:szCs w:val="20"/>
              </w:rPr>
            </w:pPr>
          </w:p>
        </w:tc>
        <w:tc>
          <w:tcPr>
            <w:tcW w:w="36" w:type="dxa"/>
            <w:vAlign w:val="center"/>
            <w:hideMark/>
          </w:tcPr>
          <w:p w14:paraId="1F4F46CA" w14:textId="77777777" w:rsidR="001539C4" w:rsidRPr="001539C4" w:rsidRDefault="001539C4" w:rsidP="001539C4">
            <w:pPr>
              <w:rPr>
                <w:rFonts w:eastAsia="Times New Roman"/>
                <w:sz w:val="20"/>
                <w:szCs w:val="20"/>
              </w:rPr>
            </w:pPr>
          </w:p>
        </w:tc>
        <w:tc>
          <w:tcPr>
            <w:tcW w:w="36" w:type="dxa"/>
            <w:vAlign w:val="center"/>
            <w:hideMark/>
          </w:tcPr>
          <w:p w14:paraId="3F5B6E80" w14:textId="77777777" w:rsidR="001539C4" w:rsidRPr="001539C4" w:rsidRDefault="001539C4" w:rsidP="001539C4">
            <w:pPr>
              <w:rPr>
                <w:rFonts w:eastAsia="Times New Roman"/>
                <w:sz w:val="20"/>
                <w:szCs w:val="20"/>
              </w:rPr>
            </w:pPr>
          </w:p>
        </w:tc>
      </w:tr>
      <w:tr w:rsidR="001539C4" w:rsidRPr="001539C4" w14:paraId="10D8C5B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9BAEC7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Korya</w:t>
            </w:r>
            <w:proofErr w:type="spellEnd"/>
          </w:p>
        </w:tc>
        <w:tc>
          <w:tcPr>
            <w:tcW w:w="1725" w:type="dxa"/>
            <w:tcBorders>
              <w:top w:val="nil"/>
              <w:left w:val="nil"/>
              <w:bottom w:val="single" w:sz="4" w:space="0" w:color="auto"/>
              <w:right w:val="single" w:sz="4" w:space="0" w:color="auto"/>
            </w:tcBorders>
            <w:noWrap/>
            <w:vAlign w:val="bottom"/>
            <w:hideMark/>
          </w:tcPr>
          <w:p w14:paraId="630E12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w:t>
            </w:r>
          </w:p>
        </w:tc>
        <w:tc>
          <w:tcPr>
            <w:tcW w:w="2149" w:type="dxa"/>
            <w:tcBorders>
              <w:top w:val="nil"/>
              <w:left w:val="nil"/>
              <w:bottom w:val="single" w:sz="4" w:space="0" w:color="auto"/>
              <w:right w:val="single" w:sz="4" w:space="0" w:color="auto"/>
            </w:tcBorders>
            <w:vAlign w:val="bottom"/>
            <w:hideMark/>
          </w:tcPr>
          <w:p w14:paraId="2DEB9B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2CA672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E3637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6C679C" w14:textId="77777777" w:rsidR="001539C4" w:rsidRPr="001539C4" w:rsidRDefault="001539C4" w:rsidP="001539C4">
            <w:pPr>
              <w:rPr>
                <w:rFonts w:eastAsia="Times New Roman"/>
                <w:sz w:val="20"/>
                <w:szCs w:val="20"/>
              </w:rPr>
            </w:pPr>
          </w:p>
        </w:tc>
        <w:tc>
          <w:tcPr>
            <w:tcW w:w="36" w:type="dxa"/>
            <w:vAlign w:val="center"/>
            <w:hideMark/>
          </w:tcPr>
          <w:p w14:paraId="00CFA42B" w14:textId="77777777" w:rsidR="001539C4" w:rsidRPr="001539C4" w:rsidRDefault="001539C4" w:rsidP="001539C4">
            <w:pPr>
              <w:rPr>
                <w:rFonts w:eastAsia="Times New Roman"/>
                <w:sz w:val="20"/>
                <w:szCs w:val="20"/>
              </w:rPr>
            </w:pPr>
          </w:p>
        </w:tc>
        <w:tc>
          <w:tcPr>
            <w:tcW w:w="36" w:type="dxa"/>
            <w:vAlign w:val="center"/>
            <w:hideMark/>
          </w:tcPr>
          <w:p w14:paraId="38D9A697" w14:textId="77777777" w:rsidR="001539C4" w:rsidRPr="001539C4" w:rsidRDefault="001539C4" w:rsidP="001539C4">
            <w:pPr>
              <w:rPr>
                <w:rFonts w:eastAsia="Times New Roman"/>
                <w:sz w:val="20"/>
                <w:szCs w:val="20"/>
              </w:rPr>
            </w:pPr>
          </w:p>
        </w:tc>
      </w:tr>
      <w:tr w:rsidR="001539C4" w:rsidRPr="001539C4" w14:paraId="5B7567A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72536F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Kotinsley</w:t>
            </w:r>
            <w:proofErr w:type="spellEnd"/>
          </w:p>
        </w:tc>
        <w:tc>
          <w:tcPr>
            <w:tcW w:w="1725" w:type="dxa"/>
            <w:tcBorders>
              <w:top w:val="nil"/>
              <w:left w:val="nil"/>
              <w:bottom w:val="single" w:sz="4" w:space="0" w:color="auto"/>
              <w:right w:val="single" w:sz="4" w:space="0" w:color="auto"/>
            </w:tcBorders>
            <w:noWrap/>
            <w:vAlign w:val="bottom"/>
            <w:hideMark/>
          </w:tcPr>
          <w:p w14:paraId="19BACB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2E12F8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CA0E4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92BC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693823" w14:textId="77777777" w:rsidR="001539C4" w:rsidRPr="001539C4" w:rsidRDefault="001539C4" w:rsidP="001539C4">
            <w:pPr>
              <w:rPr>
                <w:rFonts w:eastAsia="Times New Roman"/>
                <w:sz w:val="20"/>
                <w:szCs w:val="20"/>
              </w:rPr>
            </w:pPr>
          </w:p>
        </w:tc>
        <w:tc>
          <w:tcPr>
            <w:tcW w:w="36" w:type="dxa"/>
            <w:vAlign w:val="center"/>
            <w:hideMark/>
          </w:tcPr>
          <w:p w14:paraId="519B64B7" w14:textId="77777777" w:rsidR="001539C4" w:rsidRPr="001539C4" w:rsidRDefault="001539C4" w:rsidP="001539C4">
            <w:pPr>
              <w:rPr>
                <w:rFonts w:eastAsia="Times New Roman"/>
                <w:sz w:val="20"/>
                <w:szCs w:val="20"/>
              </w:rPr>
            </w:pPr>
          </w:p>
        </w:tc>
        <w:tc>
          <w:tcPr>
            <w:tcW w:w="36" w:type="dxa"/>
            <w:vAlign w:val="center"/>
            <w:hideMark/>
          </w:tcPr>
          <w:p w14:paraId="51739DB1" w14:textId="77777777" w:rsidR="001539C4" w:rsidRPr="001539C4" w:rsidRDefault="001539C4" w:rsidP="001539C4">
            <w:pPr>
              <w:rPr>
                <w:rFonts w:eastAsia="Times New Roman"/>
                <w:sz w:val="20"/>
                <w:szCs w:val="20"/>
              </w:rPr>
            </w:pPr>
          </w:p>
        </w:tc>
      </w:tr>
      <w:tr w:rsidR="001539C4" w:rsidRPr="001539C4" w14:paraId="29E0E91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215DE5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Krakowski</w:t>
            </w:r>
          </w:p>
        </w:tc>
        <w:tc>
          <w:tcPr>
            <w:tcW w:w="1725" w:type="dxa"/>
            <w:tcBorders>
              <w:top w:val="nil"/>
              <w:left w:val="nil"/>
              <w:bottom w:val="single" w:sz="4" w:space="0" w:color="auto"/>
              <w:right w:val="single" w:sz="4" w:space="0" w:color="auto"/>
            </w:tcBorders>
            <w:noWrap/>
            <w:vAlign w:val="bottom"/>
            <w:hideMark/>
          </w:tcPr>
          <w:p w14:paraId="5BFF685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705225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A6BCDB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BF814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CF698B" w14:textId="77777777" w:rsidR="001539C4" w:rsidRPr="001539C4" w:rsidRDefault="001539C4" w:rsidP="001539C4">
            <w:pPr>
              <w:rPr>
                <w:rFonts w:eastAsia="Times New Roman"/>
                <w:sz w:val="20"/>
                <w:szCs w:val="20"/>
              </w:rPr>
            </w:pPr>
          </w:p>
        </w:tc>
        <w:tc>
          <w:tcPr>
            <w:tcW w:w="36" w:type="dxa"/>
            <w:vAlign w:val="center"/>
            <w:hideMark/>
          </w:tcPr>
          <w:p w14:paraId="7D10D0C9" w14:textId="77777777" w:rsidR="001539C4" w:rsidRPr="001539C4" w:rsidRDefault="001539C4" w:rsidP="001539C4">
            <w:pPr>
              <w:rPr>
                <w:rFonts w:eastAsia="Times New Roman"/>
                <w:sz w:val="20"/>
                <w:szCs w:val="20"/>
              </w:rPr>
            </w:pPr>
          </w:p>
        </w:tc>
        <w:tc>
          <w:tcPr>
            <w:tcW w:w="36" w:type="dxa"/>
            <w:vAlign w:val="center"/>
            <w:hideMark/>
          </w:tcPr>
          <w:p w14:paraId="0926A051" w14:textId="77777777" w:rsidR="001539C4" w:rsidRPr="001539C4" w:rsidRDefault="001539C4" w:rsidP="001539C4">
            <w:pPr>
              <w:rPr>
                <w:rFonts w:eastAsia="Times New Roman"/>
                <w:sz w:val="20"/>
                <w:szCs w:val="20"/>
              </w:rPr>
            </w:pPr>
          </w:p>
        </w:tc>
      </w:tr>
      <w:tr w:rsidR="001539C4" w:rsidRPr="001539C4" w14:paraId="25C213F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5BE56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Krivchenia</w:t>
            </w:r>
            <w:proofErr w:type="spellEnd"/>
          </w:p>
        </w:tc>
        <w:tc>
          <w:tcPr>
            <w:tcW w:w="1725" w:type="dxa"/>
            <w:tcBorders>
              <w:top w:val="nil"/>
              <w:left w:val="nil"/>
              <w:bottom w:val="single" w:sz="4" w:space="0" w:color="auto"/>
              <w:right w:val="single" w:sz="4" w:space="0" w:color="auto"/>
            </w:tcBorders>
            <w:noWrap/>
            <w:vAlign w:val="bottom"/>
            <w:hideMark/>
          </w:tcPr>
          <w:p w14:paraId="447BD7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Alexander</w:t>
            </w:r>
          </w:p>
        </w:tc>
        <w:tc>
          <w:tcPr>
            <w:tcW w:w="2149" w:type="dxa"/>
            <w:tcBorders>
              <w:top w:val="nil"/>
              <w:left w:val="nil"/>
              <w:bottom w:val="single" w:sz="4" w:space="0" w:color="auto"/>
              <w:right w:val="single" w:sz="4" w:space="0" w:color="auto"/>
            </w:tcBorders>
            <w:vAlign w:val="bottom"/>
            <w:hideMark/>
          </w:tcPr>
          <w:p w14:paraId="5E01E0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091A06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7416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E7FB862" w14:textId="77777777" w:rsidR="001539C4" w:rsidRPr="001539C4" w:rsidRDefault="001539C4" w:rsidP="001539C4">
            <w:pPr>
              <w:rPr>
                <w:rFonts w:eastAsia="Times New Roman"/>
                <w:sz w:val="20"/>
                <w:szCs w:val="20"/>
              </w:rPr>
            </w:pPr>
          </w:p>
        </w:tc>
        <w:tc>
          <w:tcPr>
            <w:tcW w:w="36" w:type="dxa"/>
            <w:vAlign w:val="center"/>
            <w:hideMark/>
          </w:tcPr>
          <w:p w14:paraId="34D16D81" w14:textId="77777777" w:rsidR="001539C4" w:rsidRPr="001539C4" w:rsidRDefault="001539C4" w:rsidP="001539C4">
            <w:pPr>
              <w:rPr>
                <w:rFonts w:eastAsia="Times New Roman"/>
                <w:sz w:val="20"/>
                <w:szCs w:val="20"/>
              </w:rPr>
            </w:pPr>
          </w:p>
        </w:tc>
        <w:tc>
          <w:tcPr>
            <w:tcW w:w="36" w:type="dxa"/>
            <w:vAlign w:val="center"/>
            <w:hideMark/>
          </w:tcPr>
          <w:p w14:paraId="6162C8E6" w14:textId="77777777" w:rsidR="001539C4" w:rsidRPr="001539C4" w:rsidRDefault="001539C4" w:rsidP="001539C4">
            <w:pPr>
              <w:rPr>
                <w:rFonts w:eastAsia="Times New Roman"/>
                <w:sz w:val="20"/>
                <w:szCs w:val="20"/>
              </w:rPr>
            </w:pPr>
          </w:p>
        </w:tc>
      </w:tr>
      <w:tr w:rsidR="001539C4" w:rsidRPr="001539C4" w14:paraId="510E4E8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85DB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Krohmer</w:t>
            </w:r>
          </w:p>
        </w:tc>
        <w:tc>
          <w:tcPr>
            <w:tcW w:w="1725" w:type="dxa"/>
            <w:tcBorders>
              <w:top w:val="nil"/>
              <w:left w:val="nil"/>
              <w:bottom w:val="single" w:sz="4" w:space="0" w:color="auto"/>
              <w:right w:val="single" w:sz="4" w:space="0" w:color="auto"/>
            </w:tcBorders>
            <w:noWrap/>
            <w:vAlign w:val="bottom"/>
            <w:hideMark/>
          </w:tcPr>
          <w:p w14:paraId="2740C55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Steven</w:t>
            </w:r>
          </w:p>
        </w:tc>
        <w:tc>
          <w:tcPr>
            <w:tcW w:w="2149" w:type="dxa"/>
            <w:tcBorders>
              <w:top w:val="nil"/>
              <w:left w:val="nil"/>
              <w:bottom w:val="single" w:sz="4" w:space="0" w:color="auto"/>
              <w:right w:val="single" w:sz="4" w:space="0" w:color="auto"/>
            </w:tcBorders>
            <w:vAlign w:val="bottom"/>
            <w:hideMark/>
          </w:tcPr>
          <w:p w14:paraId="7AE03A8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Radiology</w:t>
            </w:r>
          </w:p>
        </w:tc>
        <w:tc>
          <w:tcPr>
            <w:tcW w:w="440" w:type="dxa"/>
            <w:tcBorders>
              <w:top w:val="nil"/>
              <w:left w:val="nil"/>
              <w:bottom w:val="single" w:sz="4" w:space="0" w:color="auto"/>
              <w:right w:val="single" w:sz="4" w:space="0" w:color="auto"/>
            </w:tcBorders>
            <w:noWrap/>
            <w:vAlign w:val="bottom"/>
            <w:hideMark/>
          </w:tcPr>
          <w:p w14:paraId="0733352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8ACB7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ABA9AF" w14:textId="77777777" w:rsidR="001539C4" w:rsidRPr="001539C4" w:rsidRDefault="001539C4" w:rsidP="001539C4">
            <w:pPr>
              <w:rPr>
                <w:rFonts w:eastAsia="Times New Roman"/>
                <w:sz w:val="20"/>
                <w:szCs w:val="20"/>
              </w:rPr>
            </w:pPr>
          </w:p>
        </w:tc>
        <w:tc>
          <w:tcPr>
            <w:tcW w:w="36" w:type="dxa"/>
            <w:vAlign w:val="center"/>
            <w:hideMark/>
          </w:tcPr>
          <w:p w14:paraId="21996D2D" w14:textId="77777777" w:rsidR="001539C4" w:rsidRPr="001539C4" w:rsidRDefault="001539C4" w:rsidP="001539C4">
            <w:pPr>
              <w:rPr>
                <w:rFonts w:eastAsia="Times New Roman"/>
                <w:sz w:val="20"/>
                <w:szCs w:val="20"/>
              </w:rPr>
            </w:pPr>
          </w:p>
        </w:tc>
        <w:tc>
          <w:tcPr>
            <w:tcW w:w="36" w:type="dxa"/>
            <w:vAlign w:val="center"/>
            <w:hideMark/>
          </w:tcPr>
          <w:p w14:paraId="15FE1F95" w14:textId="77777777" w:rsidR="001539C4" w:rsidRPr="001539C4" w:rsidRDefault="001539C4" w:rsidP="001539C4">
            <w:pPr>
              <w:rPr>
                <w:rFonts w:eastAsia="Times New Roman"/>
                <w:sz w:val="20"/>
                <w:szCs w:val="20"/>
              </w:rPr>
            </w:pPr>
          </w:p>
        </w:tc>
      </w:tr>
      <w:tr w:rsidR="001539C4" w:rsidRPr="001539C4" w14:paraId="277A613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CE667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Krol</w:t>
            </w:r>
          </w:p>
        </w:tc>
        <w:tc>
          <w:tcPr>
            <w:tcW w:w="1725" w:type="dxa"/>
            <w:tcBorders>
              <w:top w:val="nil"/>
              <w:left w:val="nil"/>
              <w:bottom w:val="single" w:sz="4" w:space="0" w:color="auto"/>
              <w:right w:val="single" w:sz="4" w:space="0" w:color="auto"/>
            </w:tcBorders>
            <w:noWrap/>
            <w:vAlign w:val="bottom"/>
            <w:hideMark/>
          </w:tcPr>
          <w:p w14:paraId="1E1411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02FF132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E8F53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8071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94606A" w14:textId="77777777" w:rsidR="001539C4" w:rsidRPr="001539C4" w:rsidRDefault="001539C4" w:rsidP="001539C4">
            <w:pPr>
              <w:rPr>
                <w:rFonts w:eastAsia="Times New Roman"/>
                <w:sz w:val="20"/>
                <w:szCs w:val="20"/>
              </w:rPr>
            </w:pPr>
          </w:p>
        </w:tc>
        <w:tc>
          <w:tcPr>
            <w:tcW w:w="36" w:type="dxa"/>
            <w:vAlign w:val="center"/>
            <w:hideMark/>
          </w:tcPr>
          <w:p w14:paraId="4C43B96B" w14:textId="77777777" w:rsidR="001539C4" w:rsidRPr="001539C4" w:rsidRDefault="001539C4" w:rsidP="001539C4">
            <w:pPr>
              <w:rPr>
                <w:rFonts w:eastAsia="Times New Roman"/>
                <w:sz w:val="20"/>
                <w:szCs w:val="20"/>
              </w:rPr>
            </w:pPr>
          </w:p>
        </w:tc>
        <w:tc>
          <w:tcPr>
            <w:tcW w:w="36" w:type="dxa"/>
            <w:vAlign w:val="center"/>
            <w:hideMark/>
          </w:tcPr>
          <w:p w14:paraId="5D2D21E6" w14:textId="77777777" w:rsidR="001539C4" w:rsidRPr="001539C4" w:rsidRDefault="001539C4" w:rsidP="001539C4">
            <w:pPr>
              <w:rPr>
                <w:rFonts w:eastAsia="Times New Roman"/>
                <w:sz w:val="20"/>
                <w:szCs w:val="20"/>
              </w:rPr>
            </w:pPr>
          </w:p>
        </w:tc>
      </w:tr>
      <w:tr w:rsidR="001539C4" w:rsidRPr="001539C4" w14:paraId="62FB0F5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CEFC9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Krompecher</w:t>
            </w:r>
          </w:p>
        </w:tc>
        <w:tc>
          <w:tcPr>
            <w:tcW w:w="1725" w:type="dxa"/>
            <w:tcBorders>
              <w:top w:val="nil"/>
              <w:left w:val="nil"/>
              <w:bottom w:val="single" w:sz="4" w:space="0" w:color="auto"/>
              <w:right w:val="single" w:sz="4" w:space="0" w:color="auto"/>
            </w:tcBorders>
            <w:noWrap/>
            <w:vAlign w:val="bottom"/>
            <w:hideMark/>
          </w:tcPr>
          <w:p w14:paraId="36217D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Adam</w:t>
            </w:r>
          </w:p>
        </w:tc>
        <w:tc>
          <w:tcPr>
            <w:tcW w:w="2149" w:type="dxa"/>
            <w:tcBorders>
              <w:top w:val="nil"/>
              <w:left w:val="nil"/>
              <w:bottom w:val="single" w:sz="4" w:space="0" w:color="auto"/>
              <w:right w:val="single" w:sz="4" w:space="0" w:color="auto"/>
            </w:tcBorders>
            <w:vAlign w:val="bottom"/>
            <w:hideMark/>
          </w:tcPr>
          <w:p w14:paraId="3DE14E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78C1BC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124E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4826E1" w14:textId="77777777" w:rsidR="001539C4" w:rsidRPr="001539C4" w:rsidRDefault="001539C4" w:rsidP="001539C4">
            <w:pPr>
              <w:rPr>
                <w:rFonts w:eastAsia="Times New Roman"/>
                <w:sz w:val="20"/>
                <w:szCs w:val="20"/>
              </w:rPr>
            </w:pPr>
          </w:p>
        </w:tc>
        <w:tc>
          <w:tcPr>
            <w:tcW w:w="36" w:type="dxa"/>
            <w:vAlign w:val="center"/>
            <w:hideMark/>
          </w:tcPr>
          <w:p w14:paraId="4D085264" w14:textId="77777777" w:rsidR="001539C4" w:rsidRPr="001539C4" w:rsidRDefault="001539C4" w:rsidP="001539C4">
            <w:pPr>
              <w:rPr>
                <w:rFonts w:eastAsia="Times New Roman"/>
                <w:sz w:val="20"/>
                <w:szCs w:val="20"/>
              </w:rPr>
            </w:pPr>
          </w:p>
        </w:tc>
        <w:tc>
          <w:tcPr>
            <w:tcW w:w="36" w:type="dxa"/>
            <w:vAlign w:val="center"/>
            <w:hideMark/>
          </w:tcPr>
          <w:p w14:paraId="534D9933" w14:textId="77777777" w:rsidR="001539C4" w:rsidRPr="001539C4" w:rsidRDefault="001539C4" w:rsidP="001539C4">
            <w:pPr>
              <w:rPr>
                <w:rFonts w:eastAsia="Times New Roman"/>
                <w:sz w:val="20"/>
                <w:szCs w:val="20"/>
              </w:rPr>
            </w:pPr>
          </w:p>
        </w:tc>
      </w:tr>
      <w:tr w:rsidR="001539C4" w:rsidRPr="001539C4" w14:paraId="66C89E1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48795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Laferty</w:t>
            </w:r>
          </w:p>
        </w:tc>
        <w:tc>
          <w:tcPr>
            <w:tcW w:w="1725" w:type="dxa"/>
            <w:tcBorders>
              <w:top w:val="nil"/>
              <w:left w:val="nil"/>
              <w:bottom w:val="single" w:sz="4" w:space="0" w:color="auto"/>
              <w:right w:val="single" w:sz="4" w:space="0" w:color="auto"/>
            </w:tcBorders>
            <w:noWrap/>
            <w:vAlign w:val="bottom"/>
            <w:hideMark/>
          </w:tcPr>
          <w:p w14:paraId="708AD1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Amanda</w:t>
            </w:r>
          </w:p>
        </w:tc>
        <w:tc>
          <w:tcPr>
            <w:tcW w:w="2149" w:type="dxa"/>
            <w:tcBorders>
              <w:top w:val="nil"/>
              <w:left w:val="nil"/>
              <w:bottom w:val="single" w:sz="4" w:space="0" w:color="auto"/>
              <w:right w:val="single" w:sz="4" w:space="0" w:color="auto"/>
            </w:tcBorders>
            <w:vAlign w:val="bottom"/>
            <w:hideMark/>
          </w:tcPr>
          <w:p w14:paraId="189721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PA-C - Surgery</w:t>
            </w:r>
          </w:p>
        </w:tc>
        <w:tc>
          <w:tcPr>
            <w:tcW w:w="440" w:type="dxa"/>
            <w:tcBorders>
              <w:top w:val="nil"/>
              <w:left w:val="nil"/>
              <w:bottom w:val="single" w:sz="4" w:space="0" w:color="auto"/>
              <w:right w:val="single" w:sz="4" w:space="0" w:color="auto"/>
            </w:tcBorders>
            <w:noWrap/>
            <w:vAlign w:val="bottom"/>
            <w:hideMark/>
          </w:tcPr>
          <w:p w14:paraId="78EC82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45D8D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169804" w14:textId="77777777" w:rsidR="001539C4" w:rsidRPr="001539C4" w:rsidRDefault="001539C4" w:rsidP="001539C4">
            <w:pPr>
              <w:rPr>
                <w:rFonts w:eastAsia="Times New Roman"/>
                <w:sz w:val="20"/>
                <w:szCs w:val="20"/>
              </w:rPr>
            </w:pPr>
          </w:p>
        </w:tc>
        <w:tc>
          <w:tcPr>
            <w:tcW w:w="36" w:type="dxa"/>
            <w:vAlign w:val="center"/>
            <w:hideMark/>
          </w:tcPr>
          <w:p w14:paraId="61D2AC6A" w14:textId="77777777" w:rsidR="001539C4" w:rsidRPr="001539C4" w:rsidRDefault="001539C4" w:rsidP="001539C4">
            <w:pPr>
              <w:rPr>
                <w:rFonts w:eastAsia="Times New Roman"/>
                <w:sz w:val="20"/>
                <w:szCs w:val="20"/>
              </w:rPr>
            </w:pPr>
          </w:p>
        </w:tc>
        <w:tc>
          <w:tcPr>
            <w:tcW w:w="36" w:type="dxa"/>
            <w:vAlign w:val="center"/>
            <w:hideMark/>
          </w:tcPr>
          <w:p w14:paraId="6A2D4BFA" w14:textId="77777777" w:rsidR="001539C4" w:rsidRPr="001539C4" w:rsidRDefault="001539C4" w:rsidP="001539C4">
            <w:pPr>
              <w:rPr>
                <w:rFonts w:eastAsia="Times New Roman"/>
                <w:sz w:val="20"/>
                <w:szCs w:val="20"/>
              </w:rPr>
            </w:pPr>
          </w:p>
        </w:tc>
      </w:tr>
      <w:tr w:rsidR="001539C4" w:rsidRPr="001539C4" w14:paraId="649DCDB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966DF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Lain</w:t>
            </w:r>
          </w:p>
        </w:tc>
        <w:tc>
          <w:tcPr>
            <w:tcW w:w="1725" w:type="dxa"/>
            <w:tcBorders>
              <w:top w:val="nil"/>
              <w:left w:val="nil"/>
              <w:bottom w:val="single" w:sz="4" w:space="0" w:color="auto"/>
              <w:right w:val="single" w:sz="4" w:space="0" w:color="auto"/>
            </w:tcBorders>
            <w:noWrap/>
            <w:vAlign w:val="bottom"/>
            <w:hideMark/>
          </w:tcPr>
          <w:p w14:paraId="3A89F2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Brian</w:t>
            </w:r>
          </w:p>
        </w:tc>
        <w:tc>
          <w:tcPr>
            <w:tcW w:w="2149" w:type="dxa"/>
            <w:tcBorders>
              <w:top w:val="nil"/>
              <w:left w:val="nil"/>
              <w:bottom w:val="single" w:sz="4" w:space="0" w:color="auto"/>
              <w:right w:val="single" w:sz="4" w:space="0" w:color="auto"/>
            </w:tcBorders>
            <w:vAlign w:val="bottom"/>
            <w:hideMark/>
          </w:tcPr>
          <w:p w14:paraId="5927890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CC0F4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17F81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943D8F" w14:textId="77777777" w:rsidR="001539C4" w:rsidRPr="001539C4" w:rsidRDefault="001539C4" w:rsidP="001539C4">
            <w:pPr>
              <w:rPr>
                <w:rFonts w:eastAsia="Times New Roman"/>
                <w:sz w:val="20"/>
                <w:szCs w:val="20"/>
              </w:rPr>
            </w:pPr>
          </w:p>
        </w:tc>
        <w:tc>
          <w:tcPr>
            <w:tcW w:w="36" w:type="dxa"/>
            <w:vAlign w:val="center"/>
            <w:hideMark/>
          </w:tcPr>
          <w:p w14:paraId="290A7B94" w14:textId="77777777" w:rsidR="001539C4" w:rsidRPr="001539C4" w:rsidRDefault="001539C4" w:rsidP="001539C4">
            <w:pPr>
              <w:rPr>
                <w:rFonts w:eastAsia="Times New Roman"/>
                <w:sz w:val="20"/>
                <w:szCs w:val="20"/>
              </w:rPr>
            </w:pPr>
          </w:p>
        </w:tc>
        <w:tc>
          <w:tcPr>
            <w:tcW w:w="36" w:type="dxa"/>
            <w:vAlign w:val="center"/>
            <w:hideMark/>
          </w:tcPr>
          <w:p w14:paraId="1233B46F" w14:textId="77777777" w:rsidR="001539C4" w:rsidRPr="001539C4" w:rsidRDefault="001539C4" w:rsidP="001539C4">
            <w:pPr>
              <w:rPr>
                <w:rFonts w:eastAsia="Times New Roman"/>
                <w:sz w:val="20"/>
                <w:szCs w:val="20"/>
              </w:rPr>
            </w:pPr>
          </w:p>
        </w:tc>
      </w:tr>
      <w:tr w:rsidR="001539C4" w:rsidRPr="001539C4" w14:paraId="49CA6273"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14EA5C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Lambert</w:t>
            </w:r>
          </w:p>
        </w:tc>
        <w:tc>
          <w:tcPr>
            <w:tcW w:w="1725" w:type="dxa"/>
            <w:tcBorders>
              <w:top w:val="nil"/>
              <w:left w:val="nil"/>
              <w:bottom w:val="single" w:sz="4" w:space="0" w:color="auto"/>
              <w:right w:val="single" w:sz="4" w:space="0" w:color="auto"/>
            </w:tcBorders>
            <w:noWrap/>
            <w:vAlign w:val="bottom"/>
            <w:hideMark/>
          </w:tcPr>
          <w:p w14:paraId="7DF4CEB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April</w:t>
            </w:r>
          </w:p>
        </w:tc>
        <w:tc>
          <w:tcPr>
            <w:tcW w:w="2149" w:type="dxa"/>
            <w:tcBorders>
              <w:top w:val="nil"/>
              <w:left w:val="nil"/>
              <w:bottom w:val="single" w:sz="4" w:space="0" w:color="auto"/>
              <w:right w:val="single" w:sz="4" w:space="0" w:color="auto"/>
            </w:tcBorders>
            <w:vAlign w:val="bottom"/>
            <w:hideMark/>
          </w:tcPr>
          <w:p w14:paraId="33AC5A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761A425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870C8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9CE3A48" w14:textId="77777777" w:rsidR="001539C4" w:rsidRPr="001539C4" w:rsidRDefault="001539C4" w:rsidP="001539C4">
            <w:pPr>
              <w:rPr>
                <w:rFonts w:eastAsia="Times New Roman"/>
                <w:sz w:val="20"/>
                <w:szCs w:val="20"/>
              </w:rPr>
            </w:pPr>
          </w:p>
        </w:tc>
        <w:tc>
          <w:tcPr>
            <w:tcW w:w="36" w:type="dxa"/>
            <w:vAlign w:val="center"/>
            <w:hideMark/>
          </w:tcPr>
          <w:p w14:paraId="079EBBEB" w14:textId="77777777" w:rsidR="001539C4" w:rsidRPr="001539C4" w:rsidRDefault="001539C4" w:rsidP="001539C4">
            <w:pPr>
              <w:rPr>
                <w:rFonts w:eastAsia="Times New Roman"/>
                <w:sz w:val="20"/>
                <w:szCs w:val="20"/>
              </w:rPr>
            </w:pPr>
          </w:p>
        </w:tc>
        <w:tc>
          <w:tcPr>
            <w:tcW w:w="36" w:type="dxa"/>
            <w:vAlign w:val="center"/>
            <w:hideMark/>
          </w:tcPr>
          <w:p w14:paraId="6F9BDF17" w14:textId="77777777" w:rsidR="001539C4" w:rsidRPr="001539C4" w:rsidRDefault="001539C4" w:rsidP="001539C4">
            <w:pPr>
              <w:rPr>
                <w:rFonts w:eastAsia="Times New Roman"/>
                <w:sz w:val="20"/>
                <w:szCs w:val="20"/>
              </w:rPr>
            </w:pPr>
          </w:p>
        </w:tc>
      </w:tr>
      <w:tr w:rsidR="001539C4" w:rsidRPr="001539C4" w14:paraId="3964769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42FC1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Lampley</w:t>
            </w:r>
          </w:p>
        </w:tc>
        <w:tc>
          <w:tcPr>
            <w:tcW w:w="1725" w:type="dxa"/>
            <w:tcBorders>
              <w:top w:val="nil"/>
              <w:left w:val="nil"/>
              <w:bottom w:val="single" w:sz="4" w:space="0" w:color="auto"/>
              <w:right w:val="single" w:sz="4" w:space="0" w:color="auto"/>
            </w:tcBorders>
            <w:noWrap/>
            <w:vAlign w:val="bottom"/>
            <w:hideMark/>
          </w:tcPr>
          <w:p w14:paraId="6722F3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Peyton</w:t>
            </w:r>
          </w:p>
        </w:tc>
        <w:tc>
          <w:tcPr>
            <w:tcW w:w="2149" w:type="dxa"/>
            <w:tcBorders>
              <w:top w:val="nil"/>
              <w:left w:val="nil"/>
              <w:bottom w:val="single" w:sz="4" w:space="0" w:color="auto"/>
              <w:right w:val="single" w:sz="4" w:space="0" w:color="auto"/>
            </w:tcBorders>
            <w:vAlign w:val="bottom"/>
            <w:hideMark/>
          </w:tcPr>
          <w:p w14:paraId="42D25B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1B1A0A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101FD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54EC3A" w14:textId="77777777" w:rsidR="001539C4" w:rsidRPr="001539C4" w:rsidRDefault="001539C4" w:rsidP="001539C4">
            <w:pPr>
              <w:rPr>
                <w:rFonts w:eastAsia="Times New Roman"/>
                <w:sz w:val="20"/>
                <w:szCs w:val="20"/>
              </w:rPr>
            </w:pPr>
          </w:p>
        </w:tc>
        <w:tc>
          <w:tcPr>
            <w:tcW w:w="36" w:type="dxa"/>
            <w:vAlign w:val="center"/>
            <w:hideMark/>
          </w:tcPr>
          <w:p w14:paraId="58F7627B" w14:textId="77777777" w:rsidR="001539C4" w:rsidRPr="001539C4" w:rsidRDefault="001539C4" w:rsidP="001539C4">
            <w:pPr>
              <w:rPr>
                <w:rFonts w:eastAsia="Times New Roman"/>
                <w:sz w:val="20"/>
                <w:szCs w:val="20"/>
              </w:rPr>
            </w:pPr>
          </w:p>
        </w:tc>
        <w:tc>
          <w:tcPr>
            <w:tcW w:w="36" w:type="dxa"/>
            <w:vAlign w:val="center"/>
            <w:hideMark/>
          </w:tcPr>
          <w:p w14:paraId="2589FABA" w14:textId="77777777" w:rsidR="001539C4" w:rsidRPr="001539C4" w:rsidRDefault="001539C4" w:rsidP="001539C4">
            <w:pPr>
              <w:rPr>
                <w:rFonts w:eastAsia="Times New Roman"/>
                <w:sz w:val="20"/>
                <w:szCs w:val="20"/>
              </w:rPr>
            </w:pPr>
          </w:p>
        </w:tc>
      </w:tr>
      <w:tr w:rsidR="001539C4" w:rsidRPr="001539C4" w14:paraId="745C389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25F0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Lane</w:t>
            </w:r>
          </w:p>
        </w:tc>
        <w:tc>
          <w:tcPr>
            <w:tcW w:w="1725" w:type="dxa"/>
            <w:tcBorders>
              <w:top w:val="nil"/>
              <w:left w:val="nil"/>
              <w:bottom w:val="single" w:sz="4" w:space="0" w:color="auto"/>
              <w:right w:val="single" w:sz="4" w:space="0" w:color="auto"/>
            </w:tcBorders>
            <w:noWrap/>
            <w:vAlign w:val="bottom"/>
            <w:hideMark/>
          </w:tcPr>
          <w:p w14:paraId="709289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Pamela</w:t>
            </w:r>
          </w:p>
        </w:tc>
        <w:tc>
          <w:tcPr>
            <w:tcW w:w="2149" w:type="dxa"/>
            <w:tcBorders>
              <w:top w:val="nil"/>
              <w:left w:val="nil"/>
              <w:bottom w:val="single" w:sz="4" w:space="0" w:color="auto"/>
              <w:right w:val="single" w:sz="4" w:space="0" w:color="auto"/>
            </w:tcBorders>
            <w:vAlign w:val="bottom"/>
            <w:hideMark/>
          </w:tcPr>
          <w:p w14:paraId="40B9E4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36777D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12938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7B1E57" w14:textId="77777777" w:rsidR="001539C4" w:rsidRPr="001539C4" w:rsidRDefault="001539C4" w:rsidP="001539C4">
            <w:pPr>
              <w:rPr>
                <w:rFonts w:eastAsia="Times New Roman"/>
                <w:sz w:val="20"/>
                <w:szCs w:val="20"/>
              </w:rPr>
            </w:pPr>
          </w:p>
        </w:tc>
        <w:tc>
          <w:tcPr>
            <w:tcW w:w="36" w:type="dxa"/>
            <w:vAlign w:val="center"/>
            <w:hideMark/>
          </w:tcPr>
          <w:p w14:paraId="1F47DBCE" w14:textId="77777777" w:rsidR="001539C4" w:rsidRPr="001539C4" w:rsidRDefault="001539C4" w:rsidP="001539C4">
            <w:pPr>
              <w:rPr>
                <w:rFonts w:eastAsia="Times New Roman"/>
                <w:sz w:val="20"/>
                <w:szCs w:val="20"/>
              </w:rPr>
            </w:pPr>
          </w:p>
        </w:tc>
        <w:tc>
          <w:tcPr>
            <w:tcW w:w="36" w:type="dxa"/>
            <w:vAlign w:val="center"/>
            <w:hideMark/>
          </w:tcPr>
          <w:p w14:paraId="22C82C67" w14:textId="77777777" w:rsidR="001539C4" w:rsidRPr="001539C4" w:rsidRDefault="001539C4" w:rsidP="001539C4">
            <w:pPr>
              <w:rPr>
                <w:rFonts w:eastAsia="Times New Roman"/>
                <w:sz w:val="20"/>
                <w:szCs w:val="20"/>
              </w:rPr>
            </w:pPr>
          </w:p>
        </w:tc>
      </w:tr>
      <w:tr w:rsidR="001539C4" w:rsidRPr="001539C4" w14:paraId="0497067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F3FC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Lavender</w:t>
            </w:r>
          </w:p>
        </w:tc>
        <w:tc>
          <w:tcPr>
            <w:tcW w:w="1725" w:type="dxa"/>
            <w:tcBorders>
              <w:top w:val="nil"/>
              <w:left w:val="nil"/>
              <w:bottom w:val="single" w:sz="4" w:space="0" w:color="auto"/>
              <w:right w:val="single" w:sz="4" w:space="0" w:color="auto"/>
            </w:tcBorders>
            <w:noWrap/>
            <w:vAlign w:val="bottom"/>
            <w:hideMark/>
          </w:tcPr>
          <w:p w14:paraId="7B2AC0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321E137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Dermatology</w:t>
            </w:r>
          </w:p>
        </w:tc>
        <w:tc>
          <w:tcPr>
            <w:tcW w:w="440" w:type="dxa"/>
            <w:tcBorders>
              <w:top w:val="nil"/>
              <w:left w:val="nil"/>
              <w:bottom w:val="single" w:sz="4" w:space="0" w:color="auto"/>
              <w:right w:val="single" w:sz="4" w:space="0" w:color="auto"/>
            </w:tcBorders>
            <w:noWrap/>
            <w:vAlign w:val="bottom"/>
            <w:hideMark/>
          </w:tcPr>
          <w:p w14:paraId="46DEA4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64AB0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A5368F5" w14:textId="77777777" w:rsidR="001539C4" w:rsidRPr="001539C4" w:rsidRDefault="001539C4" w:rsidP="001539C4">
            <w:pPr>
              <w:rPr>
                <w:rFonts w:eastAsia="Times New Roman"/>
                <w:sz w:val="20"/>
                <w:szCs w:val="20"/>
              </w:rPr>
            </w:pPr>
          </w:p>
        </w:tc>
        <w:tc>
          <w:tcPr>
            <w:tcW w:w="36" w:type="dxa"/>
            <w:vAlign w:val="center"/>
            <w:hideMark/>
          </w:tcPr>
          <w:p w14:paraId="4CEE54B9" w14:textId="77777777" w:rsidR="001539C4" w:rsidRPr="001539C4" w:rsidRDefault="001539C4" w:rsidP="001539C4">
            <w:pPr>
              <w:rPr>
                <w:rFonts w:eastAsia="Times New Roman"/>
                <w:sz w:val="20"/>
                <w:szCs w:val="20"/>
              </w:rPr>
            </w:pPr>
          </w:p>
        </w:tc>
        <w:tc>
          <w:tcPr>
            <w:tcW w:w="36" w:type="dxa"/>
            <w:vAlign w:val="center"/>
            <w:hideMark/>
          </w:tcPr>
          <w:p w14:paraId="6E350F40" w14:textId="77777777" w:rsidR="001539C4" w:rsidRPr="001539C4" w:rsidRDefault="001539C4" w:rsidP="001539C4">
            <w:pPr>
              <w:rPr>
                <w:rFonts w:eastAsia="Times New Roman"/>
                <w:sz w:val="20"/>
                <w:szCs w:val="20"/>
              </w:rPr>
            </w:pPr>
          </w:p>
        </w:tc>
      </w:tr>
      <w:tr w:rsidR="001539C4" w:rsidRPr="001539C4" w14:paraId="7C47C5B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0E07C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Lavigne</w:t>
            </w:r>
          </w:p>
        </w:tc>
        <w:tc>
          <w:tcPr>
            <w:tcW w:w="1725" w:type="dxa"/>
            <w:tcBorders>
              <w:top w:val="nil"/>
              <w:left w:val="nil"/>
              <w:bottom w:val="single" w:sz="4" w:space="0" w:color="auto"/>
              <w:right w:val="single" w:sz="4" w:space="0" w:color="auto"/>
            </w:tcBorders>
            <w:noWrap/>
            <w:vAlign w:val="bottom"/>
            <w:hideMark/>
          </w:tcPr>
          <w:p w14:paraId="2F2139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Ruth</w:t>
            </w:r>
          </w:p>
        </w:tc>
        <w:tc>
          <w:tcPr>
            <w:tcW w:w="2149" w:type="dxa"/>
            <w:tcBorders>
              <w:top w:val="nil"/>
              <w:left w:val="nil"/>
              <w:bottom w:val="single" w:sz="4" w:space="0" w:color="auto"/>
              <w:right w:val="single" w:sz="4" w:space="0" w:color="auto"/>
            </w:tcBorders>
            <w:vAlign w:val="bottom"/>
            <w:hideMark/>
          </w:tcPr>
          <w:p w14:paraId="28A748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Radiation Therapy</w:t>
            </w:r>
          </w:p>
        </w:tc>
        <w:tc>
          <w:tcPr>
            <w:tcW w:w="440" w:type="dxa"/>
            <w:tcBorders>
              <w:top w:val="nil"/>
              <w:left w:val="nil"/>
              <w:bottom w:val="single" w:sz="4" w:space="0" w:color="auto"/>
              <w:right w:val="single" w:sz="4" w:space="0" w:color="auto"/>
            </w:tcBorders>
            <w:noWrap/>
            <w:vAlign w:val="bottom"/>
            <w:hideMark/>
          </w:tcPr>
          <w:p w14:paraId="34A48D4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7CBA7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D60B33" w14:textId="77777777" w:rsidR="001539C4" w:rsidRPr="001539C4" w:rsidRDefault="001539C4" w:rsidP="001539C4">
            <w:pPr>
              <w:rPr>
                <w:rFonts w:eastAsia="Times New Roman"/>
                <w:sz w:val="20"/>
                <w:szCs w:val="20"/>
              </w:rPr>
            </w:pPr>
          </w:p>
        </w:tc>
        <w:tc>
          <w:tcPr>
            <w:tcW w:w="36" w:type="dxa"/>
            <w:vAlign w:val="center"/>
            <w:hideMark/>
          </w:tcPr>
          <w:p w14:paraId="1078884F" w14:textId="77777777" w:rsidR="001539C4" w:rsidRPr="001539C4" w:rsidRDefault="001539C4" w:rsidP="001539C4">
            <w:pPr>
              <w:rPr>
                <w:rFonts w:eastAsia="Times New Roman"/>
                <w:sz w:val="20"/>
                <w:szCs w:val="20"/>
              </w:rPr>
            </w:pPr>
          </w:p>
        </w:tc>
        <w:tc>
          <w:tcPr>
            <w:tcW w:w="36" w:type="dxa"/>
            <w:vAlign w:val="center"/>
            <w:hideMark/>
          </w:tcPr>
          <w:p w14:paraId="7B11FDEF" w14:textId="77777777" w:rsidR="001539C4" w:rsidRPr="001539C4" w:rsidRDefault="001539C4" w:rsidP="001539C4">
            <w:pPr>
              <w:rPr>
                <w:rFonts w:eastAsia="Times New Roman"/>
                <w:sz w:val="20"/>
                <w:szCs w:val="20"/>
              </w:rPr>
            </w:pPr>
          </w:p>
        </w:tc>
      </w:tr>
      <w:tr w:rsidR="001539C4" w:rsidRPr="001539C4" w14:paraId="42984E8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78DC1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Lazarov</w:t>
            </w:r>
          </w:p>
        </w:tc>
        <w:tc>
          <w:tcPr>
            <w:tcW w:w="1725" w:type="dxa"/>
            <w:tcBorders>
              <w:top w:val="nil"/>
              <w:left w:val="nil"/>
              <w:bottom w:val="single" w:sz="4" w:space="0" w:color="auto"/>
              <w:right w:val="single" w:sz="4" w:space="0" w:color="auto"/>
            </w:tcBorders>
            <w:noWrap/>
            <w:vAlign w:val="bottom"/>
            <w:hideMark/>
          </w:tcPr>
          <w:p w14:paraId="7FA12E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Ludmil</w:t>
            </w:r>
          </w:p>
        </w:tc>
        <w:tc>
          <w:tcPr>
            <w:tcW w:w="2149" w:type="dxa"/>
            <w:tcBorders>
              <w:top w:val="nil"/>
              <w:left w:val="nil"/>
              <w:bottom w:val="single" w:sz="4" w:space="0" w:color="auto"/>
              <w:right w:val="single" w:sz="4" w:space="0" w:color="auto"/>
            </w:tcBorders>
            <w:vAlign w:val="bottom"/>
            <w:hideMark/>
          </w:tcPr>
          <w:p w14:paraId="65787F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5AB1F73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865FE3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BD5E914" w14:textId="77777777" w:rsidR="001539C4" w:rsidRPr="001539C4" w:rsidRDefault="001539C4" w:rsidP="001539C4">
            <w:pPr>
              <w:rPr>
                <w:rFonts w:eastAsia="Times New Roman"/>
                <w:sz w:val="20"/>
                <w:szCs w:val="20"/>
              </w:rPr>
            </w:pPr>
          </w:p>
        </w:tc>
        <w:tc>
          <w:tcPr>
            <w:tcW w:w="36" w:type="dxa"/>
            <w:vAlign w:val="center"/>
            <w:hideMark/>
          </w:tcPr>
          <w:p w14:paraId="585B9C86" w14:textId="77777777" w:rsidR="001539C4" w:rsidRPr="001539C4" w:rsidRDefault="001539C4" w:rsidP="001539C4">
            <w:pPr>
              <w:rPr>
                <w:rFonts w:eastAsia="Times New Roman"/>
                <w:sz w:val="20"/>
                <w:szCs w:val="20"/>
              </w:rPr>
            </w:pPr>
          </w:p>
        </w:tc>
        <w:tc>
          <w:tcPr>
            <w:tcW w:w="36" w:type="dxa"/>
            <w:vAlign w:val="center"/>
            <w:hideMark/>
          </w:tcPr>
          <w:p w14:paraId="4D90AF0C" w14:textId="77777777" w:rsidR="001539C4" w:rsidRPr="001539C4" w:rsidRDefault="001539C4" w:rsidP="001539C4">
            <w:pPr>
              <w:rPr>
                <w:rFonts w:eastAsia="Times New Roman"/>
                <w:sz w:val="20"/>
                <w:szCs w:val="20"/>
              </w:rPr>
            </w:pPr>
          </w:p>
        </w:tc>
      </w:tr>
      <w:tr w:rsidR="001539C4" w:rsidRPr="001539C4" w14:paraId="7EF270F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0A66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Lee</w:t>
            </w:r>
          </w:p>
        </w:tc>
        <w:tc>
          <w:tcPr>
            <w:tcW w:w="1725" w:type="dxa"/>
            <w:tcBorders>
              <w:top w:val="nil"/>
              <w:left w:val="nil"/>
              <w:bottom w:val="single" w:sz="4" w:space="0" w:color="auto"/>
              <w:right w:val="single" w:sz="4" w:space="0" w:color="auto"/>
            </w:tcBorders>
            <w:noWrap/>
            <w:vAlign w:val="bottom"/>
            <w:hideMark/>
          </w:tcPr>
          <w:p w14:paraId="7204FF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Jonathan</w:t>
            </w:r>
          </w:p>
        </w:tc>
        <w:tc>
          <w:tcPr>
            <w:tcW w:w="2149" w:type="dxa"/>
            <w:tcBorders>
              <w:top w:val="nil"/>
              <w:left w:val="nil"/>
              <w:bottom w:val="single" w:sz="4" w:space="0" w:color="auto"/>
              <w:right w:val="single" w:sz="4" w:space="0" w:color="auto"/>
            </w:tcBorders>
            <w:vAlign w:val="bottom"/>
            <w:hideMark/>
          </w:tcPr>
          <w:p w14:paraId="44D47B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68E4A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BCFB96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B096423" w14:textId="77777777" w:rsidR="001539C4" w:rsidRPr="001539C4" w:rsidRDefault="001539C4" w:rsidP="001539C4">
            <w:pPr>
              <w:rPr>
                <w:rFonts w:eastAsia="Times New Roman"/>
                <w:sz w:val="20"/>
                <w:szCs w:val="20"/>
              </w:rPr>
            </w:pPr>
          </w:p>
        </w:tc>
        <w:tc>
          <w:tcPr>
            <w:tcW w:w="36" w:type="dxa"/>
            <w:vAlign w:val="center"/>
            <w:hideMark/>
          </w:tcPr>
          <w:p w14:paraId="22536EE1" w14:textId="77777777" w:rsidR="001539C4" w:rsidRPr="001539C4" w:rsidRDefault="001539C4" w:rsidP="001539C4">
            <w:pPr>
              <w:rPr>
                <w:rFonts w:eastAsia="Times New Roman"/>
                <w:sz w:val="20"/>
                <w:szCs w:val="20"/>
              </w:rPr>
            </w:pPr>
          </w:p>
        </w:tc>
        <w:tc>
          <w:tcPr>
            <w:tcW w:w="36" w:type="dxa"/>
            <w:vAlign w:val="center"/>
            <w:hideMark/>
          </w:tcPr>
          <w:p w14:paraId="75D1713F" w14:textId="77777777" w:rsidR="001539C4" w:rsidRPr="001539C4" w:rsidRDefault="001539C4" w:rsidP="001539C4">
            <w:pPr>
              <w:rPr>
                <w:rFonts w:eastAsia="Times New Roman"/>
                <w:sz w:val="20"/>
                <w:szCs w:val="20"/>
              </w:rPr>
            </w:pPr>
          </w:p>
        </w:tc>
      </w:tr>
      <w:tr w:rsidR="001539C4" w:rsidRPr="001539C4" w14:paraId="7CF3A1E1"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35E500A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Lee</w:t>
            </w:r>
          </w:p>
        </w:tc>
        <w:tc>
          <w:tcPr>
            <w:tcW w:w="1725" w:type="dxa"/>
            <w:tcBorders>
              <w:top w:val="nil"/>
              <w:left w:val="nil"/>
              <w:bottom w:val="single" w:sz="4" w:space="0" w:color="auto"/>
              <w:right w:val="single" w:sz="4" w:space="0" w:color="auto"/>
            </w:tcBorders>
            <w:noWrap/>
            <w:vAlign w:val="bottom"/>
            <w:hideMark/>
          </w:tcPr>
          <w:p w14:paraId="2D57252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Andrea</w:t>
            </w:r>
          </w:p>
        </w:tc>
        <w:tc>
          <w:tcPr>
            <w:tcW w:w="2149" w:type="dxa"/>
            <w:tcBorders>
              <w:top w:val="nil"/>
              <w:left w:val="nil"/>
              <w:bottom w:val="single" w:sz="4" w:space="0" w:color="auto"/>
              <w:right w:val="single" w:sz="4" w:space="0" w:color="auto"/>
            </w:tcBorders>
            <w:vAlign w:val="bottom"/>
            <w:hideMark/>
          </w:tcPr>
          <w:p w14:paraId="0338B6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31BBB0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7A27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1589BD5" w14:textId="77777777" w:rsidR="001539C4" w:rsidRPr="001539C4" w:rsidRDefault="001539C4" w:rsidP="001539C4">
            <w:pPr>
              <w:rPr>
                <w:rFonts w:eastAsia="Times New Roman"/>
                <w:sz w:val="20"/>
                <w:szCs w:val="20"/>
              </w:rPr>
            </w:pPr>
          </w:p>
        </w:tc>
        <w:tc>
          <w:tcPr>
            <w:tcW w:w="36" w:type="dxa"/>
            <w:vAlign w:val="center"/>
            <w:hideMark/>
          </w:tcPr>
          <w:p w14:paraId="4F5F23F4" w14:textId="77777777" w:rsidR="001539C4" w:rsidRPr="001539C4" w:rsidRDefault="001539C4" w:rsidP="001539C4">
            <w:pPr>
              <w:rPr>
                <w:rFonts w:eastAsia="Times New Roman"/>
                <w:sz w:val="20"/>
                <w:szCs w:val="20"/>
              </w:rPr>
            </w:pPr>
          </w:p>
        </w:tc>
        <w:tc>
          <w:tcPr>
            <w:tcW w:w="36" w:type="dxa"/>
            <w:vAlign w:val="center"/>
            <w:hideMark/>
          </w:tcPr>
          <w:p w14:paraId="0FF31EDC" w14:textId="77777777" w:rsidR="001539C4" w:rsidRPr="001539C4" w:rsidRDefault="001539C4" w:rsidP="001539C4">
            <w:pPr>
              <w:rPr>
                <w:rFonts w:eastAsia="Times New Roman"/>
                <w:sz w:val="20"/>
                <w:szCs w:val="20"/>
              </w:rPr>
            </w:pPr>
          </w:p>
        </w:tc>
      </w:tr>
      <w:tr w:rsidR="001539C4" w:rsidRPr="001539C4" w14:paraId="7FD7B15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962B4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Leedhanachoke</w:t>
            </w:r>
            <w:proofErr w:type="spellEnd"/>
          </w:p>
        </w:tc>
        <w:tc>
          <w:tcPr>
            <w:tcW w:w="1725" w:type="dxa"/>
            <w:tcBorders>
              <w:top w:val="nil"/>
              <w:left w:val="nil"/>
              <w:bottom w:val="single" w:sz="4" w:space="0" w:color="auto"/>
              <w:right w:val="single" w:sz="4" w:space="0" w:color="auto"/>
            </w:tcBorders>
            <w:noWrap/>
            <w:vAlign w:val="bottom"/>
            <w:hideMark/>
          </w:tcPr>
          <w:p w14:paraId="010704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Oon</w:t>
            </w:r>
          </w:p>
        </w:tc>
        <w:tc>
          <w:tcPr>
            <w:tcW w:w="2149" w:type="dxa"/>
            <w:tcBorders>
              <w:top w:val="nil"/>
              <w:left w:val="nil"/>
              <w:bottom w:val="single" w:sz="4" w:space="0" w:color="auto"/>
              <w:right w:val="single" w:sz="4" w:space="0" w:color="auto"/>
            </w:tcBorders>
            <w:vAlign w:val="bottom"/>
            <w:hideMark/>
          </w:tcPr>
          <w:p w14:paraId="05336E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General Surgery</w:t>
            </w:r>
          </w:p>
        </w:tc>
        <w:tc>
          <w:tcPr>
            <w:tcW w:w="440" w:type="dxa"/>
            <w:tcBorders>
              <w:top w:val="nil"/>
              <w:left w:val="nil"/>
              <w:bottom w:val="single" w:sz="4" w:space="0" w:color="auto"/>
              <w:right w:val="single" w:sz="4" w:space="0" w:color="auto"/>
            </w:tcBorders>
            <w:noWrap/>
            <w:vAlign w:val="bottom"/>
            <w:hideMark/>
          </w:tcPr>
          <w:p w14:paraId="2133F5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16EA3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C8CFA11" w14:textId="77777777" w:rsidR="001539C4" w:rsidRPr="001539C4" w:rsidRDefault="001539C4" w:rsidP="001539C4">
            <w:pPr>
              <w:rPr>
                <w:rFonts w:eastAsia="Times New Roman"/>
                <w:sz w:val="20"/>
                <w:szCs w:val="20"/>
              </w:rPr>
            </w:pPr>
          </w:p>
        </w:tc>
        <w:tc>
          <w:tcPr>
            <w:tcW w:w="36" w:type="dxa"/>
            <w:vAlign w:val="center"/>
            <w:hideMark/>
          </w:tcPr>
          <w:p w14:paraId="77624353" w14:textId="77777777" w:rsidR="001539C4" w:rsidRPr="001539C4" w:rsidRDefault="001539C4" w:rsidP="001539C4">
            <w:pPr>
              <w:rPr>
                <w:rFonts w:eastAsia="Times New Roman"/>
                <w:sz w:val="20"/>
                <w:szCs w:val="20"/>
              </w:rPr>
            </w:pPr>
          </w:p>
        </w:tc>
        <w:tc>
          <w:tcPr>
            <w:tcW w:w="36" w:type="dxa"/>
            <w:vAlign w:val="center"/>
            <w:hideMark/>
          </w:tcPr>
          <w:p w14:paraId="0FBDCFC0" w14:textId="77777777" w:rsidR="001539C4" w:rsidRPr="001539C4" w:rsidRDefault="001539C4" w:rsidP="001539C4">
            <w:pPr>
              <w:rPr>
                <w:rFonts w:eastAsia="Times New Roman"/>
                <w:sz w:val="20"/>
                <w:szCs w:val="20"/>
              </w:rPr>
            </w:pPr>
          </w:p>
        </w:tc>
      </w:tr>
      <w:tr w:rsidR="001539C4" w:rsidRPr="001539C4" w14:paraId="412F872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BA75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Leef</w:t>
            </w:r>
          </w:p>
        </w:tc>
        <w:tc>
          <w:tcPr>
            <w:tcW w:w="1725" w:type="dxa"/>
            <w:tcBorders>
              <w:top w:val="nil"/>
              <w:left w:val="nil"/>
              <w:bottom w:val="single" w:sz="4" w:space="0" w:color="auto"/>
              <w:right w:val="single" w:sz="4" w:space="0" w:color="auto"/>
            </w:tcBorders>
            <w:noWrap/>
            <w:vAlign w:val="bottom"/>
            <w:hideMark/>
          </w:tcPr>
          <w:p w14:paraId="5C4BB9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Johnsey</w:t>
            </w:r>
          </w:p>
        </w:tc>
        <w:tc>
          <w:tcPr>
            <w:tcW w:w="2149" w:type="dxa"/>
            <w:tcBorders>
              <w:top w:val="nil"/>
              <w:left w:val="nil"/>
              <w:bottom w:val="single" w:sz="4" w:space="0" w:color="auto"/>
              <w:right w:val="single" w:sz="4" w:space="0" w:color="auto"/>
            </w:tcBorders>
            <w:vAlign w:val="bottom"/>
            <w:hideMark/>
          </w:tcPr>
          <w:p w14:paraId="6009F6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93948E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AF64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B8B326" w14:textId="77777777" w:rsidR="001539C4" w:rsidRPr="001539C4" w:rsidRDefault="001539C4" w:rsidP="001539C4">
            <w:pPr>
              <w:rPr>
                <w:rFonts w:eastAsia="Times New Roman"/>
                <w:sz w:val="20"/>
                <w:szCs w:val="20"/>
              </w:rPr>
            </w:pPr>
          </w:p>
        </w:tc>
        <w:tc>
          <w:tcPr>
            <w:tcW w:w="36" w:type="dxa"/>
            <w:vAlign w:val="center"/>
            <w:hideMark/>
          </w:tcPr>
          <w:p w14:paraId="4CBDA8BF" w14:textId="77777777" w:rsidR="001539C4" w:rsidRPr="001539C4" w:rsidRDefault="001539C4" w:rsidP="001539C4">
            <w:pPr>
              <w:rPr>
                <w:rFonts w:eastAsia="Times New Roman"/>
                <w:sz w:val="20"/>
                <w:szCs w:val="20"/>
              </w:rPr>
            </w:pPr>
          </w:p>
        </w:tc>
        <w:tc>
          <w:tcPr>
            <w:tcW w:w="36" w:type="dxa"/>
            <w:vAlign w:val="center"/>
            <w:hideMark/>
          </w:tcPr>
          <w:p w14:paraId="22FF8F77" w14:textId="77777777" w:rsidR="001539C4" w:rsidRPr="001539C4" w:rsidRDefault="001539C4" w:rsidP="001539C4">
            <w:pPr>
              <w:rPr>
                <w:rFonts w:eastAsia="Times New Roman"/>
                <w:sz w:val="20"/>
                <w:szCs w:val="20"/>
              </w:rPr>
            </w:pPr>
          </w:p>
        </w:tc>
      </w:tr>
      <w:tr w:rsidR="001539C4" w:rsidRPr="001539C4" w14:paraId="07A568C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616C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Legault</w:t>
            </w:r>
          </w:p>
        </w:tc>
        <w:tc>
          <w:tcPr>
            <w:tcW w:w="1725" w:type="dxa"/>
            <w:tcBorders>
              <w:top w:val="nil"/>
              <w:left w:val="nil"/>
              <w:bottom w:val="single" w:sz="4" w:space="0" w:color="auto"/>
              <w:right w:val="single" w:sz="4" w:space="0" w:color="auto"/>
            </w:tcBorders>
            <w:noWrap/>
            <w:vAlign w:val="bottom"/>
            <w:hideMark/>
          </w:tcPr>
          <w:p w14:paraId="4F9198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Randy</w:t>
            </w:r>
          </w:p>
        </w:tc>
        <w:tc>
          <w:tcPr>
            <w:tcW w:w="2149" w:type="dxa"/>
            <w:tcBorders>
              <w:top w:val="nil"/>
              <w:left w:val="nil"/>
              <w:bottom w:val="single" w:sz="4" w:space="0" w:color="auto"/>
              <w:right w:val="single" w:sz="4" w:space="0" w:color="auto"/>
            </w:tcBorders>
            <w:vAlign w:val="bottom"/>
            <w:hideMark/>
          </w:tcPr>
          <w:p w14:paraId="1F8AFD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321ED7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4E644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69048E" w14:textId="77777777" w:rsidR="001539C4" w:rsidRPr="001539C4" w:rsidRDefault="001539C4" w:rsidP="001539C4">
            <w:pPr>
              <w:rPr>
                <w:rFonts w:eastAsia="Times New Roman"/>
                <w:sz w:val="20"/>
                <w:szCs w:val="20"/>
              </w:rPr>
            </w:pPr>
          </w:p>
        </w:tc>
        <w:tc>
          <w:tcPr>
            <w:tcW w:w="36" w:type="dxa"/>
            <w:vAlign w:val="center"/>
            <w:hideMark/>
          </w:tcPr>
          <w:p w14:paraId="0DE0877E" w14:textId="77777777" w:rsidR="001539C4" w:rsidRPr="001539C4" w:rsidRDefault="001539C4" w:rsidP="001539C4">
            <w:pPr>
              <w:rPr>
                <w:rFonts w:eastAsia="Times New Roman"/>
                <w:sz w:val="20"/>
                <w:szCs w:val="20"/>
              </w:rPr>
            </w:pPr>
          </w:p>
        </w:tc>
        <w:tc>
          <w:tcPr>
            <w:tcW w:w="36" w:type="dxa"/>
            <w:vAlign w:val="center"/>
            <w:hideMark/>
          </w:tcPr>
          <w:p w14:paraId="79BAA052" w14:textId="77777777" w:rsidR="001539C4" w:rsidRPr="001539C4" w:rsidRDefault="001539C4" w:rsidP="001539C4">
            <w:pPr>
              <w:rPr>
                <w:rFonts w:eastAsia="Times New Roman"/>
                <w:sz w:val="20"/>
                <w:szCs w:val="20"/>
              </w:rPr>
            </w:pPr>
          </w:p>
        </w:tc>
      </w:tr>
      <w:tr w:rsidR="001539C4" w:rsidRPr="001539C4" w14:paraId="0C05843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FB2091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Leipprandt</w:t>
            </w:r>
            <w:proofErr w:type="spellEnd"/>
          </w:p>
        </w:tc>
        <w:tc>
          <w:tcPr>
            <w:tcW w:w="1725" w:type="dxa"/>
            <w:tcBorders>
              <w:top w:val="nil"/>
              <w:left w:val="nil"/>
              <w:bottom w:val="single" w:sz="4" w:space="0" w:color="auto"/>
              <w:right w:val="single" w:sz="4" w:space="0" w:color="auto"/>
            </w:tcBorders>
            <w:noWrap/>
            <w:vAlign w:val="bottom"/>
            <w:hideMark/>
          </w:tcPr>
          <w:p w14:paraId="1C138C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Philip</w:t>
            </w:r>
          </w:p>
        </w:tc>
        <w:tc>
          <w:tcPr>
            <w:tcW w:w="2149" w:type="dxa"/>
            <w:tcBorders>
              <w:top w:val="nil"/>
              <w:left w:val="nil"/>
              <w:bottom w:val="single" w:sz="4" w:space="0" w:color="auto"/>
              <w:right w:val="single" w:sz="4" w:space="0" w:color="auto"/>
            </w:tcBorders>
            <w:vAlign w:val="bottom"/>
            <w:hideMark/>
          </w:tcPr>
          <w:p w14:paraId="351224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Gastroenterology</w:t>
            </w:r>
          </w:p>
        </w:tc>
        <w:tc>
          <w:tcPr>
            <w:tcW w:w="440" w:type="dxa"/>
            <w:tcBorders>
              <w:top w:val="nil"/>
              <w:left w:val="nil"/>
              <w:bottom w:val="single" w:sz="4" w:space="0" w:color="auto"/>
              <w:right w:val="single" w:sz="4" w:space="0" w:color="auto"/>
            </w:tcBorders>
            <w:noWrap/>
            <w:vAlign w:val="bottom"/>
            <w:hideMark/>
          </w:tcPr>
          <w:p w14:paraId="1409A3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C319C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C1A2E4" w14:textId="77777777" w:rsidR="001539C4" w:rsidRPr="001539C4" w:rsidRDefault="001539C4" w:rsidP="001539C4">
            <w:pPr>
              <w:rPr>
                <w:rFonts w:eastAsia="Times New Roman"/>
                <w:sz w:val="20"/>
                <w:szCs w:val="20"/>
              </w:rPr>
            </w:pPr>
          </w:p>
        </w:tc>
        <w:tc>
          <w:tcPr>
            <w:tcW w:w="36" w:type="dxa"/>
            <w:vAlign w:val="center"/>
            <w:hideMark/>
          </w:tcPr>
          <w:p w14:paraId="0A92E15E" w14:textId="77777777" w:rsidR="001539C4" w:rsidRPr="001539C4" w:rsidRDefault="001539C4" w:rsidP="001539C4">
            <w:pPr>
              <w:rPr>
                <w:rFonts w:eastAsia="Times New Roman"/>
                <w:sz w:val="20"/>
                <w:szCs w:val="20"/>
              </w:rPr>
            </w:pPr>
          </w:p>
        </w:tc>
        <w:tc>
          <w:tcPr>
            <w:tcW w:w="36" w:type="dxa"/>
            <w:vAlign w:val="center"/>
            <w:hideMark/>
          </w:tcPr>
          <w:p w14:paraId="3FDC9323" w14:textId="77777777" w:rsidR="001539C4" w:rsidRPr="001539C4" w:rsidRDefault="001539C4" w:rsidP="001539C4">
            <w:pPr>
              <w:rPr>
                <w:rFonts w:eastAsia="Times New Roman"/>
                <w:sz w:val="20"/>
                <w:szCs w:val="20"/>
              </w:rPr>
            </w:pPr>
          </w:p>
        </w:tc>
      </w:tr>
      <w:tr w:rsidR="001539C4" w:rsidRPr="001539C4" w14:paraId="5ACCCF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AAD743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Lemelman</w:t>
            </w:r>
            <w:proofErr w:type="spellEnd"/>
          </w:p>
        </w:tc>
        <w:tc>
          <w:tcPr>
            <w:tcW w:w="1725" w:type="dxa"/>
            <w:tcBorders>
              <w:top w:val="nil"/>
              <w:left w:val="nil"/>
              <w:bottom w:val="single" w:sz="4" w:space="0" w:color="auto"/>
              <w:right w:val="single" w:sz="4" w:space="0" w:color="auto"/>
            </w:tcBorders>
            <w:noWrap/>
            <w:vAlign w:val="bottom"/>
            <w:hideMark/>
          </w:tcPr>
          <w:p w14:paraId="7B512E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Tatyana</w:t>
            </w:r>
          </w:p>
        </w:tc>
        <w:tc>
          <w:tcPr>
            <w:tcW w:w="2149" w:type="dxa"/>
            <w:tcBorders>
              <w:top w:val="nil"/>
              <w:left w:val="nil"/>
              <w:bottom w:val="single" w:sz="4" w:space="0" w:color="auto"/>
              <w:right w:val="single" w:sz="4" w:space="0" w:color="auto"/>
            </w:tcBorders>
            <w:vAlign w:val="bottom"/>
            <w:hideMark/>
          </w:tcPr>
          <w:p w14:paraId="747515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4AD7BC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16D477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85C1A57" w14:textId="77777777" w:rsidR="001539C4" w:rsidRPr="001539C4" w:rsidRDefault="001539C4" w:rsidP="001539C4">
            <w:pPr>
              <w:rPr>
                <w:rFonts w:eastAsia="Times New Roman"/>
                <w:sz w:val="20"/>
                <w:szCs w:val="20"/>
              </w:rPr>
            </w:pPr>
          </w:p>
        </w:tc>
        <w:tc>
          <w:tcPr>
            <w:tcW w:w="36" w:type="dxa"/>
            <w:vAlign w:val="center"/>
            <w:hideMark/>
          </w:tcPr>
          <w:p w14:paraId="306B6196" w14:textId="77777777" w:rsidR="001539C4" w:rsidRPr="001539C4" w:rsidRDefault="001539C4" w:rsidP="001539C4">
            <w:pPr>
              <w:rPr>
                <w:rFonts w:eastAsia="Times New Roman"/>
                <w:sz w:val="20"/>
                <w:szCs w:val="20"/>
              </w:rPr>
            </w:pPr>
          </w:p>
        </w:tc>
        <w:tc>
          <w:tcPr>
            <w:tcW w:w="36" w:type="dxa"/>
            <w:vAlign w:val="center"/>
            <w:hideMark/>
          </w:tcPr>
          <w:p w14:paraId="228B7323" w14:textId="77777777" w:rsidR="001539C4" w:rsidRPr="001539C4" w:rsidRDefault="001539C4" w:rsidP="001539C4">
            <w:pPr>
              <w:rPr>
                <w:rFonts w:eastAsia="Times New Roman"/>
                <w:sz w:val="20"/>
                <w:szCs w:val="20"/>
              </w:rPr>
            </w:pPr>
          </w:p>
        </w:tc>
      </w:tr>
      <w:tr w:rsidR="001539C4" w:rsidRPr="001539C4" w14:paraId="558D38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47B7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Lewis</w:t>
            </w:r>
          </w:p>
        </w:tc>
        <w:tc>
          <w:tcPr>
            <w:tcW w:w="1725" w:type="dxa"/>
            <w:tcBorders>
              <w:top w:val="nil"/>
              <w:left w:val="nil"/>
              <w:bottom w:val="single" w:sz="4" w:space="0" w:color="auto"/>
              <w:right w:val="single" w:sz="4" w:space="0" w:color="auto"/>
            </w:tcBorders>
            <w:noWrap/>
            <w:vAlign w:val="bottom"/>
            <w:hideMark/>
          </w:tcPr>
          <w:p w14:paraId="205E38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Jon</w:t>
            </w:r>
          </w:p>
        </w:tc>
        <w:tc>
          <w:tcPr>
            <w:tcW w:w="2149" w:type="dxa"/>
            <w:tcBorders>
              <w:top w:val="nil"/>
              <w:left w:val="nil"/>
              <w:bottom w:val="single" w:sz="4" w:space="0" w:color="auto"/>
              <w:right w:val="single" w:sz="4" w:space="0" w:color="auto"/>
            </w:tcBorders>
            <w:vAlign w:val="bottom"/>
            <w:hideMark/>
          </w:tcPr>
          <w:p w14:paraId="59AC1E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B19794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B4E35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25B6C92" w14:textId="77777777" w:rsidR="001539C4" w:rsidRPr="001539C4" w:rsidRDefault="001539C4" w:rsidP="001539C4">
            <w:pPr>
              <w:rPr>
                <w:rFonts w:eastAsia="Times New Roman"/>
                <w:sz w:val="20"/>
                <w:szCs w:val="20"/>
              </w:rPr>
            </w:pPr>
          </w:p>
        </w:tc>
        <w:tc>
          <w:tcPr>
            <w:tcW w:w="36" w:type="dxa"/>
            <w:vAlign w:val="center"/>
            <w:hideMark/>
          </w:tcPr>
          <w:p w14:paraId="6860F9B9" w14:textId="77777777" w:rsidR="001539C4" w:rsidRPr="001539C4" w:rsidRDefault="001539C4" w:rsidP="001539C4">
            <w:pPr>
              <w:rPr>
                <w:rFonts w:eastAsia="Times New Roman"/>
                <w:sz w:val="20"/>
                <w:szCs w:val="20"/>
              </w:rPr>
            </w:pPr>
          </w:p>
        </w:tc>
        <w:tc>
          <w:tcPr>
            <w:tcW w:w="36" w:type="dxa"/>
            <w:vAlign w:val="center"/>
            <w:hideMark/>
          </w:tcPr>
          <w:p w14:paraId="6B59227E" w14:textId="77777777" w:rsidR="001539C4" w:rsidRPr="001539C4" w:rsidRDefault="001539C4" w:rsidP="001539C4">
            <w:pPr>
              <w:rPr>
                <w:rFonts w:eastAsia="Times New Roman"/>
                <w:sz w:val="20"/>
                <w:szCs w:val="20"/>
              </w:rPr>
            </w:pPr>
          </w:p>
        </w:tc>
      </w:tr>
      <w:tr w:rsidR="001539C4" w:rsidRPr="001539C4" w14:paraId="59A856D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5B8BDC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Lin</w:t>
            </w:r>
          </w:p>
        </w:tc>
        <w:tc>
          <w:tcPr>
            <w:tcW w:w="1725" w:type="dxa"/>
            <w:tcBorders>
              <w:top w:val="nil"/>
              <w:left w:val="nil"/>
              <w:bottom w:val="single" w:sz="4" w:space="0" w:color="auto"/>
              <w:right w:val="single" w:sz="4" w:space="0" w:color="auto"/>
            </w:tcBorders>
            <w:noWrap/>
            <w:vAlign w:val="bottom"/>
            <w:hideMark/>
          </w:tcPr>
          <w:p w14:paraId="3B553B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Joel</w:t>
            </w:r>
          </w:p>
        </w:tc>
        <w:tc>
          <w:tcPr>
            <w:tcW w:w="2149" w:type="dxa"/>
            <w:tcBorders>
              <w:top w:val="nil"/>
              <w:left w:val="nil"/>
              <w:bottom w:val="single" w:sz="4" w:space="0" w:color="auto"/>
              <w:right w:val="single" w:sz="4" w:space="0" w:color="auto"/>
            </w:tcBorders>
            <w:vAlign w:val="bottom"/>
            <w:hideMark/>
          </w:tcPr>
          <w:p w14:paraId="4FD017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D27CA4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885F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CBD3F3A" w14:textId="77777777" w:rsidR="001539C4" w:rsidRPr="001539C4" w:rsidRDefault="001539C4" w:rsidP="001539C4">
            <w:pPr>
              <w:rPr>
                <w:rFonts w:eastAsia="Times New Roman"/>
                <w:sz w:val="20"/>
                <w:szCs w:val="20"/>
              </w:rPr>
            </w:pPr>
          </w:p>
        </w:tc>
        <w:tc>
          <w:tcPr>
            <w:tcW w:w="36" w:type="dxa"/>
            <w:vAlign w:val="center"/>
            <w:hideMark/>
          </w:tcPr>
          <w:p w14:paraId="632F72B4" w14:textId="77777777" w:rsidR="001539C4" w:rsidRPr="001539C4" w:rsidRDefault="001539C4" w:rsidP="001539C4">
            <w:pPr>
              <w:rPr>
                <w:rFonts w:eastAsia="Times New Roman"/>
                <w:sz w:val="20"/>
                <w:szCs w:val="20"/>
              </w:rPr>
            </w:pPr>
          </w:p>
        </w:tc>
        <w:tc>
          <w:tcPr>
            <w:tcW w:w="36" w:type="dxa"/>
            <w:vAlign w:val="center"/>
            <w:hideMark/>
          </w:tcPr>
          <w:p w14:paraId="2E504D0A" w14:textId="77777777" w:rsidR="001539C4" w:rsidRPr="001539C4" w:rsidRDefault="001539C4" w:rsidP="001539C4">
            <w:pPr>
              <w:rPr>
                <w:rFonts w:eastAsia="Times New Roman"/>
                <w:sz w:val="20"/>
                <w:szCs w:val="20"/>
              </w:rPr>
            </w:pPr>
          </w:p>
        </w:tc>
      </w:tr>
      <w:tr w:rsidR="001539C4" w:rsidRPr="001539C4" w14:paraId="66F2ECE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A1776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Lindsey</w:t>
            </w:r>
          </w:p>
        </w:tc>
        <w:tc>
          <w:tcPr>
            <w:tcW w:w="1725" w:type="dxa"/>
            <w:tcBorders>
              <w:top w:val="nil"/>
              <w:left w:val="nil"/>
              <w:bottom w:val="single" w:sz="4" w:space="0" w:color="auto"/>
              <w:right w:val="single" w:sz="4" w:space="0" w:color="auto"/>
            </w:tcBorders>
            <w:noWrap/>
            <w:vAlign w:val="bottom"/>
            <w:hideMark/>
          </w:tcPr>
          <w:p w14:paraId="611BA0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Colton</w:t>
            </w:r>
          </w:p>
        </w:tc>
        <w:tc>
          <w:tcPr>
            <w:tcW w:w="2149" w:type="dxa"/>
            <w:tcBorders>
              <w:top w:val="nil"/>
              <w:left w:val="nil"/>
              <w:bottom w:val="single" w:sz="4" w:space="0" w:color="auto"/>
              <w:right w:val="single" w:sz="4" w:space="0" w:color="auto"/>
            </w:tcBorders>
            <w:vAlign w:val="bottom"/>
            <w:hideMark/>
          </w:tcPr>
          <w:p w14:paraId="7BEA8B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PA-C Emergency</w:t>
            </w:r>
          </w:p>
        </w:tc>
        <w:tc>
          <w:tcPr>
            <w:tcW w:w="440" w:type="dxa"/>
            <w:tcBorders>
              <w:top w:val="nil"/>
              <w:left w:val="nil"/>
              <w:bottom w:val="single" w:sz="4" w:space="0" w:color="auto"/>
              <w:right w:val="single" w:sz="4" w:space="0" w:color="auto"/>
            </w:tcBorders>
            <w:noWrap/>
            <w:vAlign w:val="bottom"/>
            <w:hideMark/>
          </w:tcPr>
          <w:p w14:paraId="6FFF1DE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92A53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D8CEF7" w14:textId="77777777" w:rsidR="001539C4" w:rsidRPr="001539C4" w:rsidRDefault="001539C4" w:rsidP="001539C4">
            <w:pPr>
              <w:rPr>
                <w:rFonts w:eastAsia="Times New Roman"/>
                <w:sz w:val="20"/>
                <w:szCs w:val="20"/>
              </w:rPr>
            </w:pPr>
          </w:p>
        </w:tc>
        <w:tc>
          <w:tcPr>
            <w:tcW w:w="36" w:type="dxa"/>
            <w:vAlign w:val="center"/>
            <w:hideMark/>
          </w:tcPr>
          <w:p w14:paraId="3388BFA2" w14:textId="77777777" w:rsidR="001539C4" w:rsidRPr="001539C4" w:rsidRDefault="001539C4" w:rsidP="001539C4">
            <w:pPr>
              <w:rPr>
                <w:rFonts w:eastAsia="Times New Roman"/>
                <w:sz w:val="20"/>
                <w:szCs w:val="20"/>
              </w:rPr>
            </w:pPr>
          </w:p>
        </w:tc>
        <w:tc>
          <w:tcPr>
            <w:tcW w:w="36" w:type="dxa"/>
            <w:vAlign w:val="center"/>
            <w:hideMark/>
          </w:tcPr>
          <w:p w14:paraId="202C84E4" w14:textId="77777777" w:rsidR="001539C4" w:rsidRPr="001539C4" w:rsidRDefault="001539C4" w:rsidP="001539C4">
            <w:pPr>
              <w:rPr>
                <w:rFonts w:eastAsia="Times New Roman"/>
                <w:sz w:val="20"/>
                <w:szCs w:val="20"/>
              </w:rPr>
            </w:pPr>
          </w:p>
        </w:tc>
      </w:tr>
      <w:tr w:rsidR="001539C4" w:rsidRPr="001539C4" w14:paraId="7B33E1A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773E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w:t>
            </w:r>
          </w:p>
        </w:tc>
        <w:tc>
          <w:tcPr>
            <w:tcW w:w="1725" w:type="dxa"/>
            <w:tcBorders>
              <w:top w:val="nil"/>
              <w:left w:val="nil"/>
              <w:bottom w:val="single" w:sz="4" w:space="0" w:color="auto"/>
              <w:right w:val="single" w:sz="4" w:space="0" w:color="auto"/>
            </w:tcBorders>
            <w:noWrap/>
            <w:vAlign w:val="bottom"/>
            <w:hideMark/>
          </w:tcPr>
          <w:p w14:paraId="499619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Eric</w:t>
            </w:r>
          </w:p>
        </w:tc>
        <w:tc>
          <w:tcPr>
            <w:tcW w:w="2149" w:type="dxa"/>
            <w:tcBorders>
              <w:top w:val="nil"/>
              <w:left w:val="nil"/>
              <w:bottom w:val="single" w:sz="4" w:space="0" w:color="auto"/>
              <w:right w:val="single" w:sz="4" w:space="0" w:color="auto"/>
            </w:tcBorders>
            <w:vAlign w:val="bottom"/>
            <w:hideMark/>
          </w:tcPr>
          <w:p w14:paraId="1E557F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50FA0A5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6CB70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B568B3" w14:textId="77777777" w:rsidR="001539C4" w:rsidRPr="001539C4" w:rsidRDefault="001539C4" w:rsidP="001539C4">
            <w:pPr>
              <w:rPr>
                <w:rFonts w:eastAsia="Times New Roman"/>
                <w:sz w:val="20"/>
                <w:szCs w:val="20"/>
              </w:rPr>
            </w:pPr>
          </w:p>
        </w:tc>
        <w:tc>
          <w:tcPr>
            <w:tcW w:w="36" w:type="dxa"/>
            <w:vAlign w:val="center"/>
            <w:hideMark/>
          </w:tcPr>
          <w:p w14:paraId="767E4B81" w14:textId="77777777" w:rsidR="001539C4" w:rsidRPr="001539C4" w:rsidRDefault="001539C4" w:rsidP="001539C4">
            <w:pPr>
              <w:rPr>
                <w:rFonts w:eastAsia="Times New Roman"/>
                <w:sz w:val="20"/>
                <w:szCs w:val="20"/>
              </w:rPr>
            </w:pPr>
          </w:p>
        </w:tc>
        <w:tc>
          <w:tcPr>
            <w:tcW w:w="36" w:type="dxa"/>
            <w:vAlign w:val="center"/>
            <w:hideMark/>
          </w:tcPr>
          <w:p w14:paraId="662381B5" w14:textId="77777777" w:rsidR="001539C4" w:rsidRPr="001539C4" w:rsidRDefault="001539C4" w:rsidP="001539C4">
            <w:pPr>
              <w:rPr>
                <w:rFonts w:eastAsia="Times New Roman"/>
                <w:sz w:val="20"/>
                <w:szCs w:val="20"/>
              </w:rPr>
            </w:pPr>
          </w:p>
        </w:tc>
      </w:tr>
      <w:tr w:rsidR="001539C4" w:rsidRPr="001539C4" w14:paraId="7191ED1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65C3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Looney</w:t>
            </w:r>
          </w:p>
        </w:tc>
        <w:tc>
          <w:tcPr>
            <w:tcW w:w="1725" w:type="dxa"/>
            <w:tcBorders>
              <w:top w:val="nil"/>
              <w:left w:val="nil"/>
              <w:bottom w:val="single" w:sz="4" w:space="0" w:color="auto"/>
              <w:right w:val="single" w:sz="4" w:space="0" w:color="auto"/>
            </w:tcBorders>
            <w:noWrap/>
            <w:vAlign w:val="bottom"/>
            <w:hideMark/>
          </w:tcPr>
          <w:p w14:paraId="2B137A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Kasi</w:t>
            </w:r>
          </w:p>
        </w:tc>
        <w:tc>
          <w:tcPr>
            <w:tcW w:w="2149" w:type="dxa"/>
            <w:tcBorders>
              <w:top w:val="nil"/>
              <w:left w:val="nil"/>
              <w:bottom w:val="single" w:sz="4" w:space="0" w:color="auto"/>
              <w:right w:val="single" w:sz="4" w:space="0" w:color="auto"/>
            </w:tcBorders>
            <w:vAlign w:val="bottom"/>
            <w:hideMark/>
          </w:tcPr>
          <w:p w14:paraId="25434A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Critical Care</w:t>
            </w:r>
          </w:p>
        </w:tc>
        <w:tc>
          <w:tcPr>
            <w:tcW w:w="440" w:type="dxa"/>
            <w:tcBorders>
              <w:top w:val="nil"/>
              <w:left w:val="nil"/>
              <w:bottom w:val="single" w:sz="4" w:space="0" w:color="auto"/>
              <w:right w:val="single" w:sz="4" w:space="0" w:color="auto"/>
            </w:tcBorders>
            <w:noWrap/>
            <w:vAlign w:val="bottom"/>
            <w:hideMark/>
          </w:tcPr>
          <w:p w14:paraId="2186FF3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F88E4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47742B0" w14:textId="77777777" w:rsidR="001539C4" w:rsidRPr="001539C4" w:rsidRDefault="001539C4" w:rsidP="001539C4">
            <w:pPr>
              <w:rPr>
                <w:rFonts w:eastAsia="Times New Roman"/>
                <w:sz w:val="20"/>
                <w:szCs w:val="20"/>
              </w:rPr>
            </w:pPr>
          </w:p>
        </w:tc>
        <w:tc>
          <w:tcPr>
            <w:tcW w:w="36" w:type="dxa"/>
            <w:vAlign w:val="center"/>
            <w:hideMark/>
          </w:tcPr>
          <w:p w14:paraId="0E462E4F" w14:textId="77777777" w:rsidR="001539C4" w:rsidRPr="001539C4" w:rsidRDefault="001539C4" w:rsidP="001539C4">
            <w:pPr>
              <w:rPr>
                <w:rFonts w:eastAsia="Times New Roman"/>
                <w:sz w:val="20"/>
                <w:szCs w:val="20"/>
              </w:rPr>
            </w:pPr>
          </w:p>
        </w:tc>
        <w:tc>
          <w:tcPr>
            <w:tcW w:w="36" w:type="dxa"/>
            <w:vAlign w:val="center"/>
            <w:hideMark/>
          </w:tcPr>
          <w:p w14:paraId="356B5468" w14:textId="77777777" w:rsidR="001539C4" w:rsidRPr="001539C4" w:rsidRDefault="001539C4" w:rsidP="001539C4">
            <w:pPr>
              <w:rPr>
                <w:rFonts w:eastAsia="Times New Roman"/>
                <w:sz w:val="20"/>
                <w:szCs w:val="20"/>
              </w:rPr>
            </w:pPr>
          </w:p>
        </w:tc>
      </w:tr>
      <w:tr w:rsidR="001539C4" w:rsidRPr="001539C4" w14:paraId="7C7AE0D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41D7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Lowe</w:t>
            </w:r>
          </w:p>
        </w:tc>
        <w:tc>
          <w:tcPr>
            <w:tcW w:w="1725" w:type="dxa"/>
            <w:tcBorders>
              <w:top w:val="nil"/>
              <w:left w:val="nil"/>
              <w:bottom w:val="single" w:sz="4" w:space="0" w:color="auto"/>
              <w:right w:val="single" w:sz="4" w:space="0" w:color="auto"/>
            </w:tcBorders>
            <w:noWrap/>
            <w:vAlign w:val="bottom"/>
            <w:hideMark/>
          </w:tcPr>
          <w:p w14:paraId="26FC3B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Charles</w:t>
            </w:r>
          </w:p>
        </w:tc>
        <w:tc>
          <w:tcPr>
            <w:tcW w:w="2149" w:type="dxa"/>
            <w:tcBorders>
              <w:top w:val="nil"/>
              <w:left w:val="nil"/>
              <w:bottom w:val="single" w:sz="4" w:space="0" w:color="auto"/>
              <w:right w:val="single" w:sz="4" w:space="0" w:color="auto"/>
            </w:tcBorders>
            <w:vAlign w:val="bottom"/>
            <w:hideMark/>
          </w:tcPr>
          <w:p w14:paraId="357BD3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Allergy/Immunology</w:t>
            </w:r>
          </w:p>
        </w:tc>
        <w:tc>
          <w:tcPr>
            <w:tcW w:w="440" w:type="dxa"/>
            <w:tcBorders>
              <w:top w:val="nil"/>
              <w:left w:val="nil"/>
              <w:bottom w:val="single" w:sz="4" w:space="0" w:color="auto"/>
              <w:right w:val="single" w:sz="4" w:space="0" w:color="auto"/>
            </w:tcBorders>
            <w:noWrap/>
            <w:vAlign w:val="bottom"/>
            <w:hideMark/>
          </w:tcPr>
          <w:p w14:paraId="6A7E654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E00D68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1338CB4" w14:textId="77777777" w:rsidR="001539C4" w:rsidRPr="001539C4" w:rsidRDefault="001539C4" w:rsidP="001539C4">
            <w:pPr>
              <w:rPr>
                <w:rFonts w:eastAsia="Times New Roman"/>
                <w:sz w:val="20"/>
                <w:szCs w:val="20"/>
              </w:rPr>
            </w:pPr>
          </w:p>
        </w:tc>
        <w:tc>
          <w:tcPr>
            <w:tcW w:w="36" w:type="dxa"/>
            <w:vAlign w:val="center"/>
            <w:hideMark/>
          </w:tcPr>
          <w:p w14:paraId="41A9B90C" w14:textId="77777777" w:rsidR="001539C4" w:rsidRPr="001539C4" w:rsidRDefault="001539C4" w:rsidP="001539C4">
            <w:pPr>
              <w:rPr>
                <w:rFonts w:eastAsia="Times New Roman"/>
                <w:sz w:val="20"/>
                <w:szCs w:val="20"/>
              </w:rPr>
            </w:pPr>
          </w:p>
        </w:tc>
        <w:tc>
          <w:tcPr>
            <w:tcW w:w="36" w:type="dxa"/>
            <w:vAlign w:val="center"/>
            <w:hideMark/>
          </w:tcPr>
          <w:p w14:paraId="272CCB2A" w14:textId="77777777" w:rsidR="001539C4" w:rsidRPr="001539C4" w:rsidRDefault="001539C4" w:rsidP="001539C4">
            <w:pPr>
              <w:rPr>
                <w:rFonts w:eastAsia="Times New Roman"/>
                <w:sz w:val="20"/>
                <w:szCs w:val="20"/>
              </w:rPr>
            </w:pPr>
          </w:p>
        </w:tc>
      </w:tr>
      <w:tr w:rsidR="001539C4" w:rsidRPr="001539C4" w14:paraId="3AEB079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1111CA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Lowe</w:t>
            </w:r>
          </w:p>
        </w:tc>
        <w:tc>
          <w:tcPr>
            <w:tcW w:w="1725" w:type="dxa"/>
            <w:tcBorders>
              <w:top w:val="nil"/>
              <w:left w:val="nil"/>
              <w:bottom w:val="single" w:sz="4" w:space="0" w:color="auto"/>
              <w:right w:val="single" w:sz="4" w:space="0" w:color="auto"/>
            </w:tcBorders>
            <w:noWrap/>
            <w:vAlign w:val="bottom"/>
            <w:hideMark/>
          </w:tcPr>
          <w:p w14:paraId="728B50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Mavis</w:t>
            </w:r>
          </w:p>
        </w:tc>
        <w:tc>
          <w:tcPr>
            <w:tcW w:w="2149" w:type="dxa"/>
            <w:tcBorders>
              <w:top w:val="nil"/>
              <w:left w:val="nil"/>
              <w:bottom w:val="single" w:sz="4" w:space="0" w:color="auto"/>
              <w:right w:val="single" w:sz="4" w:space="0" w:color="auto"/>
            </w:tcBorders>
            <w:vAlign w:val="bottom"/>
            <w:hideMark/>
          </w:tcPr>
          <w:p w14:paraId="65939F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Endocrinology</w:t>
            </w:r>
          </w:p>
        </w:tc>
        <w:tc>
          <w:tcPr>
            <w:tcW w:w="440" w:type="dxa"/>
            <w:tcBorders>
              <w:top w:val="nil"/>
              <w:left w:val="nil"/>
              <w:bottom w:val="single" w:sz="4" w:space="0" w:color="auto"/>
              <w:right w:val="single" w:sz="4" w:space="0" w:color="auto"/>
            </w:tcBorders>
            <w:noWrap/>
            <w:vAlign w:val="bottom"/>
            <w:hideMark/>
          </w:tcPr>
          <w:p w14:paraId="6B50D34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C64F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0D60358" w14:textId="77777777" w:rsidR="001539C4" w:rsidRPr="001539C4" w:rsidRDefault="001539C4" w:rsidP="001539C4">
            <w:pPr>
              <w:rPr>
                <w:rFonts w:eastAsia="Times New Roman"/>
                <w:sz w:val="20"/>
                <w:szCs w:val="20"/>
              </w:rPr>
            </w:pPr>
          </w:p>
        </w:tc>
        <w:tc>
          <w:tcPr>
            <w:tcW w:w="36" w:type="dxa"/>
            <w:vAlign w:val="center"/>
            <w:hideMark/>
          </w:tcPr>
          <w:p w14:paraId="3D4B31D1" w14:textId="77777777" w:rsidR="001539C4" w:rsidRPr="001539C4" w:rsidRDefault="001539C4" w:rsidP="001539C4">
            <w:pPr>
              <w:rPr>
                <w:rFonts w:eastAsia="Times New Roman"/>
                <w:sz w:val="20"/>
                <w:szCs w:val="20"/>
              </w:rPr>
            </w:pPr>
          </w:p>
        </w:tc>
        <w:tc>
          <w:tcPr>
            <w:tcW w:w="36" w:type="dxa"/>
            <w:vAlign w:val="center"/>
            <w:hideMark/>
          </w:tcPr>
          <w:p w14:paraId="08C2F985" w14:textId="77777777" w:rsidR="001539C4" w:rsidRPr="001539C4" w:rsidRDefault="001539C4" w:rsidP="001539C4">
            <w:pPr>
              <w:rPr>
                <w:rFonts w:eastAsia="Times New Roman"/>
                <w:sz w:val="20"/>
                <w:szCs w:val="20"/>
              </w:rPr>
            </w:pPr>
          </w:p>
        </w:tc>
      </w:tr>
      <w:tr w:rsidR="001539C4" w:rsidRPr="001539C4" w14:paraId="5F21B92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8EB5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Lozano</w:t>
            </w:r>
          </w:p>
        </w:tc>
        <w:tc>
          <w:tcPr>
            <w:tcW w:w="1725" w:type="dxa"/>
            <w:tcBorders>
              <w:top w:val="nil"/>
              <w:left w:val="nil"/>
              <w:bottom w:val="single" w:sz="4" w:space="0" w:color="auto"/>
              <w:right w:val="single" w:sz="4" w:space="0" w:color="auto"/>
            </w:tcBorders>
            <w:noWrap/>
            <w:vAlign w:val="bottom"/>
            <w:hideMark/>
          </w:tcPr>
          <w:p w14:paraId="2EDC59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Richard</w:t>
            </w:r>
          </w:p>
        </w:tc>
        <w:tc>
          <w:tcPr>
            <w:tcW w:w="2149" w:type="dxa"/>
            <w:tcBorders>
              <w:top w:val="nil"/>
              <w:left w:val="nil"/>
              <w:bottom w:val="single" w:sz="4" w:space="0" w:color="auto"/>
              <w:right w:val="single" w:sz="4" w:space="0" w:color="auto"/>
            </w:tcBorders>
            <w:vAlign w:val="bottom"/>
            <w:hideMark/>
          </w:tcPr>
          <w:p w14:paraId="5660AC6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55C2CF8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DA014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14FD2B6" w14:textId="77777777" w:rsidR="001539C4" w:rsidRPr="001539C4" w:rsidRDefault="001539C4" w:rsidP="001539C4">
            <w:pPr>
              <w:rPr>
                <w:rFonts w:eastAsia="Times New Roman"/>
                <w:sz w:val="20"/>
                <w:szCs w:val="20"/>
              </w:rPr>
            </w:pPr>
          </w:p>
        </w:tc>
        <w:tc>
          <w:tcPr>
            <w:tcW w:w="36" w:type="dxa"/>
            <w:vAlign w:val="center"/>
            <w:hideMark/>
          </w:tcPr>
          <w:p w14:paraId="1E5391AC" w14:textId="77777777" w:rsidR="001539C4" w:rsidRPr="001539C4" w:rsidRDefault="001539C4" w:rsidP="001539C4">
            <w:pPr>
              <w:rPr>
                <w:rFonts w:eastAsia="Times New Roman"/>
                <w:sz w:val="20"/>
                <w:szCs w:val="20"/>
              </w:rPr>
            </w:pPr>
          </w:p>
        </w:tc>
        <w:tc>
          <w:tcPr>
            <w:tcW w:w="36" w:type="dxa"/>
            <w:vAlign w:val="center"/>
            <w:hideMark/>
          </w:tcPr>
          <w:p w14:paraId="07082936" w14:textId="77777777" w:rsidR="001539C4" w:rsidRPr="001539C4" w:rsidRDefault="001539C4" w:rsidP="001539C4">
            <w:pPr>
              <w:rPr>
                <w:rFonts w:eastAsia="Times New Roman"/>
                <w:sz w:val="20"/>
                <w:szCs w:val="20"/>
              </w:rPr>
            </w:pPr>
          </w:p>
        </w:tc>
      </w:tr>
      <w:tr w:rsidR="001539C4" w:rsidRPr="001539C4" w14:paraId="100B35E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BC92AB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Ly</w:t>
            </w:r>
          </w:p>
        </w:tc>
        <w:tc>
          <w:tcPr>
            <w:tcW w:w="1725" w:type="dxa"/>
            <w:tcBorders>
              <w:top w:val="nil"/>
              <w:left w:val="nil"/>
              <w:bottom w:val="single" w:sz="4" w:space="0" w:color="auto"/>
              <w:right w:val="single" w:sz="4" w:space="0" w:color="auto"/>
            </w:tcBorders>
            <w:noWrap/>
            <w:vAlign w:val="bottom"/>
            <w:hideMark/>
          </w:tcPr>
          <w:p w14:paraId="5F7994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Sean</w:t>
            </w:r>
          </w:p>
        </w:tc>
        <w:tc>
          <w:tcPr>
            <w:tcW w:w="2149" w:type="dxa"/>
            <w:tcBorders>
              <w:top w:val="nil"/>
              <w:left w:val="nil"/>
              <w:bottom w:val="single" w:sz="4" w:space="0" w:color="auto"/>
              <w:right w:val="single" w:sz="4" w:space="0" w:color="auto"/>
            </w:tcBorders>
            <w:vAlign w:val="bottom"/>
            <w:hideMark/>
          </w:tcPr>
          <w:p w14:paraId="564254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9B485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D833A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E778D48" w14:textId="77777777" w:rsidR="001539C4" w:rsidRPr="001539C4" w:rsidRDefault="001539C4" w:rsidP="001539C4">
            <w:pPr>
              <w:rPr>
                <w:rFonts w:eastAsia="Times New Roman"/>
                <w:sz w:val="20"/>
                <w:szCs w:val="20"/>
              </w:rPr>
            </w:pPr>
          </w:p>
        </w:tc>
        <w:tc>
          <w:tcPr>
            <w:tcW w:w="36" w:type="dxa"/>
            <w:vAlign w:val="center"/>
            <w:hideMark/>
          </w:tcPr>
          <w:p w14:paraId="6B73C311" w14:textId="77777777" w:rsidR="001539C4" w:rsidRPr="001539C4" w:rsidRDefault="001539C4" w:rsidP="001539C4">
            <w:pPr>
              <w:rPr>
                <w:rFonts w:eastAsia="Times New Roman"/>
                <w:sz w:val="20"/>
                <w:szCs w:val="20"/>
              </w:rPr>
            </w:pPr>
          </w:p>
        </w:tc>
        <w:tc>
          <w:tcPr>
            <w:tcW w:w="36" w:type="dxa"/>
            <w:vAlign w:val="center"/>
            <w:hideMark/>
          </w:tcPr>
          <w:p w14:paraId="530F610E" w14:textId="77777777" w:rsidR="001539C4" w:rsidRPr="001539C4" w:rsidRDefault="001539C4" w:rsidP="001539C4">
            <w:pPr>
              <w:rPr>
                <w:rFonts w:eastAsia="Times New Roman"/>
                <w:sz w:val="20"/>
                <w:szCs w:val="20"/>
              </w:rPr>
            </w:pPr>
          </w:p>
        </w:tc>
      </w:tr>
      <w:tr w:rsidR="001539C4" w:rsidRPr="001539C4" w14:paraId="2940F9E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9205E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Maggard</w:t>
            </w:r>
          </w:p>
        </w:tc>
        <w:tc>
          <w:tcPr>
            <w:tcW w:w="1725" w:type="dxa"/>
            <w:tcBorders>
              <w:top w:val="nil"/>
              <w:left w:val="nil"/>
              <w:bottom w:val="single" w:sz="4" w:space="0" w:color="auto"/>
              <w:right w:val="single" w:sz="4" w:space="0" w:color="auto"/>
            </w:tcBorders>
            <w:noWrap/>
            <w:vAlign w:val="bottom"/>
            <w:hideMark/>
          </w:tcPr>
          <w:p w14:paraId="09D33E3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Angela</w:t>
            </w:r>
          </w:p>
        </w:tc>
        <w:tc>
          <w:tcPr>
            <w:tcW w:w="2149" w:type="dxa"/>
            <w:tcBorders>
              <w:top w:val="nil"/>
              <w:left w:val="nil"/>
              <w:bottom w:val="single" w:sz="4" w:space="0" w:color="auto"/>
              <w:right w:val="single" w:sz="4" w:space="0" w:color="auto"/>
            </w:tcBorders>
            <w:vAlign w:val="bottom"/>
            <w:hideMark/>
          </w:tcPr>
          <w:p w14:paraId="080663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782217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EF447E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7852E6" w14:textId="77777777" w:rsidR="001539C4" w:rsidRPr="001539C4" w:rsidRDefault="001539C4" w:rsidP="001539C4">
            <w:pPr>
              <w:rPr>
                <w:rFonts w:eastAsia="Times New Roman"/>
                <w:sz w:val="20"/>
                <w:szCs w:val="20"/>
              </w:rPr>
            </w:pPr>
          </w:p>
        </w:tc>
        <w:tc>
          <w:tcPr>
            <w:tcW w:w="36" w:type="dxa"/>
            <w:vAlign w:val="center"/>
            <w:hideMark/>
          </w:tcPr>
          <w:p w14:paraId="7F11086F" w14:textId="77777777" w:rsidR="001539C4" w:rsidRPr="001539C4" w:rsidRDefault="001539C4" w:rsidP="001539C4">
            <w:pPr>
              <w:rPr>
                <w:rFonts w:eastAsia="Times New Roman"/>
                <w:sz w:val="20"/>
                <w:szCs w:val="20"/>
              </w:rPr>
            </w:pPr>
          </w:p>
        </w:tc>
        <w:tc>
          <w:tcPr>
            <w:tcW w:w="36" w:type="dxa"/>
            <w:vAlign w:val="center"/>
            <w:hideMark/>
          </w:tcPr>
          <w:p w14:paraId="4B7D8415" w14:textId="77777777" w:rsidR="001539C4" w:rsidRPr="001539C4" w:rsidRDefault="001539C4" w:rsidP="001539C4">
            <w:pPr>
              <w:rPr>
                <w:rFonts w:eastAsia="Times New Roman"/>
                <w:sz w:val="20"/>
                <w:szCs w:val="20"/>
              </w:rPr>
            </w:pPr>
          </w:p>
        </w:tc>
      </w:tr>
      <w:tr w:rsidR="001539C4" w:rsidRPr="001539C4" w14:paraId="3768E6F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C0492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Mahan</w:t>
            </w:r>
          </w:p>
        </w:tc>
        <w:tc>
          <w:tcPr>
            <w:tcW w:w="1725" w:type="dxa"/>
            <w:tcBorders>
              <w:top w:val="nil"/>
              <w:left w:val="nil"/>
              <w:bottom w:val="single" w:sz="4" w:space="0" w:color="auto"/>
              <w:right w:val="single" w:sz="4" w:space="0" w:color="auto"/>
            </w:tcBorders>
            <w:noWrap/>
            <w:vAlign w:val="bottom"/>
            <w:hideMark/>
          </w:tcPr>
          <w:p w14:paraId="37C2E0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4A32AE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558B5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33F5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F4CDC3F" w14:textId="77777777" w:rsidR="001539C4" w:rsidRPr="001539C4" w:rsidRDefault="001539C4" w:rsidP="001539C4">
            <w:pPr>
              <w:rPr>
                <w:rFonts w:eastAsia="Times New Roman"/>
                <w:sz w:val="20"/>
                <w:szCs w:val="20"/>
              </w:rPr>
            </w:pPr>
          </w:p>
        </w:tc>
        <w:tc>
          <w:tcPr>
            <w:tcW w:w="36" w:type="dxa"/>
            <w:vAlign w:val="center"/>
            <w:hideMark/>
          </w:tcPr>
          <w:p w14:paraId="72AA45A2" w14:textId="77777777" w:rsidR="001539C4" w:rsidRPr="001539C4" w:rsidRDefault="001539C4" w:rsidP="001539C4">
            <w:pPr>
              <w:rPr>
                <w:rFonts w:eastAsia="Times New Roman"/>
                <w:sz w:val="20"/>
                <w:szCs w:val="20"/>
              </w:rPr>
            </w:pPr>
          </w:p>
        </w:tc>
        <w:tc>
          <w:tcPr>
            <w:tcW w:w="36" w:type="dxa"/>
            <w:vAlign w:val="center"/>
            <w:hideMark/>
          </w:tcPr>
          <w:p w14:paraId="093E55A9" w14:textId="77777777" w:rsidR="001539C4" w:rsidRPr="001539C4" w:rsidRDefault="001539C4" w:rsidP="001539C4">
            <w:pPr>
              <w:rPr>
                <w:rFonts w:eastAsia="Times New Roman"/>
                <w:sz w:val="20"/>
                <w:szCs w:val="20"/>
              </w:rPr>
            </w:pPr>
          </w:p>
        </w:tc>
      </w:tr>
      <w:tr w:rsidR="001539C4" w:rsidRPr="001539C4" w14:paraId="5C8B5ED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E71A93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Maludum</w:t>
            </w:r>
            <w:proofErr w:type="spellEnd"/>
          </w:p>
        </w:tc>
        <w:tc>
          <w:tcPr>
            <w:tcW w:w="1725" w:type="dxa"/>
            <w:tcBorders>
              <w:top w:val="nil"/>
              <w:left w:val="nil"/>
              <w:bottom w:val="single" w:sz="4" w:space="0" w:color="auto"/>
              <w:right w:val="single" w:sz="4" w:space="0" w:color="auto"/>
            </w:tcBorders>
            <w:noWrap/>
            <w:vAlign w:val="bottom"/>
            <w:hideMark/>
          </w:tcPr>
          <w:p w14:paraId="797647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Obiora</w:t>
            </w:r>
          </w:p>
        </w:tc>
        <w:tc>
          <w:tcPr>
            <w:tcW w:w="2149" w:type="dxa"/>
            <w:tcBorders>
              <w:top w:val="nil"/>
              <w:left w:val="nil"/>
              <w:bottom w:val="single" w:sz="4" w:space="0" w:color="auto"/>
              <w:right w:val="single" w:sz="4" w:space="0" w:color="auto"/>
            </w:tcBorders>
            <w:vAlign w:val="bottom"/>
            <w:hideMark/>
          </w:tcPr>
          <w:p w14:paraId="499938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161A3C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893F9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758DB2C" w14:textId="77777777" w:rsidR="001539C4" w:rsidRPr="001539C4" w:rsidRDefault="001539C4" w:rsidP="001539C4">
            <w:pPr>
              <w:rPr>
                <w:rFonts w:eastAsia="Times New Roman"/>
                <w:sz w:val="20"/>
                <w:szCs w:val="20"/>
              </w:rPr>
            </w:pPr>
          </w:p>
        </w:tc>
        <w:tc>
          <w:tcPr>
            <w:tcW w:w="36" w:type="dxa"/>
            <w:vAlign w:val="center"/>
            <w:hideMark/>
          </w:tcPr>
          <w:p w14:paraId="66DCE89F" w14:textId="77777777" w:rsidR="001539C4" w:rsidRPr="001539C4" w:rsidRDefault="001539C4" w:rsidP="001539C4">
            <w:pPr>
              <w:rPr>
                <w:rFonts w:eastAsia="Times New Roman"/>
                <w:sz w:val="20"/>
                <w:szCs w:val="20"/>
              </w:rPr>
            </w:pPr>
          </w:p>
        </w:tc>
        <w:tc>
          <w:tcPr>
            <w:tcW w:w="36" w:type="dxa"/>
            <w:vAlign w:val="center"/>
            <w:hideMark/>
          </w:tcPr>
          <w:p w14:paraId="43D4FA19" w14:textId="77777777" w:rsidR="001539C4" w:rsidRPr="001539C4" w:rsidRDefault="001539C4" w:rsidP="001539C4">
            <w:pPr>
              <w:rPr>
                <w:rFonts w:eastAsia="Times New Roman"/>
                <w:sz w:val="20"/>
                <w:szCs w:val="20"/>
              </w:rPr>
            </w:pPr>
          </w:p>
        </w:tc>
      </w:tr>
      <w:tr w:rsidR="001539C4" w:rsidRPr="001539C4" w14:paraId="2442BE2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C2E6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Manigat</w:t>
            </w:r>
          </w:p>
        </w:tc>
        <w:tc>
          <w:tcPr>
            <w:tcW w:w="1725" w:type="dxa"/>
            <w:tcBorders>
              <w:top w:val="nil"/>
              <w:left w:val="nil"/>
              <w:bottom w:val="single" w:sz="4" w:space="0" w:color="auto"/>
              <w:right w:val="single" w:sz="4" w:space="0" w:color="auto"/>
            </w:tcBorders>
            <w:noWrap/>
            <w:vAlign w:val="bottom"/>
            <w:hideMark/>
          </w:tcPr>
          <w:p w14:paraId="750723C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Henry</w:t>
            </w:r>
          </w:p>
        </w:tc>
        <w:tc>
          <w:tcPr>
            <w:tcW w:w="2149" w:type="dxa"/>
            <w:tcBorders>
              <w:top w:val="nil"/>
              <w:left w:val="nil"/>
              <w:bottom w:val="single" w:sz="4" w:space="0" w:color="auto"/>
              <w:right w:val="single" w:sz="4" w:space="0" w:color="auto"/>
            </w:tcBorders>
            <w:vAlign w:val="bottom"/>
            <w:hideMark/>
          </w:tcPr>
          <w:p w14:paraId="2DF441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E841B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D0E0D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F25CA51" w14:textId="77777777" w:rsidR="001539C4" w:rsidRPr="001539C4" w:rsidRDefault="001539C4" w:rsidP="001539C4">
            <w:pPr>
              <w:rPr>
                <w:rFonts w:eastAsia="Times New Roman"/>
                <w:sz w:val="20"/>
                <w:szCs w:val="20"/>
              </w:rPr>
            </w:pPr>
          </w:p>
        </w:tc>
        <w:tc>
          <w:tcPr>
            <w:tcW w:w="36" w:type="dxa"/>
            <w:vAlign w:val="center"/>
            <w:hideMark/>
          </w:tcPr>
          <w:p w14:paraId="07CF566D" w14:textId="77777777" w:rsidR="001539C4" w:rsidRPr="001539C4" w:rsidRDefault="001539C4" w:rsidP="001539C4">
            <w:pPr>
              <w:rPr>
                <w:rFonts w:eastAsia="Times New Roman"/>
                <w:sz w:val="20"/>
                <w:szCs w:val="20"/>
              </w:rPr>
            </w:pPr>
          </w:p>
        </w:tc>
        <w:tc>
          <w:tcPr>
            <w:tcW w:w="36" w:type="dxa"/>
            <w:vAlign w:val="center"/>
            <w:hideMark/>
          </w:tcPr>
          <w:p w14:paraId="383354A3" w14:textId="77777777" w:rsidR="001539C4" w:rsidRPr="001539C4" w:rsidRDefault="001539C4" w:rsidP="001539C4">
            <w:pPr>
              <w:rPr>
                <w:rFonts w:eastAsia="Times New Roman"/>
                <w:sz w:val="20"/>
                <w:szCs w:val="20"/>
              </w:rPr>
            </w:pPr>
          </w:p>
        </w:tc>
      </w:tr>
      <w:tr w:rsidR="001539C4" w:rsidRPr="001539C4" w14:paraId="15B868B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F8640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Mansfield</w:t>
            </w:r>
          </w:p>
        </w:tc>
        <w:tc>
          <w:tcPr>
            <w:tcW w:w="1725" w:type="dxa"/>
            <w:tcBorders>
              <w:top w:val="nil"/>
              <w:left w:val="nil"/>
              <w:bottom w:val="single" w:sz="4" w:space="0" w:color="auto"/>
              <w:right w:val="single" w:sz="4" w:space="0" w:color="auto"/>
            </w:tcBorders>
            <w:noWrap/>
            <w:vAlign w:val="bottom"/>
            <w:hideMark/>
          </w:tcPr>
          <w:p w14:paraId="4C522B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Taylor</w:t>
            </w:r>
          </w:p>
        </w:tc>
        <w:tc>
          <w:tcPr>
            <w:tcW w:w="2149" w:type="dxa"/>
            <w:tcBorders>
              <w:top w:val="nil"/>
              <w:left w:val="nil"/>
              <w:bottom w:val="single" w:sz="4" w:space="0" w:color="auto"/>
              <w:right w:val="single" w:sz="4" w:space="0" w:color="auto"/>
            </w:tcBorders>
            <w:vAlign w:val="bottom"/>
            <w:hideMark/>
          </w:tcPr>
          <w:p w14:paraId="076240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 Trauma</w:t>
            </w:r>
          </w:p>
        </w:tc>
        <w:tc>
          <w:tcPr>
            <w:tcW w:w="440" w:type="dxa"/>
            <w:tcBorders>
              <w:top w:val="nil"/>
              <w:left w:val="nil"/>
              <w:bottom w:val="single" w:sz="4" w:space="0" w:color="auto"/>
              <w:right w:val="single" w:sz="4" w:space="0" w:color="auto"/>
            </w:tcBorders>
            <w:noWrap/>
            <w:vAlign w:val="bottom"/>
            <w:hideMark/>
          </w:tcPr>
          <w:p w14:paraId="5F3E03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1F45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FA9220B" w14:textId="77777777" w:rsidR="001539C4" w:rsidRPr="001539C4" w:rsidRDefault="001539C4" w:rsidP="001539C4">
            <w:pPr>
              <w:rPr>
                <w:rFonts w:eastAsia="Times New Roman"/>
                <w:sz w:val="20"/>
                <w:szCs w:val="20"/>
              </w:rPr>
            </w:pPr>
          </w:p>
        </w:tc>
        <w:tc>
          <w:tcPr>
            <w:tcW w:w="36" w:type="dxa"/>
            <w:vAlign w:val="center"/>
            <w:hideMark/>
          </w:tcPr>
          <w:p w14:paraId="468BF8C8" w14:textId="77777777" w:rsidR="001539C4" w:rsidRPr="001539C4" w:rsidRDefault="001539C4" w:rsidP="001539C4">
            <w:pPr>
              <w:rPr>
                <w:rFonts w:eastAsia="Times New Roman"/>
                <w:sz w:val="20"/>
                <w:szCs w:val="20"/>
              </w:rPr>
            </w:pPr>
          </w:p>
        </w:tc>
        <w:tc>
          <w:tcPr>
            <w:tcW w:w="36" w:type="dxa"/>
            <w:vAlign w:val="center"/>
            <w:hideMark/>
          </w:tcPr>
          <w:p w14:paraId="02D3E302" w14:textId="77777777" w:rsidR="001539C4" w:rsidRPr="001539C4" w:rsidRDefault="001539C4" w:rsidP="001539C4">
            <w:pPr>
              <w:rPr>
                <w:rFonts w:eastAsia="Times New Roman"/>
                <w:sz w:val="20"/>
                <w:szCs w:val="20"/>
              </w:rPr>
            </w:pPr>
          </w:p>
        </w:tc>
      </w:tr>
      <w:tr w:rsidR="001539C4" w:rsidRPr="001539C4" w14:paraId="654AA0B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9710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Marcum</w:t>
            </w:r>
          </w:p>
        </w:tc>
        <w:tc>
          <w:tcPr>
            <w:tcW w:w="1725" w:type="dxa"/>
            <w:tcBorders>
              <w:top w:val="nil"/>
              <w:left w:val="nil"/>
              <w:bottom w:val="single" w:sz="4" w:space="0" w:color="auto"/>
              <w:right w:val="single" w:sz="4" w:space="0" w:color="auto"/>
            </w:tcBorders>
            <w:noWrap/>
            <w:vAlign w:val="bottom"/>
            <w:hideMark/>
          </w:tcPr>
          <w:p w14:paraId="6461CA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Krissy Lynn</w:t>
            </w:r>
          </w:p>
        </w:tc>
        <w:tc>
          <w:tcPr>
            <w:tcW w:w="2149" w:type="dxa"/>
            <w:tcBorders>
              <w:top w:val="nil"/>
              <w:left w:val="nil"/>
              <w:bottom w:val="single" w:sz="4" w:space="0" w:color="auto"/>
              <w:right w:val="single" w:sz="4" w:space="0" w:color="auto"/>
            </w:tcBorders>
            <w:vAlign w:val="bottom"/>
            <w:hideMark/>
          </w:tcPr>
          <w:p w14:paraId="16AE30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33922A5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9703D7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1F254CC" w14:textId="77777777" w:rsidR="001539C4" w:rsidRPr="001539C4" w:rsidRDefault="001539C4" w:rsidP="001539C4">
            <w:pPr>
              <w:rPr>
                <w:rFonts w:eastAsia="Times New Roman"/>
                <w:sz w:val="20"/>
                <w:szCs w:val="20"/>
              </w:rPr>
            </w:pPr>
          </w:p>
        </w:tc>
        <w:tc>
          <w:tcPr>
            <w:tcW w:w="36" w:type="dxa"/>
            <w:vAlign w:val="center"/>
            <w:hideMark/>
          </w:tcPr>
          <w:p w14:paraId="38ABDECA" w14:textId="77777777" w:rsidR="001539C4" w:rsidRPr="001539C4" w:rsidRDefault="001539C4" w:rsidP="001539C4">
            <w:pPr>
              <w:rPr>
                <w:rFonts w:eastAsia="Times New Roman"/>
                <w:sz w:val="20"/>
                <w:szCs w:val="20"/>
              </w:rPr>
            </w:pPr>
          </w:p>
        </w:tc>
        <w:tc>
          <w:tcPr>
            <w:tcW w:w="36" w:type="dxa"/>
            <w:vAlign w:val="center"/>
            <w:hideMark/>
          </w:tcPr>
          <w:p w14:paraId="348ECC91" w14:textId="77777777" w:rsidR="001539C4" w:rsidRPr="001539C4" w:rsidRDefault="001539C4" w:rsidP="001539C4">
            <w:pPr>
              <w:rPr>
                <w:rFonts w:eastAsia="Times New Roman"/>
                <w:sz w:val="20"/>
                <w:szCs w:val="20"/>
              </w:rPr>
            </w:pPr>
          </w:p>
        </w:tc>
      </w:tr>
      <w:tr w:rsidR="001539C4" w:rsidRPr="001539C4" w14:paraId="4110DD2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B0404E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Marcum</w:t>
            </w:r>
          </w:p>
        </w:tc>
        <w:tc>
          <w:tcPr>
            <w:tcW w:w="1725" w:type="dxa"/>
            <w:tcBorders>
              <w:top w:val="nil"/>
              <w:left w:val="nil"/>
              <w:bottom w:val="single" w:sz="4" w:space="0" w:color="auto"/>
              <w:right w:val="single" w:sz="4" w:space="0" w:color="auto"/>
            </w:tcBorders>
            <w:noWrap/>
            <w:vAlign w:val="bottom"/>
            <w:hideMark/>
          </w:tcPr>
          <w:p w14:paraId="643D51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Brian</w:t>
            </w:r>
          </w:p>
        </w:tc>
        <w:tc>
          <w:tcPr>
            <w:tcW w:w="2149" w:type="dxa"/>
            <w:tcBorders>
              <w:top w:val="nil"/>
              <w:left w:val="nil"/>
              <w:bottom w:val="single" w:sz="4" w:space="0" w:color="auto"/>
              <w:right w:val="single" w:sz="4" w:space="0" w:color="auto"/>
            </w:tcBorders>
            <w:vAlign w:val="bottom"/>
            <w:hideMark/>
          </w:tcPr>
          <w:p w14:paraId="1F6FB3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1B47C3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1DFD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89BC4F4" w14:textId="77777777" w:rsidR="001539C4" w:rsidRPr="001539C4" w:rsidRDefault="001539C4" w:rsidP="001539C4">
            <w:pPr>
              <w:rPr>
                <w:rFonts w:eastAsia="Times New Roman"/>
                <w:sz w:val="20"/>
                <w:szCs w:val="20"/>
              </w:rPr>
            </w:pPr>
          </w:p>
        </w:tc>
        <w:tc>
          <w:tcPr>
            <w:tcW w:w="36" w:type="dxa"/>
            <w:vAlign w:val="center"/>
            <w:hideMark/>
          </w:tcPr>
          <w:p w14:paraId="4ADF8C32" w14:textId="77777777" w:rsidR="001539C4" w:rsidRPr="001539C4" w:rsidRDefault="001539C4" w:rsidP="001539C4">
            <w:pPr>
              <w:rPr>
                <w:rFonts w:eastAsia="Times New Roman"/>
                <w:sz w:val="20"/>
                <w:szCs w:val="20"/>
              </w:rPr>
            </w:pPr>
          </w:p>
        </w:tc>
        <w:tc>
          <w:tcPr>
            <w:tcW w:w="36" w:type="dxa"/>
            <w:vAlign w:val="center"/>
            <w:hideMark/>
          </w:tcPr>
          <w:p w14:paraId="7D1245E8" w14:textId="77777777" w:rsidR="001539C4" w:rsidRPr="001539C4" w:rsidRDefault="001539C4" w:rsidP="001539C4">
            <w:pPr>
              <w:rPr>
                <w:rFonts w:eastAsia="Times New Roman"/>
                <w:sz w:val="20"/>
                <w:szCs w:val="20"/>
              </w:rPr>
            </w:pPr>
          </w:p>
        </w:tc>
      </w:tr>
      <w:tr w:rsidR="001539C4" w:rsidRPr="001539C4" w14:paraId="70093D4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EFFFA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Martin</w:t>
            </w:r>
          </w:p>
        </w:tc>
        <w:tc>
          <w:tcPr>
            <w:tcW w:w="1725" w:type="dxa"/>
            <w:tcBorders>
              <w:top w:val="nil"/>
              <w:left w:val="nil"/>
              <w:bottom w:val="single" w:sz="4" w:space="0" w:color="auto"/>
              <w:right w:val="single" w:sz="4" w:space="0" w:color="auto"/>
            </w:tcBorders>
            <w:noWrap/>
            <w:vAlign w:val="bottom"/>
            <w:hideMark/>
          </w:tcPr>
          <w:p w14:paraId="7D3DC7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Mackenzie</w:t>
            </w:r>
          </w:p>
        </w:tc>
        <w:tc>
          <w:tcPr>
            <w:tcW w:w="2149" w:type="dxa"/>
            <w:tcBorders>
              <w:top w:val="nil"/>
              <w:left w:val="nil"/>
              <w:bottom w:val="single" w:sz="4" w:space="0" w:color="auto"/>
              <w:right w:val="single" w:sz="4" w:space="0" w:color="auto"/>
            </w:tcBorders>
            <w:vAlign w:val="bottom"/>
            <w:hideMark/>
          </w:tcPr>
          <w:p w14:paraId="462CA5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APRN-Anesthetist</w:t>
            </w:r>
          </w:p>
        </w:tc>
        <w:tc>
          <w:tcPr>
            <w:tcW w:w="440" w:type="dxa"/>
            <w:tcBorders>
              <w:top w:val="nil"/>
              <w:left w:val="nil"/>
              <w:bottom w:val="single" w:sz="4" w:space="0" w:color="auto"/>
              <w:right w:val="single" w:sz="4" w:space="0" w:color="auto"/>
            </w:tcBorders>
            <w:noWrap/>
            <w:vAlign w:val="bottom"/>
            <w:hideMark/>
          </w:tcPr>
          <w:p w14:paraId="39D99CD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C63087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49DDE8" w14:textId="77777777" w:rsidR="001539C4" w:rsidRPr="001539C4" w:rsidRDefault="001539C4" w:rsidP="001539C4">
            <w:pPr>
              <w:rPr>
                <w:rFonts w:eastAsia="Times New Roman"/>
                <w:sz w:val="20"/>
                <w:szCs w:val="20"/>
              </w:rPr>
            </w:pPr>
          </w:p>
        </w:tc>
        <w:tc>
          <w:tcPr>
            <w:tcW w:w="36" w:type="dxa"/>
            <w:vAlign w:val="center"/>
            <w:hideMark/>
          </w:tcPr>
          <w:p w14:paraId="62D2EB2A" w14:textId="77777777" w:rsidR="001539C4" w:rsidRPr="001539C4" w:rsidRDefault="001539C4" w:rsidP="001539C4">
            <w:pPr>
              <w:rPr>
                <w:rFonts w:eastAsia="Times New Roman"/>
                <w:sz w:val="20"/>
                <w:szCs w:val="20"/>
              </w:rPr>
            </w:pPr>
          </w:p>
        </w:tc>
        <w:tc>
          <w:tcPr>
            <w:tcW w:w="36" w:type="dxa"/>
            <w:vAlign w:val="center"/>
            <w:hideMark/>
          </w:tcPr>
          <w:p w14:paraId="50949AF3" w14:textId="77777777" w:rsidR="001539C4" w:rsidRPr="001539C4" w:rsidRDefault="001539C4" w:rsidP="001539C4">
            <w:pPr>
              <w:rPr>
                <w:rFonts w:eastAsia="Times New Roman"/>
                <w:sz w:val="20"/>
                <w:szCs w:val="20"/>
              </w:rPr>
            </w:pPr>
          </w:p>
        </w:tc>
      </w:tr>
      <w:tr w:rsidR="001539C4" w:rsidRPr="001539C4" w14:paraId="6F0FC9E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D81E2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Martin</w:t>
            </w:r>
          </w:p>
        </w:tc>
        <w:tc>
          <w:tcPr>
            <w:tcW w:w="1725" w:type="dxa"/>
            <w:tcBorders>
              <w:top w:val="nil"/>
              <w:left w:val="nil"/>
              <w:bottom w:val="single" w:sz="4" w:space="0" w:color="auto"/>
              <w:right w:val="single" w:sz="4" w:space="0" w:color="auto"/>
            </w:tcBorders>
            <w:noWrap/>
            <w:vAlign w:val="bottom"/>
            <w:hideMark/>
          </w:tcPr>
          <w:p w14:paraId="6ACDE6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Jamie</w:t>
            </w:r>
          </w:p>
        </w:tc>
        <w:tc>
          <w:tcPr>
            <w:tcW w:w="2149" w:type="dxa"/>
            <w:tcBorders>
              <w:top w:val="nil"/>
              <w:left w:val="nil"/>
              <w:bottom w:val="single" w:sz="4" w:space="0" w:color="auto"/>
              <w:right w:val="single" w:sz="4" w:space="0" w:color="auto"/>
            </w:tcBorders>
            <w:vAlign w:val="bottom"/>
            <w:hideMark/>
          </w:tcPr>
          <w:p w14:paraId="78008D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483D268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CFC8E0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E12265" w14:textId="77777777" w:rsidR="001539C4" w:rsidRPr="001539C4" w:rsidRDefault="001539C4" w:rsidP="001539C4">
            <w:pPr>
              <w:rPr>
                <w:rFonts w:eastAsia="Times New Roman"/>
                <w:sz w:val="20"/>
                <w:szCs w:val="20"/>
              </w:rPr>
            </w:pPr>
          </w:p>
        </w:tc>
        <w:tc>
          <w:tcPr>
            <w:tcW w:w="36" w:type="dxa"/>
            <w:vAlign w:val="center"/>
            <w:hideMark/>
          </w:tcPr>
          <w:p w14:paraId="6AF148BE" w14:textId="77777777" w:rsidR="001539C4" w:rsidRPr="001539C4" w:rsidRDefault="001539C4" w:rsidP="001539C4">
            <w:pPr>
              <w:rPr>
                <w:rFonts w:eastAsia="Times New Roman"/>
                <w:sz w:val="20"/>
                <w:szCs w:val="20"/>
              </w:rPr>
            </w:pPr>
          </w:p>
        </w:tc>
        <w:tc>
          <w:tcPr>
            <w:tcW w:w="36" w:type="dxa"/>
            <w:vAlign w:val="center"/>
            <w:hideMark/>
          </w:tcPr>
          <w:p w14:paraId="458088E0" w14:textId="77777777" w:rsidR="001539C4" w:rsidRPr="001539C4" w:rsidRDefault="001539C4" w:rsidP="001539C4">
            <w:pPr>
              <w:rPr>
                <w:rFonts w:eastAsia="Times New Roman"/>
                <w:sz w:val="20"/>
                <w:szCs w:val="20"/>
              </w:rPr>
            </w:pPr>
          </w:p>
        </w:tc>
      </w:tr>
      <w:tr w:rsidR="001539C4" w:rsidRPr="001539C4" w14:paraId="5C401AE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C246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Martinez</w:t>
            </w:r>
          </w:p>
        </w:tc>
        <w:tc>
          <w:tcPr>
            <w:tcW w:w="1725" w:type="dxa"/>
            <w:tcBorders>
              <w:top w:val="nil"/>
              <w:left w:val="nil"/>
              <w:bottom w:val="single" w:sz="4" w:space="0" w:color="auto"/>
              <w:right w:val="single" w:sz="4" w:space="0" w:color="auto"/>
            </w:tcBorders>
            <w:noWrap/>
            <w:vAlign w:val="bottom"/>
            <w:hideMark/>
          </w:tcPr>
          <w:p w14:paraId="771EB3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Monica</w:t>
            </w:r>
          </w:p>
        </w:tc>
        <w:tc>
          <w:tcPr>
            <w:tcW w:w="2149" w:type="dxa"/>
            <w:tcBorders>
              <w:top w:val="nil"/>
              <w:left w:val="nil"/>
              <w:bottom w:val="single" w:sz="4" w:space="0" w:color="auto"/>
              <w:right w:val="single" w:sz="4" w:space="0" w:color="auto"/>
            </w:tcBorders>
            <w:vAlign w:val="bottom"/>
            <w:hideMark/>
          </w:tcPr>
          <w:p w14:paraId="6FE33A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B3F61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996DA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52A7EE" w14:textId="77777777" w:rsidR="001539C4" w:rsidRPr="001539C4" w:rsidRDefault="001539C4" w:rsidP="001539C4">
            <w:pPr>
              <w:rPr>
                <w:rFonts w:eastAsia="Times New Roman"/>
                <w:sz w:val="20"/>
                <w:szCs w:val="20"/>
              </w:rPr>
            </w:pPr>
          </w:p>
        </w:tc>
        <w:tc>
          <w:tcPr>
            <w:tcW w:w="36" w:type="dxa"/>
            <w:vAlign w:val="center"/>
            <w:hideMark/>
          </w:tcPr>
          <w:p w14:paraId="6D01276E" w14:textId="77777777" w:rsidR="001539C4" w:rsidRPr="001539C4" w:rsidRDefault="001539C4" w:rsidP="001539C4">
            <w:pPr>
              <w:rPr>
                <w:rFonts w:eastAsia="Times New Roman"/>
                <w:sz w:val="20"/>
                <w:szCs w:val="20"/>
              </w:rPr>
            </w:pPr>
          </w:p>
        </w:tc>
        <w:tc>
          <w:tcPr>
            <w:tcW w:w="36" w:type="dxa"/>
            <w:vAlign w:val="center"/>
            <w:hideMark/>
          </w:tcPr>
          <w:p w14:paraId="60529C39" w14:textId="77777777" w:rsidR="001539C4" w:rsidRPr="001539C4" w:rsidRDefault="001539C4" w:rsidP="001539C4">
            <w:pPr>
              <w:rPr>
                <w:rFonts w:eastAsia="Times New Roman"/>
                <w:sz w:val="20"/>
                <w:szCs w:val="20"/>
              </w:rPr>
            </w:pPr>
          </w:p>
        </w:tc>
      </w:tr>
      <w:tr w:rsidR="001539C4" w:rsidRPr="001539C4" w14:paraId="62B9C2A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2544A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Mathur</w:t>
            </w:r>
          </w:p>
        </w:tc>
        <w:tc>
          <w:tcPr>
            <w:tcW w:w="1725" w:type="dxa"/>
            <w:tcBorders>
              <w:top w:val="nil"/>
              <w:left w:val="nil"/>
              <w:bottom w:val="single" w:sz="4" w:space="0" w:color="auto"/>
              <w:right w:val="single" w:sz="4" w:space="0" w:color="auto"/>
            </w:tcBorders>
            <w:noWrap/>
            <w:vAlign w:val="bottom"/>
            <w:hideMark/>
          </w:tcPr>
          <w:p w14:paraId="16C1FB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Mayank</w:t>
            </w:r>
          </w:p>
        </w:tc>
        <w:tc>
          <w:tcPr>
            <w:tcW w:w="2149" w:type="dxa"/>
            <w:tcBorders>
              <w:top w:val="nil"/>
              <w:left w:val="nil"/>
              <w:bottom w:val="single" w:sz="4" w:space="0" w:color="auto"/>
              <w:right w:val="single" w:sz="4" w:space="0" w:color="auto"/>
            </w:tcBorders>
            <w:vAlign w:val="bottom"/>
            <w:hideMark/>
          </w:tcPr>
          <w:p w14:paraId="2AE22A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17E3DE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1A27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71FB3C" w14:textId="77777777" w:rsidR="001539C4" w:rsidRPr="001539C4" w:rsidRDefault="001539C4" w:rsidP="001539C4">
            <w:pPr>
              <w:rPr>
                <w:rFonts w:eastAsia="Times New Roman"/>
                <w:sz w:val="20"/>
                <w:szCs w:val="20"/>
              </w:rPr>
            </w:pPr>
          </w:p>
        </w:tc>
        <w:tc>
          <w:tcPr>
            <w:tcW w:w="36" w:type="dxa"/>
            <w:vAlign w:val="center"/>
            <w:hideMark/>
          </w:tcPr>
          <w:p w14:paraId="58BFF447" w14:textId="77777777" w:rsidR="001539C4" w:rsidRPr="001539C4" w:rsidRDefault="001539C4" w:rsidP="001539C4">
            <w:pPr>
              <w:rPr>
                <w:rFonts w:eastAsia="Times New Roman"/>
                <w:sz w:val="20"/>
                <w:szCs w:val="20"/>
              </w:rPr>
            </w:pPr>
          </w:p>
        </w:tc>
        <w:tc>
          <w:tcPr>
            <w:tcW w:w="36" w:type="dxa"/>
            <w:vAlign w:val="center"/>
            <w:hideMark/>
          </w:tcPr>
          <w:p w14:paraId="570B2C92" w14:textId="77777777" w:rsidR="001539C4" w:rsidRPr="001539C4" w:rsidRDefault="001539C4" w:rsidP="001539C4">
            <w:pPr>
              <w:rPr>
                <w:rFonts w:eastAsia="Times New Roman"/>
                <w:sz w:val="20"/>
                <w:szCs w:val="20"/>
              </w:rPr>
            </w:pPr>
          </w:p>
        </w:tc>
      </w:tr>
      <w:tr w:rsidR="001539C4" w:rsidRPr="001539C4" w14:paraId="79492BD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6CF3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Mathur</w:t>
            </w:r>
          </w:p>
        </w:tc>
        <w:tc>
          <w:tcPr>
            <w:tcW w:w="1725" w:type="dxa"/>
            <w:tcBorders>
              <w:top w:val="nil"/>
              <w:left w:val="nil"/>
              <w:bottom w:val="single" w:sz="4" w:space="0" w:color="auto"/>
              <w:right w:val="single" w:sz="4" w:space="0" w:color="auto"/>
            </w:tcBorders>
            <w:noWrap/>
            <w:vAlign w:val="bottom"/>
            <w:hideMark/>
          </w:tcPr>
          <w:p w14:paraId="6DB731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Rohan</w:t>
            </w:r>
          </w:p>
        </w:tc>
        <w:tc>
          <w:tcPr>
            <w:tcW w:w="2149" w:type="dxa"/>
            <w:tcBorders>
              <w:top w:val="nil"/>
              <w:left w:val="nil"/>
              <w:bottom w:val="single" w:sz="4" w:space="0" w:color="auto"/>
              <w:right w:val="single" w:sz="4" w:space="0" w:color="auto"/>
            </w:tcBorders>
            <w:vAlign w:val="bottom"/>
            <w:hideMark/>
          </w:tcPr>
          <w:p w14:paraId="27EDC5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7CB38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3F677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D71F65B" w14:textId="77777777" w:rsidR="001539C4" w:rsidRPr="001539C4" w:rsidRDefault="001539C4" w:rsidP="001539C4">
            <w:pPr>
              <w:rPr>
                <w:rFonts w:eastAsia="Times New Roman"/>
                <w:sz w:val="20"/>
                <w:szCs w:val="20"/>
              </w:rPr>
            </w:pPr>
          </w:p>
        </w:tc>
        <w:tc>
          <w:tcPr>
            <w:tcW w:w="36" w:type="dxa"/>
            <w:vAlign w:val="center"/>
            <w:hideMark/>
          </w:tcPr>
          <w:p w14:paraId="4804FA11" w14:textId="77777777" w:rsidR="001539C4" w:rsidRPr="001539C4" w:rsidRDefault="001539C4" w:rsidP="001539C4">
            <w:pPr>
              <w:rPr>
                <w:rFonts w:eastAsia="Times New Roman"/>
                <w:sz w:val="20"/>
                <w:szCs w:val="20"/>
              </w:rPr>
            </w:pPr>
          </w:p>
        </w:tc>
        <w:tc>
          <w:tcPr>
            <w:tcW w:w="36" w:type="dxa"/>
            <w:vAlign w:val="center"/>
            <w:hideMark/>
          </w:tcPr>
          <w:p w14:paraId="01FA4582" w14:textId="77777777" w:rsidR="001539C4" w:rsidRPr="001539C4" w:rsidRDefault="001539C4" w:rsidP="001539C4">
            <w:pPr>
              <w:rPr>
                <w:rFonts w:eastAsia="Times New Roman"/>
                <w:sz w:val="20"/>
                <w:szCs w:val="20"/>
              </w:rPr>
            </w:pPr>
          </w:p>
        </w:tc>
      </w:tr>
      <w:tr w:rsidR="001539C4" w:rsidRPr="001539C4" w14:paraId="6857DC5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723F0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Mathur</w:t>
            </w:r>
          </w:p>
        </w:tc>
        <w:tc>
          <w:tcPr>
            <w:tcW w:w="1725" w:type="dxa"/>
            <w:tcBorders>
              <w:top w:val="nil"/>
              <w:left w:val="nil"/>
              <w:bottom w:val="single" w:sz="4" w:space="0" w:color="auto"/>
              <w:right w:val="single" w:sz="4" w:space="0" w:color="auto"/>
            </w:tcBorders>
            <w:noWrap/>
            <w:vAlign w:val="bottom"/>
            <w:hideMark/>
          </w:tcPr>
          <w:p w14:paraId="08C7EF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Rohen</w:t>
            </w:r>
          </w:p>
        </w:tc>
        <w:tc>
          <w:tcPr>
            <w:tcW w:w="2149" w:type="dxa"/>
            <w:tcBorders>
              <w:top w:val="nil"/>
              <w:left w:val="nil"/>
              <w:bottom w:val="single" w:sz="4" w:space="0" w:color="auto"/>
              <w:right w:val="single" w:sz="4" w:space="0" w:color="auto"/>
            </w:tcBorders>
            <w:vAlign w:val="bottom"/>
            <w:hideMark/>
          </w:tcPr>
          <w:p w14:paraId="792F8CA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3034C84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F50AC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AABE0C" w14:textId="77777777" w:rsidR="001539C4" w:rsidRPr="001539C4" w:rsidRDefault="001539C4" w:rsidP="001539C4">
            <w:pPr>
              <w:rPr>
                <w:rFonts w:eastAsia="Times New Roman"/>
                <w:sz w:val="20"/>
                <w:szCs w:val="20"/>
              </w:rPr>
            </w:pPr>
          </w:p>
        </w:tc>
        <w:tc>
          <w:tcPr>
            <w:tcW w:w="36" w:type="dxa"/>
            <w:vAlign w:val="center"/>
            <w:hideMark/>
          </w:tcPr>
          <w:p w14:paraId="234998B8" w14:textId="77777777" w:rsidR="001539C4" w:rsidRPr="001539C4" w:rsidRDefault="001539C4" w:rsidP="001539C4">
            <w:pPr>
              <w:rPr>
                <w:rFonts w:eastAsia="Times New Roman"/>
                <w:sz w:val="20"/>
                <w:szCs w:val="20"/>
              </w:rPr>
            </w:pPr>
          </w:p>
        </w:tc>
        <w:tc>
          <w:tcPr>
            <w:tcW w:w="36" w:type="dxa"/>
            <w:vAlign w:val="center"/>
            <w:hideMark/>
          </w:tcPr>
          <w:p w14:paraId="597493D3" w14:textId="77777777" w:rsidR="001539C4" w:rsidRPr="001539C4" w:rsidRDefault="001539C4" w:rsidP="001539C4">
            <w:pPr>
              <w:rPr>
                <w:rFonts w:eastAsia="Times New Roman"/>
                <w:sz w:val="20"/>
                <w:szCs w:val="20"/>
              </w:rPr>
            </w:pPr>
          </w:p>
        </w:tc>
      </w:tr>
      <w:tr w:rsidR="001539C4" w:rsidRPr="001539C4" w14:paraId="3293B93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DACFBE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Matthews</w:t>
            </w:r>
          </w:p>
        </w:tc>
        <w:tc>
          <w:tcPr>
            <w:tcW w:w="1725" w:type="dxa"/>
            <w:tcBorders>
              <w:top w:val="nil"/>
              <w:left w:val="nil"/>
              <w:bottom w:val="single" w:sz="4" w:space="0" w:color="auto"/>
              <w:right w:val="single" w:sz="4" w:space="0" w:color="auto"/>
            </w:tcBorders>
            <w:noWrap/>
            <w:vAlign w:val="bottom"/>
            <w:hideMark/>
          </w:tcPr>
          <w:p w14:paraId="4047AD6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Rebecca</w:t>
            </w:r>
          </w:p>
        </w:tc>
        <w:tc>
          <w:tcPr>
            <w:tcW w:w="2149" w:type="dxa"/>
            <w:tcBorders>
              <w:top w:val="nil"/>
              <w:left w:val="nil"/>
              <w:bottom w:val="single" w:sz="4" w:space="0" w:color="auto"/>
              <w:right w:val="single" w:sz="4" w:space="0" w:color="auto"/>
            </w:tcBorders>
            <w:vAlign w:val="bottom"/>
            <w:hideMark/>
          </w:tcPr>
          <w:p w14:paraId="18D3E0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135A21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B36A9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50CB511" w14:textId="77777777" w:rsidR="001539C4" w:rsidRPr="001539C4" w:rsidRDefault="001539C4" w:rsidP="001539C4">
            <w:pPr>
              <w:rPr>
                <w:rFonts w:eastAsia="Times New Roman"/>
                <w:sz w:val="20"/>
                <w:szCs w:val="20"/>
              </w:rPr>
            </w:pPr>
          </w:p>
        </w:tc>
        <w:tc>
          <w:tcPr>
            <w:tcW w:w="36" w:type="dxa"/>
            <w:vAlign w:val="center"/>
            <w:hideMark/>
          </w:tcPr>
          <w:p w14:paraId="238B05F9" w14:textId="77777777" w:rsidR="001539C4" w:rsidRPr="001539C4" w:rsidRDefault="001539C4" w:rsidP="001539C4">
            <w:pPr>
              <w:rPr>
                <w:rFonts w:eastAsia="Times New Roman"/>
                <w:sz w:val="20"/>
                <w:szCs w:val="20"/>
              </w:rPr>
            </w:pPr>
          </w:p>
        </w:tc>
        <w:tc>
          <w:tcPr>
            <w:tcW w:w="36" w:type="dxa"/>
            <w:vAlign w:val="center"/>
            <w:hideMark/>
          </w:tcPr>
          <w:p w14:paraId="2770EF29" w14:textId="77777777" w:rsidR="001539C4" w:rsidRPr="001539C4" w:rsidRDefault="001539C4" w:rsidP="001539C4">
            <w:pPr>
              <w:rPr>
                <w:rFonts w:eastAsia="Times New Roman"/>
                <w:sz w:val="20"/>
                <w:szCs w:val="20"/>
              </w:rPr>
            </w:pPr>
          </w:p>
        </w:tc>
      </w:tr>
      <w:tr w:rsidR="001539C4" w:rsidRPr="001539C4" w14:paraId="4B8B70E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35F5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Maung</w:t>
            </w:r>
          </w:p>
        </w:tc>
        <w:tc>
          <w:tcPr>
            <w:tcW w:w="1725" w:type="dxa"/>
            <w:tcBorders>
              <w:top w:val="nil"/>
              <w:left w:val="nil"/>
              <w:bottom w:val="single" w:sz="4" w:space="0" w:color="auto"/>
              <w:right w:val="single" w:sz="4" w:space="0" w:color="auto"/>
            </w:tcBorders>
            <w:noWrap/>
            <w:vAlign w:val="bottom"/>
            <w:hideMark/>
          </w:tcPr>
          <w:p w14:paraId="790EC3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Tony</w:t>
            </w:r>
          </w:p>
        </w:tc>
        <w:tc>
          <w:tcPr>
            <w:tcW w:w="2149" w:type="dxa"/>
            <w:tcBorders>
              <w:top w:val="nil"/>
              <w:left w:val="nil"/>
              <w:bottom w:val="single" w:sz="4" w:space="0" w:color="auto"/>
              <w:right w:val="single" w:sz="4" w:space="0" w:color="auto"/>
            </w:tcBorders>
            <w:vAlign w:val="bottom"/>
            <w:hideMark/>
          </w:tcPr>
          <w:p w14:paraId="4664C1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272139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66998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1C3AFD" w14:textId="77777777" w:rsidR="001539C4" w:rsidRPr="001539C4" w:rsidRDefault="001539C4" w:rsidP="001539C4">
            <w:pPr>
              <w:rPr>
                <w:rFonts w:eastAsia="Times New Roman"/>
                <w:sz w:val="20"/>
                <w:szCs w:val="20"/>
              </w:rPr>
            </w:pPr>
          </w:p>
        </w:tc>
        <w:tc>
          <w:tcPr>
            <w:tcW w:w="36" w:type="dxa"/>
            <w:vAlign w:val="center"/>
            <w:hideMark/>
          </w:tcPr>
          <w:p w14:paraId="3A0FD42D" w14:textId="77777777" w:rsidR="001539C4" w:rsidRPr="001539C4" w:rsidRDefault="001539C4" w:rsidP="001539C4">
            <w:pPr>
              <w:rPr>
                <w:rFonts w:eastAsia="Times New Roman"/>
                <w:sz w:val="20"/>
                <w:szCs w:val="20"/>
              </w:rPr>
            </w:pPr>
          </w:p>
        </w:tc>
        <w:tc>
          <w:tcPr>
            <w:tcW w:w="36" w:type="dxa"/>
            <w:vAlign w:val="center"/>
            <w:hideMark/>
          </w:tcPr>
          <w:p w14:paraId="0C4B9B24" w14:textId="77777777" w:rsidR="001539C4" w:rsidRPr="001539C4" w:rsidRDefault="001539C4" w:rsidP="001539C4">
            <w:pPr>
              <w:rPr>
                <w:rFonts w:eastAsia="Times New Roman"/>
                <w:sz w:val="20"/>
                <w:szCs w:val="20"/>
              </w:rPr>
            </w:pPr>
          </w:p>
        </w:tc>
      </w:tr>
      <w:tr w:rsidR="001539C4" w:rsidRPr="001539C4" w14:paraId="4B45B93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F77D41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Maung</w:t>
            </w:r>
          </w:p>
        </w:tc>
        <w:tc>
          <w:tcPr>
            <w:tcW w:w="1725" w:type="dxa"/>
            <w:tcBorders>
              <w:top w:val="nil"/>
              <w:left w:val="nil"/>
              <w:bottom w:val="single" w:sz="4" w:space="0" w:color="auto"/>
              <w:right w:val="single" w:sz="4" w:space="0" w:color="auto"/>
            </w:tcBorders>
            <w:noWrap/>
            <w:vAlign w:val="bottom"/>
            <w:hideMark/>
          </w:tcPr>
          <w:p w14:paraId="731065B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Tony</w:t>
            </w:r>
          </w:p>
        </w:tc>
        <w:tc>
          <w:tcPr>
            <w:tcW w:w="2149" w:type="dxa"/>
            <w:tcBorders>
              <w:top w:val="nil"/>
              <w:left w:val="nil"/>
              <w:bottom w:val="single" w:sz="4" w:space="0" w:color="auto"/>
              <w:right w:val="single" w:sz="4" w:space="0" w:color="auto"/>
            </w:tcBorders>
            <w:vAlign w:val="bottom"/>
            <w:hideMark/>
          </w:tcPr>
          <w:p w14:paraId="571A5A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91724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ECA6A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C1C24F" w14:textId="77777777" w:rsidR="001539C4" w:rsidRPr="001539C4" w:rsidRDefault="001539C4" w:rsidP="001539C4">
            <w:pPr>
              <w:rPr>
                <w:rFonts w:eastAsia="Times New Roman"/>
                <w:sz w:val="20"/>
                <w:szCs w:val="20"/>
              </w:rPr>
            </w:pPr>
          </w:p>
        </w:tc>
        <w:tc>
          <w:tcPr>
            <w:tcW w:w="36" w:type="dxa"/>
            <w:vAlign w:val="center"/>
            <w:hideMark/>
          </w:tcPr>
          <w:p w14:paraId="40483DB8" w14:textId="77777777" w:rsidR="001539C4" w:rsidRPr="001539C4" w:rsidRDefault="001539C4" w:rsidP="001539C4">
            <w:pPr>
              <w:rPr>
                <w:rFonts w:eastAsia="Times New Roman"/>
                <w:sz w:val="20"/>
                <w:szCs w:val="20"/>
              </w:rPr>
            </w:pPr>
          </w:p>
        </w:tc>
        <w:tc>
          <w:tcPr>
            <w:tcW w:w="36" w:type="dxa"/>
            <w:vAlign w:val="center"/>
            <w:hideMark/>
          </w:tcPr>
          <w:p w14:paraId="2E74A0B3" w14:textId="77777777" w:rsidR="001539C4" w:rsidRPr="001539C4" w:rsidRDefault="001539C4" w:rsidP="001539C4">
            <w:pPr>
              <w:rPr>
                <w:rFonts w:eastAsia="Times New Roman"/>
                <w:sz w:val="20"/>
                <w:szCs w:val="20"/>
              </w:rPr>
            </w:pPr>
          </w:p>
        </w:tc>
      </w:tr>
      <w:tr w:rsidR="001539C4" w:rsidRPr="001539C4" w14:paraId="0FEDE88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CE0143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w:t>
            </w:r>
          </w:p>
        </w:tc>
        <w:tc>
          <w:tcPr>
            <w:tcW w:w="1725" w:type="dxa"/>
            <w:tcBorders>
              <w:top w:val="nil"/>
              <w:left w:val="nil"/>
              <w:bottom w:val="single" w:sz="4" w:space="0" w:color="auto"/>
              <w:right w:val="single" w:sz="4" w:space="0" w:color="auto"/>
            </w:tcBorders>
            <w:noWrap/>
            <w:vAlign w:val="bottom"/>
            <w:hideMark/>
          </w:tcPr>
          <w:p w14:paraId="4B73EDD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Tonya</w:t>
            </w:r>
          </w:p>
        </w:tc>
        <w:tc>
          <w:tcPr>
            <w:tcW w:w="2149" w:type="dxa"/>
            <w:tcBorders>
              <w:top w:val="nil"/>
              <w:left w:val="nil"/>
              <w:bottom w:val="single" w:sz="4" w:space="0" w:color="auto"/>
              <w:right w:val="single" w:sz="4" w:space="0" w:color="auto"/>
            </w:tcBorders>
            <w:vAlign w:val="bottom"/>
            <w:hideMark/>
          </w:tcPr>
          <w:p w14:paraId="397796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 Advanced Practice Registered Nurse - Gastroenterology</w:t>
            </w:r>
          </w:p>
        </w:tc>
        <w:tc>
          <w:tcPr>
            <w:tcW w:w="440" w:type="dxa"/>
            <w:tcBorders>
              <w:top w:val="nil"/>
              <w:left w:val="nil"/>
              <w:bottom w:val="single" w:sz="4" w:space="0" w:color="auto"/>
              <w:right w:val="single" w:sz="4" w:space="0" w:color="auto"/>
            </w:tcBorders>
            <w:noWrap/>
            <w:vAlign w:val="bottom"/>
            <w:hideMark/>
          </w:tcPr>
          <w:p w14:paraId="3BE177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A92D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31C176" w14:textId="77777777" w:rsidR="001539C4" w:rsidRPr="001539C4" w:rsidRDefault="001539C4" w:rsidP="001539C4">
            <w:pPr>
              <w:rPr>
                <w:rFonts w:eastAsia="Times New Roman"/>
                <w:sz w:val="20"/>
                <w:szCs w:val="20"/>
              </w:rPr>
            </w:pPr>
          </w:p>
        </w:tc>
        <w:tc>
          <w:tcPr>
            <w:tcW w:w="36" w:type="dxa"/>
            <w:vAlign w:val="center"/>
            <w:hideMark/>
          </w:tcPr>
          <w:p w14:paraId="3BD783C4" w14:textId="77777777" w:rsidR="001539C4" w:rsidRPr="001539C4" w:rsidRDefault="001539C4" w:rsidP="001539C4">
            <w:pPr>
              <w:rPr>
                <w:rFonts w:eastAsia="Times New Roman"/>
                <w:sz w:val="20"/>
                <w:szCs w:val="20"/>
              </w:rPr>
            </w:pPr>
          </w:p>
        </w:tc>
        <w:tc>
          <w:tcPr>
            <w:tcW w:w="36" w:type="dxa"/>
            <w:vAlign w:val="center"/>
            <w:hideMark/>
          </w:tcPr>
          <w:p w14:paraId="55E6BD02" w14:textId="77777777" w:rsidR="001539C4" w:rsidRPr="001539C4" w:rsidRDefault="001539C4" w:rsidP="001539C4">
            <w:pPr>
              <w:rPr>
                <w:rFonts w:eastAsia="Times New Roman"/>
                <w:sz w:val="20"/>
                <w:szCs w:val="20"/>
              </w:rPr>
            </w:pPr>
          </w:p>
        </w:tc>
      </w:tr>
      <w:tr w:rsidR="001539C4" w:rsidRPr="001539C4" w14:paraId="2E61A0A9"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4FDF4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w:t>
            </w:r>
          </w:p>
        </w:tc>
        <w:tc>
          <w:tcPr>
            <w:tcW w:w="1725" w:type="dxa"/>
            <w:tcBorders>
              <w:top w:val="nil"/>
              <w:left w:val="nil"/>
              <w:bottom w:val="single" w:sz="4" w:space="0" w:color="auto"/>
              <w:right w:val="single" w:sz="4" w:space="0" w:color="auto"/>
            </w:tcBorders>
            <w:noWrap/>
            <w:vAlign w:val="bottom"/>
            <w:hideMark/>
          </w:tcPr>
          <w:p w14:paraId="0D9150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Savannah</w:t>
            </w:r>
          </w:p>
        </w:tc>
        <w:tc>
          <w:tcPr>
            <w:tcW w:w="2149" w:type="dxa"/>
            <w:tcBorders>
              <w:top w:val="nil"/>
              <w:left w:val="nil"/>
              <w:bottom w:val="single" w:sz="4" w:space="0" w:color="auto"/>
              <w:right w:val="single" w:sz="4" w:space="0" w:color="auto"/>
            </w:tcBorders>
            <w:vAlign w:val="bottom"/>
            <w:hideMark/>
          </w:tcPr>
          <w:p w14:paraId="1AC2E4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Sleep Medicine</w:t>
            </w:r>
          </w:p>
        </w:tc>
        <w:tc>
          <w:tcPr>
            <w:tcW w:w="440" w:type="dxa"/>
            <w:tcBorders>
              <w:top w:val="nil"/>
              <w:left w:val="nil"/>
              <w:bottom w:val="single" w:sz="4" w:space="0" w:color="auto"/>
              <w:right w:val="single" w:sz="4" w:space="0" w:color="auto"/>
            </w:tcBorders>
            <w:noWrap/>
            <w:vAlign w:val="bottom"/>
            <w:hideMark/>
          </w:tcPr>
          <w:p w14:paraId="41D640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86A2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F0510D6" w14:textId="77777777" w:rsidR="001539C4" w:rsidRPr="001539C4" w:rsidRDefault="001539C4" w:rsidP="001539C4">
            <w:pPr>
              <w:rPr>
                <w:rFonts w:eastAsia="Times New Roman"/>
                <w:sz w:val="20"/>
                <w:szCs w:val="20"/>
              </w:rPr>
            </w:pPr>
          </w:p>
        </w:tc>
        <w:tc>
          <w:tcPr>
            <w:tcW w:w="36" w:type="dxa"/>
            <w:vAlign w:val="center"/>
            <w:hideMark/>
          </w:tcPr>
          <w:p w14:paraId="3063E2B2" w14:textId="77777777" w:rsidR="001539C4" w:rsidRPr="001539C4" w:rsidRDefault="001539C4" w:rsidP="001539C4">
            <w:pPr>
              <w:rPr>
                <w:rFonts w:eastAsia="Times New Roman"/>
                <w:sz w:val="20"/>
                <w:szCs w:val="20"/>
              </w:rPr>
            </w:pPr>
          </w:p>
        </w:tc>
        <w:tc>
          <w:tcPr>
            <w:tcW w:w="36" w:type="dxa"/>
            <w:vAlign w:val="center"/>
            <w:hideMark/>
          </w:tcPr>
          <w:p w14:paraId="02FC915F" w14:textId="77777777" w:rsidR="001539C4" w:rsidRPr="001539C4" w:rsidRDefault="001539C4" w:rsidP="001539C4">
            <w:pPr>
              <w:rPr>
                <w:rFonts w:eastAsia="Times New Roman"/>
                <w:sz w:val="20"/>
                <w:szCs w:val="20"/>
              </w:rPr>
            </w:pPr>
          </w:p>
        </w:tc>
      </w:tr>
      <w:tr w:rsidR="001539C4" w:rsidRPr="001539C4" w14:paraId="3EF6B9F6"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25D41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w:t>
            </w:r>
          </w:p>
        </w:tc>
        <w:tc>
          <w:tcPr>
            <w:tcW w:w="1725" w:type="dxa"/>
            <w:tcBorders>
              <w:top w:val="nil"/>
              <w:left w:val="nil"/>
              <w:bottom w:val="single" w:sz="4" w:space="0" w:color="auto"/>
              <w:right w:val="single" w:sz="4" w:space="0" w:color="auto"/>
            </w:tcBorders>
            <w:noWrap/>
            <w:vAlign w:val="bottom"/>
            <w:hideMark/>
          </w:tcPr>
          <w:p w14:paraId="7E9CF4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Sydney</w:t>
            </w:r>
          </w:p>
        </w:tc>
        <w:tc>
          <w:tcPr>
            <w:tcW w:w="2149" w:type="dxa"/>
            <w:tcBorders>
              <w:top w:val="nil"/>
              <w:left w:val="nil"/>
              <w:bottom w:val="single" w:sz="4" w:space="0" w:color="auto"/>
              <w:right w:val="single" w:sz="4" w:space="0" w:color="auto"/>
            </w:tcBorders>
            <w:vAlign w:val="bottom"/>
            <w:hideMark/>
          </w:tcPr>
          <w:p w14:paraId="664FC6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Certified</w:t>
            </w:r>
          </w:p>
        </w:tc>
        <w:tc>
          <w:tcPr>
            <w:tcW w:w="440" w:type="dxa"/>
            <w:tcBorders>
              <w:top w:val="nil"/>
              <w:left w:val="nil"/>
              <w:bottom w:val="single" w:sz="4" w:space="0" w:color="auto"/>
              <w:right w:val="single" w:sz="4" w:space="0" w:color="auto"/>
            </w:tcBorders>
            <w:noWrap/>
            <w:vAlign w:val="bottom"/>
            <w:hideMark/>
          </w:tcPr>
          <w:p w14:paraId="1D8C59B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5A5D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C7B4E6" w14:textId="77777777" w:rsidR="001539C4" w:rsidRPr="001539C4" w:rsidRDefault="001539C4" w:rsidP="001539C4">
            <w:pPr>
              <w:rPr>
                <w:rFonts w:eastAsia="Times New Roman"/>
                <w:sz w:val="20"/>
                <w:szCs w:val="20"/>
              </w:rPr>
            </w:pPr>
          </w:p>
        </w:tc>
        <w:tc>
          <w:tcPr>
            <w:tcW w:w="36" w:type="dxa"/>
            <w:vAlign w:val="center"/>
            <w:hideMark/>
          </w:tcPr>
          <w:p w14:paraId="05739E3F" w14:textId="77777777" w:rsidR="001539C4" w:rsidRPr="001539C4" w:rsidRDefault="001539C4" w:rsidP="001539C4">
            <w:pPr>
              <w:rPr>
                <w:rFonts w:eastAsia="Times New Roman"/>
                <w:sz w:val="20"/>
                <w:szCs w:val="20"/>
              </w:rPr>
            </w:pPr>
          </w:p>
        </w:tc>
        <w:tc>
          <w:tcPr>
            <w:tcW w:w="36" w:type="dxa"/>
            <w:vAlign w:val="center"/>
            <w:hideMark/>
          </w:tcPr>
          <w:p w14:paraId="3F8A7D53" w14:textId="77777777" w:rsidR="001539C4" w:rsidRPr="001539C4" w:rsidRDefault="001539C4" w:rsidP="001539C4">
            <w:pPr>
              <w:rPr>
                <w:rFonts w:eastAsia="Times New Roman"/>
                <w:sz w:val="20"/>
                <w:szCs w:val="20"/>
              </w:rPr>
            </w:pPr>
          </w:p>
        </w:tc>
      </w:tr>
      <w:tr w:rsidR="001539C4" w:rsidRPr="001539C4" w14:paraId="3A24ED3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A48DF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Mayer</w:t>
            </w:r>
          </w:p>
        </w:tc>
        <w:tc>
          <w:tcPr>
            <w:tcW w:w="1725" w:type="dxa"/>
            <w:tcBorders>
              <w:top w:val="nil"/>
              <w:left w:val="nil"/>
              <w:bottom w:val="single" w:sz="4" w:space="0" w:color="auto"/>
              <w:right w:val="single" w:sz="4" w:space="0" w:color="auto"/>
            </w:tcBorders>
            <w:noWrap/>
            <w:vAlign w:val="bottom"/>
            <w:hideMark/>
          </w:tcPr>
          <w:p w14:paraId="78C314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Norman</w:t>
            </w:r>
          </w:p>
        </w:tc>
        <w:tc>
          <w:tcPr>
            <w:tcW w:w="2149" w:type="dxa"/>
            <w:tcBorders>
              <w:top w:val="nil"/>
              <w:left w:val="nil"/>
              <w:bottom w:val="single" w:sz="4" w:space="0" w:color="auto"/>
              <w:right w:val="single" w:sz="4" w:space="0" w:color="auto"/>
            </w:tcBorders>
            <w:vAlign w:val="bottom"/>
            <w:hideMark/>
          </w:tcPr>
          <w:p w14:paraId="6EE84D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Neurological Surgery</w:t>
            </w:r>
          </w:p>
        </w:tc>
        <w:tc>
          <w:tcPr>
            <w:tcW w:w="440" w:type="dxa"/>
            <w:tcBorders>
              <w:top w:val="nil"/>
              <w:left w:val="nil"/>
              <w:bottom w:val="single" w:sz="4" w:space="0" w:color="auto"/>
              <w:right w:val="single" w:sz="4" w:space="0" w:color="auto"/>
            </w:tcBorders>
            <w:noWrap/>
            <w:vAlign w:val="bottom"/>
            <w:hideMark/>
          </w:tcPr>
          <w:p w14:paraId="60EEDF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FF606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E21FB2D" w14:textId="77777777" w:rsidR="001539C4" w:rsidRPr="001539C4" w:rsidRDefault="001539C4" w:rsidP="001539C4">
            <w:pPr>
              <w:rPr>
                <w:rFonts w:eastAsia="Times New Roman"/>
                <w:sz w:val="20"/>
                <w:szCs w:val="20"/>
              </w:rPr>
            </w:pPr>
          </w:p>
        </w:tc>
        <w:tc>
          <w:tcPr>
            <w:tcW w:w="36" w:type="dxa"/>
            <w:vAlign w:val="center"/>
            <w:hideMark/>
          </w:tcPr>
          <w:p w14:paraId="08ADCA30" w14:textId="77777777" w:rsidR="001539C4" w:rsidRPr="001539C4" w:rsidRDefault="001539C4" w:rsidP="001539C4">
            <w:pPr>
              <w:rPr>
                <w:rFonts w:eastAsia="Times New Roman"/>
                <w:sz w:val="20"/>
                <w:szCs w:val="20"/>
              </w:rPr>
            </w:pPr>
          </w:p>
        </w:tc>
        <w:tc>
          <w:tcPr>
            <w:tcW w:w="36" w:type="dxa"/>
            <w:vAlign w:val="center"/>
            <w:hideMark/>
          </w:tcPr>
          <w:p w14:paraId="0E3248F1" w14:textId="77777777" w:rsidR="001539C4" w:rsidRPr="001539C4" w:rsidRDefault="001539C4" w:rsidP="001539C4">
            <w:pPr>
              <w:rPr>
                <w:rFonts w:eastAsia="Times New Roman"/>
                <w:sz w:val="20"/>
                <w:szCs w:val="20"/>
              </w:rPr>
            </w:pPr>
          </w:p>
        </w:tc>
      </w:tr>
      <w:tr w:rsidR="001539C4" w:rsidRPr="001539C4" w14:paraId="6BECE1FA"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5AC27A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Maynard</w:t>
            </w:r>
          </w:p>
        </w:tc>
        <w:tc>
          <w:tcPr>
            <w:tcW w:w="1725" w:type="dxa"/>
            <w:tcBorders>
              <w:top w:val="nil"/>
              <w:left w:val="nil"/>
              <w:bottom w:val="single" w:sz="4" w:space="0" w:color="auto"/>
              <w:right w:val="single" w:sz="4" w:space="0" w:color="auto"/>
            </w:tcBorders>
            <w:noWrap/>
            <w:vAlign w:val="bottom"/>
            <w:hideMark/>
          </w:tcPr>
          <w:p w14:paraId="2879E3A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Kathryn</w:t>
            </w:r>
          </w:p>
        </w:tc>
        <w:tc>
          <w:tcPr>
            <w:tcW w:w="2149" w:type="dxa"/>
            <w:tcBorders>
              <w:top w:val="nil"/>
              <w:left w:val="nil"/>
              <w:bottom w:val="single" w:sz="4" w:space="0" w:color="auto"/>
              <w:right w:val="single" w:sz="4" w:space="0" w:color="auto"/>
            </w:tcBorders>
            <w:vAlign w:val="bottom"/>
            <w:hideMark/>
          </w:tcPr>
          <w:p w14:paraId="671F10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2DD0821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31C59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1997186" w14:textId="77777777" w:rsidR="001539C4" w:rsidRPr="001539C4" w:rsidRDefault="001539C4" w:rsidP="001539C4">
            <w:pPr>
              <w:rPr>
                <w:rFonts w:eastAsia="Times New Roman"/>
                <w:sz w:val="20"/>
                <w:szCs w:val="20"/>
              </w:rPr>
            </w:pPr>
          </w:p>
        </w:tc>
        <w:tc>
          <w:tcPr>
            <w:tcW w:w="36" w:type="dxa"/>
            <w:vAlign w:val="center"/>
            <w:hideMark/>
          </w:tcPr>
          <w:p w14:paraId="56A50A21" w14:textId="77777777" w:rsidR="001539C4" w:rsidRPr="001539C4" w:rsidRDefault="001539C4" w:rsidP="001539C4">
            <w:pPr>
              <w:rPr>
                <w:rFonts w:eastAsia="Times New Roman"/>
                <w:sz w:val="20"/>
                <w:szCs w:val="20"/>
              </w:rPr>
            </w:pPr>
          </w:p>
        </w:tc>
        <w:tc>
          <w:tcPr>
            <w:tcW w:w="36" w:type="dxa"/>
            <w:vAlign w:val="center"/>
            <w:hideMark/>
          </w:tcPr>
          <w:p w14:paraId="148275C6" w14:textId="77777777" w:rsidR="001539C4" w:rsidRPr="001539C4" w:rsidRDefault="001539C4" w:rsidP="001539C4">
            <w:pPr>
              <w:rPr>
                <w:rFonts w:eastAsia="Times New Roman"/>
                <w:sz w:val="20"/>
                <w:szCs w:val="20"/>
              </w:rPr>
            </w:pPr>
          </w:p>
        </w:tc>
      </w:tr>
      <w:tr w:rsidR="001539C4" w:rsidRPr="001539C4" w14:paraId="20101D6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9A624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Maynard</w:t>
            </w:r>
          </w:p>
        </w:tc>
        <w:tc>
          <w:tcPr>
            <w:tcW w:w="1725" w:type="dxa"/>
            <w:tcBorders>
              <w:top w:val="nil"/>
              <w:left w:val="nil"/>
              <w:bottom w:val="single" w:sz="4" w:space="0" w:color="auto"/>
              <w:right w:val="single" w:sz="4" w:space="0" w:color="auto"/>
            </w:tcBorders>
            <w:noWrap/>
            <w:vAlign w:val="bottom"/>
            <w:hideMark/>
          </w:tcPr>
          <w:p w14:paraId="75DC364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Paul</w:t>
            </w:r>
          </w:p>
        </w:tc>
        <w:tc>
          <w:tcPr>
            <w:tcW w:w="2149" w:type="dxa"/>
            <w:tcBorders>
              <w:top w:val="nil"/>
              <w:left w:val="nil"/>
              <w:bottom w:val="single" w:sz="4" w:space="0" w:color="auto"/>
              <w:right w:val="single" w:sz="4" w:space="0" w:color="auto"/>
            </w:tcBorders>
            <w:vAlign w:val="bottom"/>
            <w:hideMark/>
          </w:tcPr>
          <w:p w14:paraId="1C1C51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57C50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1D2C4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338C71C" w14:textId="77777777" w:rsidR="001539C4" w:rsidRPr="001539C4" w:rsidRDefault="001539C4" w:rsidP="001539C4">
            <w:pPr>
              <w:rPr>
                <w:rFonts w:eastAsia="Times New Roman"/>
                <w:sz w:val="20"/>
                <w:szCs w:val="20"/>
              </w:rPr>
            </w:pPr>
          </w:p>
        </w:tc>
        <w:tc>
          <w:tcPr>
            <w:tcW w:w="36" w:type="dxa"/>
            <w:vAlign w:val="center"/>
            <w:hideMark/>
          </w:tcPr>
          <w:p w14:paraId="243B47CD" w14:textId="77777777" w:rsidR="001539C4" w:rsidRPr="001539C4" w:rsidRDefault="001539C4" w:rsidP="001539C4">
            <w:pPr>
              <w:rPr>
                <w:rFonts w:eastAsia="Times New Roman"/>
                <w:sz w:val="20"/>
                <w:szCs w:val="20"/>
              </w:rPr>
            </w:pPr>
          </w:p>
        </w:tc>
        <w:tc>
          <w:tcPr>
            <w:tcW w:w="36" w:type="dxa"/>
            <w:vAlign w:val="center"/>
            <w:hideMark/>
          </w:tcPr>
          <w:p w14:paraId="113E5A05" w14:textId="77777777" w:rsidR="001539C4" w:rsidRPr="001539C4" w:rsidRDefault="001539C4" w:rsidP="001539C4">
            <w:pPr>
              <w:rPr>
                <w:rFonts w:eastAsia="Times New Roman"/>
                <w:sz w:val="20"/>
                <w:szCs w:val="20"/>
              </w:rPr>
            </w:pPr>
          </w:p>
        </w:tc>
      </w:tr>
      <w:tr w:rsidR="001539C4" w:rsidRPr="001539C4" w14:paraId="4ECAB5D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545AD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Mazalewski</w:t>
            </w:r>
          </w:p>
        </w:tc>
        <w:tc>
          <w:tcPr>
            <w:tcW w:w="1725" w:type="dxa"/>
            <w:tcBorders>
              <w:top w:val="nil"/>
              <w:left w:val="nil"/>
              <w:bottom w:val="single" w:sz="4" w:space="0" w:color="auto"/>
              <w:right w:val="single" w:sz="4" w:space="0" w:color="auto"/>
            </w:tcBorders>
            <w:noWrap/>
            <w:vAlign w:val="bottom"/>
            <w:hideMark/>
          </w:tcPr>
          <w:p w14:paraId="7D1DC53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James</w:t>
            </w:r>
          </w:p>
        </w:tc>
        <w:tc>
          <w:tcPr>
            <w:tcW w:w="2149" w:type="dxa"/>
            <w:tcBorders>
              <w:top w:val="nil"/>
              <w:left w:val="nil"/>
              <w:bottom w:val="single" w:sz="4" w:space="0" w:color="auto"/>
              <w:right w:val="single" w:sz="4" w:space="0" w:color="auto"/>
            </w:tcBorders>
            <w:vAlign w:val="bottom"/>
            <w:hideMark/>
          </w:tcPr>
          <w:p w14:paraId="7A24A8C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B6B984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BCFE3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711631" w14:textId="77777777" w:rsidR="001539C4" w:rsidRPr="001539C4" w:rsidRDefault="001539C4" w:rsidP="001539C4">
            <w:pPr>
              <w:rPr>
                <w:rFonts w:eastAsia="Times New Roman"/>
                <w:sz w:val="20"/>
                <w:szCs w:val="20"/>
              </w:rPr>
            </w:pPr>
          </w:p>
        </w:tc>
        <w:tc>
          <w:tcPr>
            <w:tcW w:w="36" w:type="dxa"/>
            <w:vAlign w:val="center"/>
            <w:hideMark/>
          </w:tcPr>
          <w:p w14:paraId="476D0E99" w14:textId="77777777" w:rsidR="001539C4" w:rsidRPr="001539C4" w:rsidRDefault="001539C4" w:rsidP="001539C4">
            <w:pPr>
              <w:rPr>
                <w:rFonts w:eastAsia="Times New Roman"/>
                <w:sz w:val="20"/>
                <w:szCs w:val="20"/>
              </w:rPr>
            </w:pPr>
          </w:p>
        </w:tc>
        <w:tc>
          <w:tcPr>
            <w:tcW w:w="36" w:type="dxa"/>
            <w:vAlign w:val="center"/>
            <w:hideMark/>
          </w:tcPr>
          <w:p w14:paraId="3DD5D149" w14:textId="77777777" w:rsidR="001539C4" w:rsidRPr="001539C4" w:rsidRDefault="001539C4" w:rsidP="001539C4">
            <w:pPr>
              <w:rPr>
                <w:rFonts w:eastAsia="Times New Roman"/>
                <w:sz w:val="20"/>
                <w:szCs w:val="20"/>
              </w:rPr>
            </w:pPr>
          </w:p>
        </w:tc>
      </w:tr>
      <w:tr w:rsidR="001539C4" w:rsidRPr="001539C4" w14:paraId="22D376B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1AF98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McCain</w:t>
            </w:r>
          </w:p>
        </w:tc>
        <w:tc>
          <w:tcPr>
            <w:tcW w:w="1725" w:type="dxa"/>
            <w:tcBorders>
              <w:top w:val="nil"/>
              <w:left w:val="nil"/>
              <w:bottom w:val="single" w:sz="4" w:space="0" w:color="auto"/>
              <w:right w:val="single" w:sz="4" w:space="0" w:color="auto"/>
            </w:tcBorders>
            <w:noWrap/>
            <w:vAlign w:val="bottom"/>
            <w:hideMark/>
          </w:tcPr>
          <w:p w14:paraId="58812A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James</w:t>
            </w:r>
          </w:p>
        </w:tc>
        <w:tc>
          <w:tcPr>
            <w:tcW w:w="2149" w:type="dxa"/>
            <w:tcBorders>
              <w:top w:val="nil"/>
              <w:left w:val="nil"/>
              <w:bottom w:val="single" w:sz="4" w:space="0" w:color="auto"/>
              <w:right w:val="single" w:sz="4" w:space="0" w:color="auto"/>
            </w:tcBorders>
            <w:vAlign w:val="bottom"/>
            <w:hideMark/>
          </w:tcPr>
          <w:p w14:paraId="6E406C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88931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3A0B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C98D04" w14:textId="77777777" w:rsidR="001539C4" w:rsidRPr="001539C4" w:rsidRDefault="001539C4" w:rsidP="001539C4">
            <w:pPr>
              <w:rPr>
                <w:rFonts w:eastAsia="Times New Roman"/>
                <w:sz w:val="20"/>
                <w:szCs w:val="20"/>
              </w:rPr>
            </w:pPr>
          </w:p>
        </w:tc>
        <w:tc>
          <w:tcPr>
            <w:tcW w:w="36" w:type="dxa"/>
            <w:vAlign w:val="center"/>
            <w:hideMark/>
          </w:tcPr>
          <w:p w14:paraId="5A338362" w14:textId="77777777" w:rsidR="001539C4" w:rsidRPr="001539C4" w:rsidRDefault="001539C4" w:rsidP="001539C4">
            <w:pPr>
              <w:rPr>
                <w:rFonts w:eastAsia="Times New Roman"/>
                <w:sz w:val="20"/>
                <w:szCs w:val="20"/>
              </w:rPr>
            </w:pPr>
          </w:p>
        </w:tc>
        <w:tc>
          <w:tcPr>
            <w:tcW w:w="36" w:type="dxa"/>
            <w:vAlign w:val="center"/>
            <w:hideMark/>
          </w:tcPr>
          <w:p w14:paraId="05442887" w14:textId="77777777" w:rsidR="001539C4" w:rsidRPr="001539C4" w:rsidRDefault="001539C4" w:rsidP="001539C4">
            <w:pPr>
              <w:rPr>
                <w:rFonts w:eastAsia="Times New Roman"/>
                <w:sz w:val="20"/>
                <w:szCs w:val="20"/>
              </w:rPr>
            </w:pPr>
          </w:p>
        </w:tc>
      </w:tr>
      <w:tr w:rsidR="001539C4" w:rsidRPr="001539C4" w14:paraId="41C8910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57F3D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McCammon</w:t>
            </w:r>
          </w:p>
        </w:tc>
        <w:tc>
          <w:tcPr>
            <w:tcW w:w="1725" w:type="dxa"/>
            <w:tcBorders>
              <w:top w:val="nil"/>
              <w:left w:val="nil"/>
              <w:bottom w:val="single" w:sz="4" w:space="0" w:color="auto"/>
              <w:right w:val="single" w:sz="4" w:space="0" w:color="auto"/>
            </w:tcBorders>
            <w:noWrap/>
            <w:vAlign w:val="bottom"/>
            <w:hideMark/>
          </w:tcPr>
          <w:p w14:paraId="1D6B09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2E6A64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Podiatrist</w:t>
            </w:r>
          </w:p>
        </w:tc>
        <w:tc>
          <w:tcPr>
            <w:tcW w:w="440" w:type="dxa"/>
            <w:tcBorders>
              <w:top w:val="nil"/>
              <w:left w:val="nil"/>
              <w:bottom w:val="single" w:sz="4" w:space="0" w:color="auto"/>
              <w:right w:val="single" w:sz="4" w:space="0" w:color="auto"/>
            </w:tcBorders>
            <w:noWrap/>
            <w:vAlign w:val="bottom"/>
            <w:hideMark/>
          </w:tcPr>
          <w:p w14:paraId="42AA1A6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2C322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31CEBB2" w14:textId="77777777" w:rsidR="001539C4" w:rsidRPr="001539C4" w:rsidRDefault="001539C4" w:rsidP="001539C4">
            <w:pPr>
              <w:rPr>
                <w:rFonts w:eastAsia="Times New Roman"/>
                <w:sz w:val="20"/>
                <w:szCs w:val="20"/>
              </w:rPr>
            </w:pPr>
          </w:p>
        </w:tc>
        <w:tc>
          <w:tcPr>
            <w:tcW w:w="36" w:type="dxa"/>
            <w:vAlign w:val="center"/>
            <w:hideMark/>
          </w:tcPr>
          <w:p w14:paraId="678AF815" w14:textId="77777777" w:rsidR="001539C4" w:rsidRPr="001539C4" w:rsidRDefault="001539C4" w:rsidP="001539C4">
            <w:pPr>
              <w:rPr>
                <w:rFonts w:eastAsia="Times New Roman"/>
                <w:sz w:val="20"/>
                <w:szCs w:val="20"/>
              </w:rPr>
            </w:pPr>
          </w:p>
        </w:tc>
        <w:tc>
          <w:tcPr>
            <w:tcW w:w="36" w:type="dxa"/>
            <w:vAlign w:val="center"/>
            <w:hideMark/>
          </w:tcPr>
          <w:p w14:paraId="595C3776" w14:textId="77777777" w:rsidR="001539C4" w:rsidRPr="001539C4" w:rsidRDefault="001539C4" w:rsidP="001539C4">
            <w:pPr>
              <w:rPr>
                <w:rFonts w:eastAsia="Times New Roman"/>
                <w:sz w:val="20"/>
                <w:szCs w:val="20"/>
              </w:rPr>
            </w:pPr>
          </w:p>
        </w:tc>
      </w:tr>
      <w:tr w:rsidR="001539C4" w:rsidRPr="001539C4" w14:paraId="1861CE7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7131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McCarty</w:t>
            </w:r>
          </w:p>
        </w:tc>
        <w:tc>
          <w:tcPr>
            <w:tcW w:w="1725" w:type="dxa"/>
            <w:tcBorders>
              <w:top w:val="nil"/>
              <w:left w:val="nil"/>
              <w:bottom w:val="single" w:sz="4" w:space="0" w:color="auto"/>
              <w:right w:val="single" w:sz="4" w:space="0" w:color="auto"/>
            </w:tcBorders>
            <w:noWrap/>
            <w:vAlign w:val="bottom"/>
            <w:hideMark/>
          </w:tcPr>
          <w:p w14:paraId="7F8137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Samantha</w:t>
            </w:r>
          </w:p>
        </w:tc>
        <w:tc>
          <w:tcPr>
            <w:tcW w:w="2149" w:type="dxa"/>
            <w:tcBorders>
              <w:top w:val="nil"/>
              <w:left w:val="nil"/>
              <w:bottom w:val="single" w:sz="4" w:space="0" w:color="auto"/>
              <w:right w:val="single" w:sz="4" w:space="0" w:color="auto"/>
            </w:tcBorders>
            <w:vAlign w:val="bottom"/>
            <w:hideMark/>
          </w:tcPr>
          <w:p w14:paraId="1B3BFA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Urgent Care</w:t>
            </w:r>
          </w:p>
        </w:tc>
        <w:tc>
          <w:tcPr>
            <w:tcW w:w="440" w:type="dxa"/>
            <w:tcBorders>
              <w:top w:val="nil"/>
              <w:left w:val="nil"/>
              <w:bottom w:val="single" w:sz="4" w:space="0" w:color="auto"/>
              <w:right w:val="single" w:sz="4" w:space="0" w:color="auto"/>
            </w:tcBorders>
            <w:noWrap/>
            <w:vAlign w:val="bottom"/>
            <w:hideMark/>
          </w:tcPr>
          <w:p w14:paraId="66FB68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5DD14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D6E6433" w14:textId="77777777" w:rsidR="001539C4" w:rsidRPr="001539C4" w:rsidRDefault="001539C4" w:rsidP="001539C4">
            <w:pPr>
              <w:rPr>
                <w:rFonts w:eastAsia="Times New Roman"/>
                <w:sz w:val="20"/>
                <w:szCs w:val="20"/>
              </w:rPr>
            </w:pPr>
          </w:p>
        </w:tc>
        <w:tc>
          <w:tcPr>
            <w:tcW w:w="36" w:type="dxa"/>
            <w:vAlign w:val="center"/>
            <w:hideMark/>
          </w:tcPr>
          <w:p w14:paraId="2F06B2F9" w14:textId="77777777" w:rsidR="001539C4" w:rsidRPr="001539C4" w:rsidRDefault="001539C4" w:rsidP="001539C4">
            <w:pPr>
              <w:rPr>
                <w:rFonts w:eastAsia="Times New Roman"/>
                <w:sz w:val="20"/>
                <w:szCs w:val="20"/>
              </w:rPr>
            </w:pPr>
          </w:p>
        </w:tc>
        <w:tc>
          <w:tcPr>
            <w:tcW w:w="36" w:type="dxa"/>
            <w:vAlign w:val="center"/>
            <w:hideMark/>
          </w:tcPr>
          <w:p w14:paraId="2F0CC802" w14:textId="77777777" w:rsidR="001539C4" w:rsidRPr="001539C4" w:rsidRDefault="001539C4" w:rsidP="001539C4">
            <w:pPr>
              <w:rPr>
                <w:rFonts w:eastAsia="Times New Roman"/>
                <w:sz w:val="20"/>
                <w:szCs w:val="20"/>
              </w:rPr>
            </w:pPr>
          </w:p>
        </w:tc>
      </w:tr>
      <w:tr w:rsidR="001539C4" w:rsidRPr="001539C4" w14:paraId="1AA57D01"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B3B82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McCoy</w:t>
            </w:r>
          </w:p>
        </w:tc>
        <w:tc>
          <w:tcPr>
            <w:tcW w:w="1725" w:type="dxa"/>
            <w:tcBorders>
              <w:top w:val="nil"/>
              <w:left w:val="nil"/>
              <w:bottom w:val="single" w:sz="4" w:space="0" w:color="auto"/>
              <w:right w:val="single" w:sz="4" w:space="0" w:color="auto"/>
            </w:tcBorders>
            <w:noWrap/>
            <w:vAlign w:val="bottom"/>
            <w:hideMark/>
          </w:tcPr>
          <w:p w14:paraId="35095F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Stephanie</w:t>
            </w:r>
          </w:p>
        </w:tc>
        <w:tc>
          <w:tcPr>
            <w:tcW w:w="2149" w:type="dxa"/>
            <w:tcBorders>
              <w:top w:val="nil"/>
              <w:left w:val="nil"/>
              <w:bottom w:val="single" w:sz="4" w:space="0" w:color="auto"/>
              <w:right w:val="single" w:sz="4" w:space="0" w:color="auto"/>
            </w:tcBorders>
            <w:vAlign w:val="bottom"/>
            <w:hideMark/>
          </w:tcPr>
          <w:p w14:paraId="43AE3C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Orthopedics</w:t>
            </w:r>
          </w:p>
        </w:tc>
        <w:tc>
          <w:tcPr>
            <w:tcW w:w="440" w:type="dxa"/>
            <w:tcBorders>
              <w:top w:val="nil"/>
              <w:left w:val="nil"/>
              <w:bottom w:val="single" w:sz="4" w:space="0" w:color="auto"/>
              <w:right w:val="single" w:sz="4" w:space="0" w:color="auto"/>
            </w:tcBorders>
            <w:noWrap/>
            <w:vAlign w:val="bottom"/>
            <w:hideMark/>
          </w:tcPr>
          <w:p w14:paraId="0E4972B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C26A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764440" w14:textId="77777777" w:rsidR="001539C4" w:rsidRPr="001539C4" w:rsidRDefault="001539C4" w:rsidP="001539C4">
            <w:pPr>
              <w:rPr>
                <w:rFonts w:eastAsia="Times New Roman"/>
                <w:sz w:val="20"/>
                <w:szCs w:val="20"/>
              </w:rPr>
            </w:pPr>
          </w:p>
        </w:tc>
        <w:tc>
          <w:tcPr>
            <w:tcW w:w="36" w:type="dxa"/>
            <w:vAlign w:val="center"/>
            <w:hideMark/>
          </w:tcPr>
          <w:p w14:paraId="3F253161" w14:textId="77777777" w:rsidR="001539C4" w:rsidRPr="001539C4" w:rsidRDefault="001539C4" w:rsidP="001539C4">
            <w:pPr>
              <w:rPr>
                <w:rFonts w:eastAsia="Times New Roman"/>
                <w:sz w:val="20"/>
                <w:szCs w:val="20"/>
              </w:rPr>
            </w:pPr>
          </w:p>
        </w:tc>
        <w:tc>
          <w:tcPr>
            <w:tcW w:w="36" w:type="dxa"/>
            <w:vAlign w:val="center"/>
            <w:hideMark/>
          </w:tcPr>
          <w:p w14:paraId="10E41FD2" w14:textId="77777777" w:rsidR="001539C4" w:rsidRPr="001539C4" w:rsidRDefault="001539C4" w:rsidP="001539C4">
            <w:pPr>
              <w:rPr>
                <w:rFonts w:eastAsia="Times New Roman"/>
                <w:sz w:val="20"/>
                <w:szCs w:val="20"/>
              </w:rPr>
            </w:pPr>
          </w:p>
        </w:tc>
      </w:tr>
      <w:tr w:rsidR="001539C4" w:rsidRPr="001539C4" w14:paraId="01378CB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9B94E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McDonald</w:t>
            </w:r>
          </w:p>
        </w:tc>
        <w:tc>
          <w:tcPr>
            <w:tcW w:w="1725" w:type="dxa"/>
            <w:tcBorders>
              <w:top w:val="nil"/>
              <w:left w:val="nil"/>
              <w:bottom w:val="single" w:sz="4" w:space="0" w:color="auto"/>
              <w:right w:val="single" w:sz="4" w:space="0" w:color="auto"/>
            </w:tcBorders>
            <w:noWrap/>
            <w:vAlign w:val="bottom"/>
            <w:hideMark/>
          </w:tcPr>
          <w:p w14:paraId="34FDCFF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08210B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Intensivist</w:t>
            </w:r>
          </w:p>
        </w:tc>
        <w:tc>
          <w:tcPr>
            <w:tcW w:w="440" w:type="dxa"/>
            <w:tcBorders>
              <w:top w:val="nil"/>
              <w:left w:val="nil"/>
              <w:bottom w:val="single" w:sz="4" w:space="0" w:color="auto"/>
              <w:right w:val="single" w:sz="4" w:space="0" w:color="auto"/>
            </w:tcBorders>
            <w:noWrap/>
            <w:vAlign w:val="bottom"/>
            <w:hideMark/>
          </w:tcPr>
          <w:p w14:paraId="76D470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EF918A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34B6BC" w14:textId="77777777" w:rsidR="001539C4" w:rsidRPr="001539C4" w:rsidRDefault="001539C4" w:rsidP="001539C4">
            <w:pPr>
              <w:rPr>
                <w:rFonts w:eastAsia="Times New Roman"/>
                <w:sz w:val="20"/>
                <w:szCs w:val="20"/>
              </w:rPr>
            </w:pPr>
          </w:p>
        </w:tc>
        <w:tc>
          <w:tcPr>
            <w:tcW w:w="36" w:type="dxa"/>
            <w:vAlign w:val="center"/>
            <w:hideMark/>
          </w:tcPr>
          <w:p w14:paraId="125316E0" w14:textId="77777777" w:rsidR="001539C4" w:rsidRPr="001539C4" w:rsidRDefault="001539C4" w:rsidP="001539C4">
            <w:pPr>
              <w:rPr>
                <w:rFonts w:eastAsia="Times New Roman"/>
                <w:sz w:val="20"/>
                <w:szCs w:val="20"/>
              </w:rPr>
            </w:pPr>
          </w:p>
        </w:tc>
        <w:tc>
          <w:tcPr>
            <w:tcW w:w="36" w:type="dxa"/>
            <w:vAlign w:val="center"/>
            <w:hideMark/>
          </w:tcPr>
          <w:p w14:paraId="18A15B48" w14:textId="77777777" w:rsidR="001539C4" w:rsidRPr="001539C4" w:rsidRDefault="001539C4" w:rsidP="001539C4">
            <w:pPr>
              <w:rPr>
                <w:rFonts w:eastAsia="Times New Roman"/>
                <w:sz w:val="20"/>
                <w:szCs w:val="20"/>
              </w:rPr>
            </w:pPr>
          </w:p>
        </w:tc>
      </w:tr>
      <w:tr w:rsidR="001539C4" w:rsidRPr="001539C4" w14:paraId="0B76D3E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1DD46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McDonald</w:t>
            </w:r>
          </w:p>
        </w:tc>
        <w:tc>
          <w:tcPr>
            <w:tcW w:w="1725" w:type="dxa"/>
            <w:tcBorders>
              <w:top w:val="nil"/>
              <w:left w:val="nil"/>
              <w:bottom w:val="single" w:sz="4" w:space="0" w:color="auto"/>
              <w:right w:val="single" w:sz="4" w:space="0" w:color="auto"/>
            </w:tcBorders>
            <w:noWrap/>
            <w:vAlign w:val="bottom"/>
            <w:hideMark/>
          </w:tcPr>
          <w:p w14:paraId="5269FB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Nicholas</w:t>
            </w:r>
          </w:p>
        </w:tc>
        <w:tc>
          <w:tcPr>
            <w:tcW w:w="2149" w:type="dxa"/>
            <w:tcBorders>
              <w:top w:val="nil"/>
              <w:left w:val="nil"/>
              <w:bottom w:val="single" w:sz="4" w:space="0" w:color="auto"/>
              <w:right w:val="single" w:sz="4" w:space="0" w:color="auto"/>
            </w:tcBorders>
            <w:vAlign w:val="bottom"/>
            <w:hideMark/>
          </w:tcPr>
          <w:p w14:paraId="46F3E6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15DBF08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1A7AB2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85E133F" w14:textId="77777777" w:rsidR="001539C4" w:rsidRPr="001539C4" w:rsidRDefault="001539C4" w:rsidP="001539C4">
            <w:pPr>
              <w:rPr>
                <w:rFonts w:eastAsia="Times New Roman"/>
                <w:sz w:val="20"/>
                <w:szCs w:val="20"/>
              </w:rPr>
            </w:pPr>
          </w:p>
        </w:tc>
        <w:tc>
          <w:tcPr>
            <w:tcW w:w="36" w:type="dxa"/>
            <w:vAlign w:val="center"/>
            <w:hideMark/>
          </w:tcPr>
          <w:p w14:paraId="1C151914" w14:textId="77777777" w:rsidR="001539C4" w:rsidRPr="001539C4" w:rsidRDefault="001539C4" w:rsidP="001539C4">
            <w:pPr>
              <w:rPr>
                <w:rFonts w:eastAsia="Times New Roman"/>
                <w:sz w:val="20"/>
                <w:szCs w:val="20"/>
              </w:rPr>
            </w:pPr>
          </w:p>
        </w:tc>
        <w:tc>
          <w:tcPr>
            <w:tcW w:w="36" w:type="dxa"/>
            <w:vAlign w:val="center"/>
            <w:hideMark/>
          </w:tcPr>
          <w:p w14:paraId="706FC8CA" w14:textId="77777777" w:rsidR="001539C4" w:rsidRPr="001539C4" w:rsidRDefault="001539C4" w:rsidP="001539C4">
            <w:pPr>
              <w:rPr>
                <w:rFonts w:eastAsia="Times New Roman"/>
                <w:sz w:val="20"/>
                <w:szCs w:val="20"/>
              </w:rPr>
            </w:pPr>
          </w:p>
        </w:tc>
      </w:tr>
      <w:tr w:rsidR="001539C4" w:rsidRPr="001539C4" w14:paraId="63256C4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AB71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McDonnell</w:t>
            </w:r>
          </w:p>
        </w:tc>
        <w:tc>
          <w:tcPr>
            <w:tcW w:w="1725" w:type="dxa"/>
            <w:tcBorders>
              <w:top w:val="nil"/>
              <w:left w:val="nil"/>
              <w:bottom w:val="single" w:sz="4" w:space="0" w:color="auto"/>
              <w:right w:val="single" w:sz="4" w:space="0" w:color="auto"/>
            </w:tcBorders>
            <w:noWrap/>
            <w:vAlign w:val="bottom"/>
            <w:hideMark/>
          </w:tcPr>
          <w:p w14:paraId="142EF52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Kevin</w:t>
            </w:r>
          </w:p>
        </w:tc>
        <w:tc>
          <w:tcPr>
            <w:tcW w:w="2149" w:type="dxa"/>
            <w:tcBorders>
              <w:top w:val="nil"/>
              <w:left w:val="nil"/>
              <w:bottom w:val="single" w:sz="4" w:space="0" w:color="auto"/>
              <w:right w:val="single" w:sz="4" w:space="0" w:color="auto"/>
            </w:tcBorders>
            <w:vAlign w:val="bottom"/>
            <w:hideMark/>
          </w:tcPr>
          <w:p w14:paraId="687F99F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243109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1E06BF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9AA6EA" w14:textId="77777777" w:rsidR="001539C4" w:rsidRPr="001539C4" w:rsidRDefault="001539C4" w:rsidP="001539C4">
            <w:pPr>
              <w:rPr>
                <w:rFonts w:eastAsia="Times New Roman"/>
                <w:sz w:val="20"/>
                <w:szCs w:val="20"/>
              </w:rPr>
            </w:pPr>
          </w:p>
        </w:tc>
        <w:tc>
          <w:tcPr>
            <w:tcW w:w="36" w:type="dxa"/>
            <w:vAlign w:val="center"/>
            <w:hideMark/>
          </w:tcPr>
          <w:p w14:paraId="3D025B17" w14:textId="77777777" w:rsidR="001539C4" w:rsidRPr="001539C4" w:rsidRDefault="001539C4" w:rsidP="001539C4">
            <w:pPr>
              <w:rPr>
                <w:rFonts w:eastAsia="Times New Roman"/>
                <w:sz w:val="20"/>
                <w:szCs w:val="20"/>
              </w:rPr>
            </w:pPr>
          </w:p>
        </w:tc>
        <w:tc>
          <w:tcPr>
            <w:tcW w:w="36" w:type="dxa"/>
            <w:vAlign w:val="center"/>
            <w:hideMark/>
          </w:tcPr>
          <w:p w14:paraId="1E6D5368" w14:textId="77777777" w:rsidR="001539C4" w:rsidRPr="001539C4" w:rsidRDefault="001539C4" w:rsidP="001539C4">
            <w:pPr>
              <w:rPr>
                <w:rFonts w:eastAsia="Times New Roman"/>
                <w:sz w:val="20"/>
                <w:szCs w:val="20"/>
              </w:rPr>
            </w:pPr>
          </w:p>
        </w:tc>
      </w:tr>
      <w:tr w:rsidR="001539C4" w:rsidRPr="001539C4" w14:paraId="2923AE7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DB80C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McGuire</w:t>
            </w:r>
          </w:p>
        </w:tc>
        <w:tc>
          <w:tcPr>
            <w:tcW w:w="1725" w:type="dxa"/>
            <w:tcBorders>
              <w:top w:val="nil"/>
              <w:left w:val="nil"/>
              <w:bottom w:val="single" w:sz="4" w:space="0" w:color="auto"/>
              <w:right w:val="single" w:sz="4" w:space="0" w:color="auto"/>
            </w:tcBorders>
            <w:noWrap/>
            <w:vAlign w:val="bottom"/>
            <w:hideMark/>
          </w:tcPr>
          <w:p w14:paraId="08C47E7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Lawanna</w:t>
            </w:r>
          </w:p>
        </w:tc>
        <w:tc>
          <w:tcPr>
            <w:tcW w:w="2149" w:type="dxa"/>
            <w:tcBorders>
              <w:top w:val="nil"/>
              <w:left w:val="nil"/>
              <w:bottom w:val="single" w:sz="4" w:space="0" w:color="auto"/>
              <w:right w:val="single" w:sz="4" w:space="0" w:color="auto"/>
            </w:tcBorders>
            <w:vAlign w:val="bottom"/>
            <w:hideMark/>
          </w:tcPr>
          <w:p w14:paraId="753562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-Radiation Therapy</w:t>
            </w:r>
          </w:p>
        </w:tc>
        <w:tc>
          <w:tcPr>
            <w:tcW w:w="440" w:type="dxa"/>
            <w:tcBorders>
              <w:top w:val="nil"/>
              <w:left w:val="nil"/>
              <w:bottom w:val="single" w:sz="4" w:space="0" w:color="auto"/>
              <w:right w:val="single" w:sz="4" w:space="0" w:color="auto"/>
            </w:tcBorders>
            <w:noWrap/>
            <w:vAlign w:val="bottom"/>
            <w:hideMark/>
          </w:tcPr>
          <w:p w14:paraId="1C02EC0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2580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B4963F" w14:textId="77777777" w:rsidR="001539C4" w:rsidRPr="001539C4" w:rsidRDefault="001539C4" w:rsidP="001539C4">
            <w:pPr>
              <w:rPr>
                <w:rFonts w:eastAsia="Times New Roman"/>
                <w:sz w:val="20"/>
                <w:szCs w:val="20"/>
              </w:rPr>
            </w:pPr>
          </w:p>
        </w:tc>
        <w:tc>
          <w:tcPr>
            <w:tcW w:w="36" w:type="dxa"/>
            <w:vAlign w:val="center"/>
            <w:hideMark/>
          </w:tcPr>
          <w:p w14:paraId="0EF4C7AE" w14:textId="77777777" w:rsidR="001539C4" w:rsidRPr="001539C4" w:rsidRDefault="001539C4" w:rsidP="001539C4">
            <w:pPr>
              <w:rPr>
                <w:rFonts w:eastAsia="Times New Roman"/>
                <w:sz w:val="20"/>
                <w:szCs w:val="20"/>
              </w:rPr>
            </w:pPr>
          </w:p>
        </w:tc>
        <w:tc>
          <w:tcPr>
            <w:tcW w:w="36" w:type="dxa"/>
            <w:vAlign w:val="center"/>
            <w:hideMark/>
          </w:tcPr>
          <w:p w14:paraId="5F9D1B0D" w14:textId="77777777" w:rsidR="001539C4" w:rsidRPr="001539C4" w:rsidRDefault="001539C4" w:rsidP="001539C4">
            <w:pPr>
              <w:rPr>
                <w:rFonts w:eastAsia="Times New Roman"/>
                <w:sz w:val="20"/>
                <w:szCs w:val="20"/>
              </w:rPr>
            </w:pPr>
          </w:p>
        </w:tc>
      </w:tr>
      <w:tr w:rsidR="001539C4" w:rsidRPr="001539C4" w14:paraId="206C11D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8E8146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McGuire</w:t>
            </w:r>
          </w:p>
        </w:tc>
        <w:tc>
          <w:tcPr>
            <w:tcW w:w="1725" w:type="dxa"/>
            <w:tcBorders>
              <w:top w:val="nil"/>
              <w:left w:val="nil"/>
              <w:bottom w:val="single" w:sz="4" w:space="0" w:color="auto"/>
              <w:right w:val="single" w:sz="4" w:space="0" w:color="auto"/>
            </w:tcBorders>
            <w:noWrap/>
            <w:vAlign w:val="bottom"/>
            <w:hideMark/>
          </w:tcPr>
          <w:p w14:paraId="5A633D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Tom</w:t>
            </w:r>
          </w:p>
        </w:tc>
        <w:tc>
          <w:tcPr>
            <w:tcW w:w="2149" w:type="dxa"/>
            <w:tcBorders>
              <w:top w:val="nil"/>
              <w:left w:val="nil"/>
              <w:bottom w:val="single" w:sz="4" w:space="0" w:color="auto"/>
              <w:right w:val="single" w:sz="4" w:space="0" w:color="auto"/>
            </w:tcBorders>
            <w:vAlign w:val="bottom"/>
            <w:hideMark/>
          </w:tcPr>
          <w:p w14:paraId="2C36B8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4A51403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1A95B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8EF603B" w14:textId="77777777" w:rsidR="001539C4" w:rsidRPr="001539C4" w:rsidRDefault="001539C4" w:rsidP="001539C4">
            <w:pPr>
              <w:rPr>
                <w:rFonts w:eastAsia="Times New Roman"/>
                <w:sz w:val="20"/>
                <w:szCs w:val="20"/>
              </w:rPr>
            </w:pPr>
          </w:p>
        </w:tc>
        <w:tc>
          <w:tcPr>
            <w:tcW w:w="36" w:type="dxa"/>
            <w:vAlign w:val="center"/>
            <w:hideMark/>
          </w:tcPr>
          <w:p w14:paraId="724B98D6" w14:textId="77777777" w:rsidR="001539C4" w:rsidRPr="001539C4" w:rsidRDefault="001539C4" w:rsidP="001539C4">
            <w:pPr>
              <w:rPr>
                <w:rFonts w:eastAsia="Times New Roman"/>
                <w:sz w:val="20"/>
                <w:szCs w:val="20"/>
              </w:rPr>
            </w:pPr>
          </w:p>
        </w:tc>
        <w:tc>
          <w:tcPr>
            <w:tcW w:w="36" w:type="dxa"/>
            <w:vAlign w:val="center"/>
            <w:hideMark/>
          </w:tcPr>
          <w:p w14:paraId="59334F0A" w14:textId="77777777" w:rsidR="001539C4" w:rsidRPr="001539C4" w:rsidRDefault="001539C4" w:rsidP="001539C4">
            <w:pPr>
              <w:rPr>
                <w:rFonts w:eastAsia="Times New Roman"/>
                <w:sz w:val="20"/>
                <w:szCs w:val="20"/>
              </w:rPr>
            </w:pPr>
          </w:p>
        </w:tc>
      </w:tr>
      <w:tr w:rsidR="001539C4" w:rsidRPr="001539C4" w14:paraId="1021862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F646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McHale</w:t>
            </w:r>
          </w:p>
        </w:tc>
        <w:tc>
          <w:tcPr>
            <w:tcW w:w="1725" w:type="dxa"/>
            <w:tcBorders>
              <w:top w:val="nil"/>
              <w:left w:val="nil"/>
              <w:bottom w:val="single" w:sz="4" w:space="0" w:color="auto"/>
              <w:right w:val="single" w:sz="4" w:space="0" w:color="auto"/>
            </w:tcBorders>
            <w:noWrap/>
            <w:vAlign w:val="bottom"/>
            <w:hideMark/>
          </w:tcPr>
          <w:p w14:paraId="3EF475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Leslie</w:t>
            </w:r>
          </w:p>
        </w:tc>
        <w:tc>
          <w:tcPr>
            <w:tcW w:w="2149" w:type="dxa"/>
            <w:tcBorders>
              <w:top w:val="nil"/>
              <w:left w:val="nil"/>
              <w:bottom w:val="single" w:sz="4" w:space="0" w:color="auto"/>
              <w:right w:val="single" w:sz="4" w:space="0" w:color="auto"/>
            </w:tcBorders>
            <w:vAlign w:val="bottom"/>
            <w:hideMark/>
          </w:tcPr>
          <w:p w14:paraId="433990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Intensivist</w:t>
            </w:r>
          </w:p>
        </w:tc>
        <w:tc>
          <w:tcPr>
            <w:tcW w:w="440" w:type="dxa"/>
            <w:tcBorders>
              <w:top w:val="nil"/>
              <w:left w:val="nil"/>
              <w:bottom w:val="single" w:sz="4" w:space="0" w:color="auto"/>
              <w:right w:val="single" w:sz="4" w:space="0" w:color="auto"/>
            </w:tcBorders>
            <w:noWrap/>
            <w:vAlign w:val="bottom"/>
            <w:hideMark/>
          </w:tcPr>
          <w:p w14:paraId="126E9E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D3982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881EB63" w14:textId="77777777" w:rsidR="001539C4" w:rsidRPr="001539C4" w:rsidRDefault="001539C4" w:rsidP="001539C4">
            <w:pPr>
              <w:rPr>
                <w:rFonts w:eastAsia="Times New Roman"/>
                <w:sz w:val="20"/>
                <w:szCs w:val="20"/>
              </w:rPr>
            </w:pPr>
          </w:p>
        </w:tc>
        <w:tc>
          <w:tcPr>
            <w:tcW w:w="36" w:type="dxa"/>
            <w:vAlign w:val="center"/>
            <w:hideMark/>
          </w:tcPr>
          <w:p w14:paraId="1B30042B" w14:textId="77777777" w:rsidR="001539C4" w:rsidRPr="001539C4" w:rsidRDefault="001539C4" w:rsidP="001539C4">
            <w:pPr>
              <w:rPr>
                <w:rFonts w:eastAsia="Times New Roman"/>
                <w:sz w:val="20"/>
                <w:szCs w:val="20"/>
              </w:rPr>
            </w:pPr>
          </w:p>
        </w:tc>
        <w:tc>
          <w:tcPr>
            <w:tcW w:w="36" w:type="dxa"/>
            <w:vAlign w:val="center"/>
            <w:hideMark/>
          </w:tcPr>
          <w:p w14:paraId="1C1C98E0" w14:textId="77777777" w:rsidR="001539C4" w:rsidRPr="001539C4" w:rsidRDefault="001539C4" w:rsidP="001539C4">
            <w:pPr>
              <w:rPr>
                <w:rFonts w:eastAsia="Times New Roman"/>
                <w:sz w:val="20"/>
                <w:szCs w:val="20"/>
              </w:rPr>
            </w:pPr>
          </w:p>
        </w:tc>
      </w:tr>
      <w:tr w:rsidR="001539C4" w:rsidRPr="001539C4" w14:paraId="584FD66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123F8D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McLean</w:t>
            </w:r>
          </w:p>
        </w:tc>
        <w:tc>
          <w:tcPr>
            <w:tcW w:w="1725" w:type="dxa"/>
            <w:tcBorders>
              <w:top w:val="nil"/>
              <w:left w:val="nil"/>
              <w:bottom w:val="single" w:sz="4" w:space="0" w:color="auto"/>
              <w:right w:val="single" w:sz="4" w:space="0" w:color="auto"/>
            </w:tcBorders>
            <w:noWrap/>
            <w:vAlign w:val="bottom"/>
            <w:hideMark/>
          </w:tcPr>
          <w:p w14:paraId="0C0DD0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Faith</w:t>
            </w:r>
          </w:p>
        </w:tc>
        <w:tc>
          <w:tcPr>
            <w:tcW w:w="2149" w:type="dxa"/>
            <w:tcBorders>
              <w:top w:val="nil"/>
              <w:left w:val="nil"/>
              <w:bottom w:val="single" w:sz="4" w:space="0" w:color="auto"/>
              <w:right w:val="single" w:sz="4" w:space="0" w:color="auto"/>
            </w:tcBorders>
            <w:vAlign w:val="bottom"/>
            <w:hideMark/>
          </w:tcPr>
          <w:p w14:paraId="0903D5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731224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A07751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B24BCF7" w14:textId="77777777" w:rsidR="001539C4" w:rsidRPr="001539C4" w:rsidRDefault="001539C4" w:rsidP="001539C4">
            <w:pPr>
              <w:rPr>
                <w:rFonts w:eastAsia="Times New Roman"/>
                <w:sz w:val="20"/>
                <w:szCs w:val="20"/>
              </w:rPr>
            </w:pPr>
          </w:p>
        </w:tc>
        <w:tc>
          <w:tcPr>
            <w:tcW w:w="36" w:type="dxa"/>
            <w:vAlign w:val="center"/>
            <w:hideMark/>
          </w:tcPr>
          <w:p w14:paraId="3B722AFE" w14:textId="77777777" w:rsidR="001539C4" w:rsidRPr="001539C4" w:rsidRDefault="001539C4" w:rsidP="001539C4">
            <w:pPr>
              <w:rPr>
                <w:rFonts w:eastAsia="Times New Roman"/>
                <w:sz w:val="20"/>
                <w:szCs w:val="20"/>
              </w:rPr>
            </w:pPr>
          </w:p>
        </w:tc>
        <w:tc>
          <w:tcPr>
            <w:tcW w:w="36" w:type="dxa"/>
            <w:vAlign w:val="center"/>
            <w:hideMark/>
          </w:tcPr>
          <w:p w14:paraId="25E83541" w14:textId="77777777" w:rsidR="001539C4" w:rsidRPr="001539C4" w:rsidRDefault="001539C4" w:rsidP="001539C4">
            <w:pPr>
              <w:rPr>
                <w:rFonts w:eastAsia="Times New Roman"/>
                <w:sz w:val="20"/>
                <w:szCs w:val="20"/>
              </w:rPr>
            </w:pPr>
          </w:p>
        </w:tc>
      </w:tr>
      <w:tr w:rsidR="001539C4" w:rsidRPr="001539C4" w14:paraId="656D547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9E20F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McQueen</w:t>
            </w:r>
          </w:p>
        </w:tc>
        <w:tc>
          <w:tcPr>
            <w:tcW w:w="1725" w:type="dxa"/>
            <w:tcBorders>
              <w:top w:val="nil"/>
              <w:left w:val="nil"/>
              <w:bottom w:val="single" w:sz="4" w:space="0" w:color="auto"/>
              <w:right w:val="single" w:sz="4" w:space="0" w:color="auto"/>
            </w:tcBorders>
            <w:noWrap/>
            <w:vAlign w:val="bottom"/>
            <w:hideMark/>
          </w:tcPr>
          <w:p w14:paraId="4071F8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Teresa</w:t>
            </w:r>
          </w:p>
        </w:tc>
        <w:tc>
          <w:tcPr>
            <w:tcW w:w="2149" w:type="dxa"/>
            <w:tcBorders>
              <w:top w:val="nil"/>
              <w:left w:val="nil"/>
              <w:bottom w:val="single" w:sz="4" w:space="0" w:color="auto"/>
              <w:right w:val="single" w:sz="4" w:space="0" w:color="auto"/>
            </w:tcBorders>
            <w:vAlign w:val="bottom"/>
            <w:hideMark/>
          </w:tcPr>
          <w:p w14:paraId="6F66A06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F23FA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4B79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4912768" w14:textId="77777777" w:rsidR="001539C4" w:rsidRPr="001539C4" w:rsidRDefault="001539C4" w:rsidP="001539C4">
            <w:pPr>
              <w:rPr>
                <w:rFonts w:eastAsia="Times New Roman"/>
                <w:sz w:val="20"/>
                <w:szCs w:val="20"/>
              </w:rPr>
            </w:pPr>
          </w:p>
        </w:tc>
        <w:tc>
          <w:tcPr>
            <w:tcW w:w="36" w:type="dxa"/>
            <w:vAlign w:val="center"/>
            <w:hideMark/>
          </w:tcPr>
          <w:p w14:paraId="1FA17E00" w14:textId="77777777" w:rsidR="001539C4" w:rsidRPr="001539C4" w:rsidRDefault="001539C4" w:rsidP="001539C4">
            <w:pPr>
              <w:rPr>
                <w:rFonts w:eastAsia="Times New Roman"/>
                <w:sz w:val="20"/>
                <w:szCs w:val="20"/>
              </w:rPr>
            </w:pPr>
          </w:p>
        </w:tc>
        <w:tc>
          <w:tcPr>
            <w:tcW w:w="36" w:type="dxa"/>
            <w:vAlign w:val="center"/>
            <w:hideMark/>
          </w:tcPr>
          <w:p w14:paraId="116B88D7" w14:textId="77777777" w:rsidR="001539C4" w:rsidRPr="001539C4" w:rsidRDefault="001539C4" w:rsidP="001539C4">
            <w:pPr>
              <w:rPr>
                <w:rFonts w:eastAsia="Times New Roman"/>
                <w:sz w:val="20"/>
                <w:szCs w:val="20"/>
              </w:rPr>
            </w:pPr>
          </w:p>
        </w:tc>
      </w:tr>
      <w:tr w:rsidR="001539C4" w:rsidRPr="001539C4" w14:paraId="472DD28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E4ECB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McWilliams</w:t>
            </w:r>
          </w:p>
        </w:tc>
        <w:tc>
          <w:tcPr>
            <w:tcW w:w="1725" w:type="dxa"/>
            <w:tcBorders>
              <w:top w:val="nil"/>
              <w:left w:val="nil"/>
              <w:bottom w:val="single" w:sz="4" w:space="0" w:color="auto"/>
              <w:right w:val="single" w:sz="4" w:space="0" w:color="auto"/>
            </w:tcBorders>
            <w:noWrap/>
            <w:vAlign w:val="bottom"/>
            <w:hideMark/>
          </w:tcPr>
          <w:p w14:paraId="1FD8248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Laurie</w:t>
            </w:r>
          </w:p>
        </w:tc>
        <w:tc>
          <w:tcPr>
            <w:tcW w:w="2149" w:type="dxa"/>
            <w:tcBorders>
              <w:top w:val="nil"/>
              <w:left w:val="nil"/>
              <w:bottom w:val="single" w:sz="4" w:space="0" w:color="auto"/>
              <w:right w:val="single" w:sz="4" w:space="0" w:color="auto"/>
            </w:tcBorders>
            <w:vAlign w:val="bottom"/>
            <w:hideMark/>
          </w:tcPr>
          <w:p w14:paraId="41FF07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FE096C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04E4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CB43CC" w14:textId="77777777" w:rsidR="001539C4" w:rsidRPr="001539C4" w:rsidRDefault="001539C4" w:rsidP="001539C4">
            <w:pPr>
              <w:rPr>
                <w:rFonts w:eastAsia="Times New Roman"/>
                <w:sz w:val="20"/>
                <w:szCs w:val="20"/>
              </w:rPr>
            </w:pPr>
          </w:p>
        </w:tc>
        <w:tc>
          <w:tcPr>
            <w:tcW w:w="36" w:type="dxa"/>
            <w:vAlign w:val="center"/>
            <w:hideMark/>
          </w:tcPr>
          <w:p w14:paraId="14F4DE73" w14:textId="77777777" w:rsidR="001539C4" w:rsidRPr="001539C4" w:rsidRDefault="001539C4" w:rsidP="001539C4">
            <w:pPr>
              <w:rPr>
                <w:rFonts w:eastAsia="Times New Roman"/>
                <w:sz w:val="20"/>
                <w:szCs w:val="20"/>
              </w:rPr>
            </w:pPr>
          </w:p>
        </w:tc>
        <w:tc>
          <w:tcPr>
            <w:tcW w:w="36" w:type="dxa"/>
            <w:vAlign w:val="center"/>
            <w:hideMark/>
          </w:tcPr>
          <w:p w14:paraId="1106A67D" w14:textId="77777777" w:rsidR="001539C4" w:rsidRPr="001539C4" w:rsidRDefault="001539C4" w:rsidP="001539C4">
            <w:pPr>
              <w:rPr>
                <w:rFonts w:eastAsia="Times New Roman"/>
                <w:sz w:val="20"/>
                <w:szCs w:val="20"/>
              </w:rPr>
            </w:pPr>
          </w:p>
        </w:tc>
      </w:tr>
      <w:tr w:rsidR="001539C4" w:rsidRPr="001539C4" w14:paraId="5A415B28"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3F2DC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Meade</w:t>
            </w:r>
          </w:p>
        </w:tc>
        <w:tc>
          <w:tcPr>
            <w:tcW w:w="1725" w:type="dxa"/>
            <w:tcBorders>
              <w:top w:val="nil"/>
              <w:left w:val="nil"/>
              <w:bottom w:val="single" w:sz="4" w:space="0" w:color="auto"/>
              <w:right w:val="single" w:sz="4" w:space="0" w:color="auto"/>
            </w:tcBorders>
            <w:noWrap/>
            <w:vAlign w:val="bottom"/>
            <w:hideMark/>
          </w:tcPr>
          <w:p w14:paraId="570BFC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Vanessa</w:t>
            </w:r>
          </w:p>
        </w:tc>
        <w:tc>
          <w:tcPr>
            <w:tcW w:w="2149" w:type="dxa"/>
            <w:tcBorders>
              <w:top w:val="nil"/>
              <w:left w:val="nil"/>
              <w:bottom w:val="single" w:sz="4" w:space="0" w:color="auto"/>
              <w:right w:val="single" w:sz="4" w:space="0" w:color="auto"/>
            </w:tcBorders>
            <w:vAlign w:val="bottom"/>
            <w:hideMark/>
          </w:tcPr>
          <w:p w14:paraId="01E2CE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751DFA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A260F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11EEE0E" w14:textId="77777777" w:rsidR="001539C4" w:rsidRPr="001539C4" w:rsidRDefault="001539C4" w:rsidP="001539C4">
            <w:pPr>
              <w:rPr>
                <w:rFonts w:eastAsia="Times New Roman"/>
                <w:sz w:val="20"/>
                <w:szCs w:val="20"/>
              </w:rPr>
            </w:pPr>
          </w:p>
        </w:tc>
        <w:tc>
          <w:tcPr>
            <w:tcW w:w="36" w:type="dxa"/>
            <w:vAlign w:val="center"/>
            <w:hideMark/>
          </w:tcPr>
          <w:p w14:paraId="5A9F6819" w14:textId="77777777" w:rsidR="001539C4" w:rsidRPr="001539C4" w:rsidRDefault="001539C4" w:rsidP="001539C4">
            <w:pPr>
              <w:rPr>
                <w:rFonts w:eastAsia="Times New Roman"/>
                <w:sz w:val="20"/>
                <w:szCs w:val="20"/>
              </w:rPr>
            </w:pPr>
          </w:p>
        </w:tc>
        <w:tc>
          <w:tcPr>
            <w:tcW w:w="36" w:type="dxa"/>
            <w:vAlign w:val="center"/>
            <w:hideMark/>
          </w:tcPr>
          <w:p w14:paraId="30697F31" w14:textId="77777777" w:rsidR="001539C4" w:rsidRPr="001539C4" w:rsidRDefault="001539C4" w:rsidP="001539C4">
            <w:pPr>
              <w:rPr>
                <w:rFonts w:eastAsia="Times New Roman"/>
                <w:sz w:val="20"/>
                <w:szCs w:val="20"/>
              </w:rPr>
            </w:pPr>
          </w:p>
        </w:tc>
      </w:tr>
      <w:tr w:rsidR="001539C4" w:rsidRPr="001539C4" w14:paraId="5C04861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52FE0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Meece</w:t>
            </w:r>
          </w:p>
        </w:tc>
        <w:tc>
          <w:tcPr>
            <w:tcW w:w="1725" w:type="dxa"/>
            <w:tcBorders>
              <w:top w:val="nil"/>
              <w:left w:val="nil"/>
              <w:bottom w:val="single" w:sz="4" w:space="0" w:color="auto"/>
              <w:right w:val="single" w:sz="4" w:space="0" w:color="auto"/>
            </w:tcBorders>
            <w:noWrap/>
            <w:vAlign w:val="bottom"/>
            <w:hideMark/>
          </w:tcPr>
          <w:p w14:paraId="42E712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Christine</w:t>
            </w:r>
          </w:p>
        </w:tc>
        <w:tc>
          <w:tcPr>
            <w:tcW w:w="2149" w:type="dxa"/>
            <w:tcBorders>
              <w:top w:val="nil"/>
              <w:left w:val="nil"/>
              <w:bottom w:val="single" w:sz="4" w:space="0" w:color="auto"/>
              <w:right w:val="single" w:sz="4" w:space="0" w:color="auto"/>
            </w:tcBorders>
            <w:vAlign w:val="bottom"/>
            <w:hideMark/>
          </w:tcPr>
          <w:p w14:paraId="35AF44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1FE195B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C387DB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E3AD9B4" w14:textId="77777777" w:rsidR="001539C4" w:rsidRPr="001539C4" w:rsidRDefault="001539C4" w:rsidP="001539C4">
            <w:pPr>
              <w:rPr>
                <w:rFonts w:eastAsia="Times New Roman"/>
                <w:sz w:val="20"/>
                <w:szCs w:val="20"/>
              </w:rPr>
            </w:pPr>
          </w:p>
        </w:tc>
        <w:tc>
          <w:tcPr>
            <w:tcW w:w="36" w:type="dxa"/>
            <w:vAlign w:val="center"/>
            <w:hideMark/>
          </w:tcPr>
          <w:p w14:paraId="02BE7F2C" w14:textId="77777777" w:rsidR="001539C4" w:rsidRPr="001539C4" w:rsidRDefault="001539C4" w:rsidP="001539C4">
            <w:pPr>
              <w:rPr>
                <w:rFonts w:eastAsia="Times New Roman"/>
                <w:sz w:val="20"/>
                <w:szCs w:val="20"/>
              </w:rPr>
            </w:pPr>
          </w:p>
        </w:tc>
        <w:tc>
          <w:tcPr>
            <w:tcW w:w="36" w:type="dxa"/>
            <w:vAlign w:val="center"/>
            <w:hideMark/>
          </w:tcPr>
          <w:p w14:paraId="612177F9" w14:textId="77777777" w:rsidR="001539C4" w:rsidRPr="001539C4" w:rsidRDefault="001539C4" w:rsidP="001539C4">
            <w:pPr>
              <w:rPr>
                <w:rFonts w:eastAsia="Times New Roman"/>
                <w:sz w:val="20"/>
                <w:szCs w:val="20"/>
              </w:rPr>
            </w:pPr>
          </w:p>
        </w:tc>
      </w:tr>
      <w:tr w:rsidR="001539C4" w:rsidRPr="001539C4" w14:paraId="7DA8853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9A04A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Meerkov</w:t>
            </w:r>
            <w:proofErr w:type="spellEnd"/>
          </w:p>
        </w:tc>
        <w:tc>
          <w:tcPr>
            <w:tcW w:w="1725" w:type="dxa"/>
            <w:tcBorders>
              <w:top w:val="nil"/>
              <w:left w:val="nil"/>
              <w:bottom w:val="single" w:sz="4" w:space="0" w:color="auto"/>
              <w:right w:val="single" w:sz="4" w:space="0" w:color="auto"/>
            </w:tcBorders>
            <w:noWrap/>
            <w:vAlign w:val="bottom"/>
            <w:hideMark/>
          </w:tcPr>
          <w:p w14:paraId="13B0D5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Meir</w:t>
            </w:r>
          </w:p>
        </w:tc>
        <w:tc>
          <w:tcPr>
            <w:tcW w:w="2149" w:type="dxa"/>
            <w:tcBorders>
              <w:top w:val="nil"/>
              <w:left w:val="nil"/>
              <w:bottom w:val="single" w:sz="4" w:space="0" w:color="auto"/>
              <w:right w:val="single" w:sz="4" w:space="0" w:color="auto"/>
            </w:tcBorders>
            <w:vAlign w:val="bottom"/>
            <w:hideMark/>
          </w:tcPr>
          <w:p w14:paraId="020CCB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Trauma Surgery</w:t>
            </w:r>
          </w:p>
        </w:tc>
        <w:tc>
          <w:tcPr>
            <w:tcW w:w="440" w:type="dxa"/>
            <w:tcBorders>
              <w:top w:val="nil"/>
              <w:left w:val="nil"/>
              <w:bottom w:val="single" w:sz="4" w:space="0" w:color="auto"/>
              <w:right w:val="single" w:sz="4" w:space="0" w:color="auto"/>
            </w:tcBorders>
            <w:noWrap/>
            <w:vAlign w:val="bottom"/>
            <w:hideMark/>
          </w:tcPr>
          <w:p w14:paraId="3FE13F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524B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2DC399" w14:textId="77777777" w:rsidR="001539C4" w:rsidRPr="001539C4" w:rsidRDefault="001539C4" w:rsidP="001539C4">
            <w:pPr>
              <w:rPr>
                <w:rFonts w:eastAsia="Times New Roman"/>
                <w:sz w:val="20"/>
                <w:szCs w:val="20"/>
              </w:rPr>
            </w:pPr>
          </w:p>
        </w:tc>
        <w:tc>
          <w:tcPr>
            <w:tcW w:w="36" w:type="dxa"/>
            <w:vAlign w:val="center"/>
            <w:hideMark/>
          </w:tcPr>
          <w:p w14:paraId="1DB5B4AD" w14:textId="77777777" w:rsidR="001539C4" w:rsidRPr="001539C4" w:rsidRDefault="001539C4" w:rsidP="001539C4">
            <w:pPr>
              <w:rPr>
                <w:rFonts w:eastAsia="Times New Roman"/>
                <w:sz w:val="20"/>
                <w:szCs w:val="20"/>
              </w:rPr>
            </w:pPr>
          </w:p>
        </w:tc>
        <w:tc>
          <w:tcPr>
            <w:tcW w:w="36" w:type="dxa"/>
            <w:vAlign w:val="center"/>
            <w:hideMark/>
          </w:tcPr>
          <w:p w14:paraId="5EE1207F" w14:textId="77777777" w:rsidR="001539C4" w:rsidRPr="001539C4" w:rsidRDefault="001539C4" w:rsidP="001539C4">
            <w:pPr>
              <w:rPr>
                <w:rFonts w:eastAsia="Times New Roman"/>
                <w:sz w:val="20"/>
                <w:szCs w:val="20"/>
              </w:rPr>
            </w:pPr>
          </w:p>
        </w:tc>
      </w:tr>
      <w:tr w:rsidR="001539C4" w:rsidRPr="001539C4" w14:paraId="1111AB0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50ABFE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Memon</w:t>
            </w:r>
          </w:p>
        </w:tc>
        <w:tc>
          <w:tcPr>
            <w:tcW w:w="1725" w:type="dxa"/>
            <w:tcBorders>
              <w:top w:val="nil"/>
              <w:left w:val="nil"/>
              <w:bottom w:val="single" w:sz="4" w:space="0" w:color="auto"/>
              <w:right w:val="single" w:sz="4" w:space="0" w:color="auto"/>
            </w:tcBorders>
            <w:noWrap/>
            <w:vAlign w:val="bottom"/>
            <w:hideMark/>
          </w:tcPr>
          <w:p w14:paraId="4871F5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Waqas</w:t>
            </w:r>
          </w:p>
        </w:tc>
        <w:tc>
          <w:tcPr>
            <w:tcW w:w="2149" w:type="dxa"/>
            <w:tcBorders>
              <w:top w:val="nil"/>
              <w:left w:val="nil"/>
              <w:bottom w:val="single" w:sz="4" w:space="0" w:color="auto"/>
              <w:right w:val="single" w:sz="4" w:space="0" w:color="auto"/>
            </w:tcBorders>
            <w:vAlign w:val="bottom"/>
            <w:hideMark/>
          </w:tcPr>
          <w:p w14:paraId="56E56E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3ABC98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356EA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E1F7AB" w14:textId="77777777" w:rsidR="001539C4" w:rsidRPr="001539C4" w:rsidRDefault="001539C4" w:rsidP="001539C4">
            <w:pPr>
              <w:rPr>
                <w:rFonts w:eastAsia="Times New Roman"/>
                <w:sz w:val="20"/>
                <w:szCs w:val="20"/>
              </w:rPr>
            </w:pPr>
          </w:p>
        </w:tc>
        <w:tc>
          <w:tcPr>
            <w:tcW w:w="36" w:type="dxa"/>
            <w:vAlign w:val="center"/>
            <w:hideMark/>
          </w:tcPr>
          <w:p w14:paraId="13E74B97" w14:textId="77777777" w:rsidR="001539C4" w:rsidRPr="001539C4" w:rsidRDefault="001539C4" w:rsidP="001539C4">
            <w:pPr>
              <w:rPr>
                <w:rFonts w:eastAsia="Times New Roman"/>
                <w:sz w:val="20"/>
                <w:szCs w:val="20"/>
              </w:rPr>
            </w:pPr>
          </w:p>
        </w:tc>
        <w:tc>
          <w:tcPr>
            <w:tcW w:w="36" w:type="dxa"/>
            <w:vAlign w:val="center"/>
            <w:hideMark/>
          </w:tcPr>
          <w:p w14:paraId="2B4BABFC" w14:textId="77777777" w:rsidR="001539C4" w:rsidRPr="001539C4" w:rsidRDefault="001539C4" w:rsidP="001539C4">
            <w:pPr>
              <w:rPr>
                <w:rFonts w:eastAsia="Times New Roman"/>
                <w:sz w:val="20"/>
                <w:szCs w:val="20"/>
              </w:rPr>
            </w:pPr>
          </w:p>
        </w:tc>
      </w:tr>
      <w:tr w:rsidR="001539C4" w:rsidRPr="001539C4" w14:paraId="75096AB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DDA11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Merrick</w:t>
            </w:r>
          </w:p>
        </w:tc>
        <w:tc>
          <w:tcPr>
            <w:tcW w:w="1725" w:type="dxa"/>
            <w:tcBorders>
              <w:top w:val="nil"/>
              <w:left w:val="nil"/>
              <w:bottom w:val="single" w:sz="4" w:space="0" w:color="auto"/>
              <w:right w:val="single" w:sz="4" w:space="0" w:color="auto"/>
            </w:tcBorders>
            <w:noWrap/>
            <w:vAlign w:val="bottom"/>
            <w:hideMark/>
          </w:tcPr>
          <w:p w14:paraId="61E396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Marnin</w:t>
            </w:r>
          </w:p>
        </w:tc>
        <w:tc>
          <w:tcPr>
            <w:tcW w:w="2149" w:type="dxa"/>
            <w:tcBorders>
              <w:top w:val="nil"/>
              <w:left w:val="nil"/>
              <w:bottom w:val="single" w:sz="4" w:space="0" w:color="auto"/>
              <w:right w:val="single" w:sz="4" w:space="0" w:color="auto"/>
            </w:tcBorders>
            <w:vAlign w:val="bottom"/>
            <w:hideMark/>
          </w:tcPr>
          <w:p w14:paraId="732392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Radiation Therapy</w:t>
            </w:r>
          </w:p>
        </w:tc>
        <w:tc>
          <w:tcPr>
            <w:tcW w:w="440" w:type="dxa"/>
            <w:tcBorders>
              <w:top w:val="nil"/>
              <w:left w:val="nil"/>
              <w:bottom w:val="single" w:sz="4" w:space="0" w:color="auto"/>
              <w:right w:val="single" w:sz="4" w:space="0" w:color="auto"/>
            </w:tcBorders>
            <w:noWrap/>
            <w:vAlign w:val="bottom"/>
            <w:hideMark/>
          </w:tcPr>
          <w:p w14:paraId="36BAA2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103D84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B8C0A47" w14:textId="77777777" w:rsidR="001539C4" w:rsidRPr="001539C4" w:rsidRDefault="001539C4" w:rsidP="001539C4">
            <w:pPr>
              <w:rPr>
                <w:rFonts w:eastAsia="Times New Roman"/>
                <w:sz w:val="20"/>
                <w:szCs w:val="20"/>
              </w:rPr>
            </w:pPr>
          </w:p>
        </w:tc>
        <w:tc>
          <w:tcPr>
            <w:tcW w:w="36" w:type="dxa"/>
            <w:vAlign w:val="center"/>
            <w:hideMark/>
          </w:tcPr>
          <w:p w14:paraId="46734FBC" w14:textId="77777777" w:rsidR="001539C4" w:rsidRPr="001539C4" w:rsidRDefault="001539C4" w:rsidP="001539C4">
            <w:pPr>
              <w:rPr>
                <w:rFonts w:eastAsia="Times New Roman"/>
                <w:sz w:val="20"/>
                <w:szCs w:val="20"/>
              </w:rPr>
            </w:pPr>
          </w:p>
        </w:tc>
        <w:tc>
          <w:tcPr>
            <w:tcW w:w="36" w:type="dxa"/>
            <w:vAlign w:val="center"/>
            <w:hideMark/>
          </w:tcPr>
          <w:p w14:paraId="50C6C892" w14:textId="77777777" w:rsidR="001539C4" w:rsidRPr="001539C4" w:rsidRDefault="001539C4" w:rsidP="001539C4">
            <w:pPr>
              <w:rPr>
                <w:rFonts w:eastAsia="Times New Roman"/>
                <w:sz w:val="20"/>
                <w:szCs w:val="20"/>
              </w:rPr>
            </w:pPr>
          </w:p>
        </w:tc>
      </w:tr>
      <w:tr w:rsidR="001539C4" w:rsidRPr="001539C4" w14:paraId="680ABF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50F5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Mettu</w:t>
            </w:r>
          </w:p>
        </w:tc>
        <w:tc>
          <w:tcPr>
            <w:tcW w:w="1725" w:type="dxa"/>
            <w:tcBorders>
              <w:top w:val="nil"/>
              <w:left w:val="nil"/>
              <w:bottom w:val="single" w:sz="4" w:space="0" w:color="auto"/>
              <w:right w:val="single" w:sz="4" w:space="0" w:color="auto"/>
            </w:tcBorders>
            <w:noWrap/>
            <w:vAlign w:val="bottom"/>
            <w:hideMark/>
          </w:tcPr>
          <w:p w14:paraId="0DF3BB22"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Ramanarao</w:t>
            </w:r>
            <w:proofErr w:type="spellEnd"/>
          </w:p>
        </w:tc>
        <w:tc>
          <w:tcPr>
            <w:tcW w:w="2149" w:type="dxa"/>
            <w:tcBorders>
              <w:top w:val="nil"/>
              <w:left w:val="nil"/>
              <w:bottom w:val="single" w:sz="4" w:space="0" w:color="auto"/>
              <w:right w:val="single" w:sz="4" w:space="0" w:color="auto"/>
            </w:tcBorders>
            <w:vAlign w:val="bottom"/>
            <w:hideMark/>
          </w:tcPr>
          <w:p w14:paraId="5A5EB7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SLEEP MEDICINE</w:t>
            </w:r>
          </w:p>
        </w:tc>
        <w:tc>
          <w:tcPr>
            <w:tcW w:w="440" w:type="dxa"/>
            <w:tcBorders>
              <w:top w:val="nil"/>
              <w:left w:val="nil"/>
              <w:bottom w:val="single" w:sz="4" w:space="0" w:color="auto"/>
              <w:right w:val="single" w:sz="4" w:space="0" w:color="auto"/>
            </w:tcBorders>
            <w:noWrap/>
            <w:vAlign w:val="bottom"/>
            <w:hideMark/>
          </w:tcPr>
          <w:p w14:paraId="7EA54F0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D57C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1D27CE" w14:textId="77777777" w:rsidR="001539C4" w:rsidRPr="001539C4" w:rsidRDefault="001539C4" w:rsidP="001539C4">
            <w:pPr>
              <w:rPr>
                <w:rFonts w:eastAsia="Times New Roman"/>
                <w:sz w:val="20"/>
                <w:szCs w:val="20"/>
              </w:rPr>
            </w:pPr>
          </w:p>
        </w:tc>
        <w:tc>
          <w:tcPr>
            <w:tcW w:w="36" w:type="dxa"/>
            <w:vAlign w:val="center"/>
            <w:hideMark/>
          </w:tcPr>
          <w:p w14:paraId="648CE8B1" w14:textId="77777777" w:rsidR="001539C4" w:rsidRPr="001539C4" w:rsidRDefault="001539C4" w:rsidP="001539C4">
            <w:pPr>
              <w:rPr>
                <w:rFonts w:eastAsia="Times New Roman"/>
                <w:sz w:val="20"/>
                <w:szCs w:val="20"/>
              </w:rPr>
            </w:pPr>
          </w:p>
        </w:tc>
        <w:tc>
          <w:tcPr>
            <w:tcW w:w="36" w:type="dxa"/>
            <w:vAlign w:val="center"/>
            <w:hideMark/>
          </w:tcPr>
          <w:p w14:paraId="0CC7CCDC" w14:textId="77777777" w:rsidR="001539C4" w:rsidRPr="001539C4" w:rsidRDefault="001539C4" w:rsidP="001539C4">
            <w:pPr>
              <w:rPr>
                <w:rFonts w:eastAsia="Times New Roman"/>
                <w:sz w:val="20"/>
                <w:szCs w:val="20"/>
              </w:rPr>
            </w:pPr>
          </w:p>
        </w:tc>
      </w:tr>
      <w:tr w:rsidR="001539C4" w:rsidRPr="001539C4" w14:paraId="2EF34B1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F5CD39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Mezughi</w:t>
            </w:r>
            <w:proofErr w:type="spellEnd"/>
          </w:p>
        </w:tc>
        <w:tc>
          <w:tcPr>
            <w:tcW w:w="1725" w:type="dxa"/>
            <w:tcBorders>
              <w:top w:val="nil"/>
              <w:left w:val="nil"/>
              <w:bottom w:val="single" w:sz="4" w:space="0" w:color="auto"/>
              <w:right w:val="single" w:sz="4" w:space="0" w:color="auto"/>
            </w:tcBorders>
            <w:noWrap/>
            <w:vAlign w:val="bottom"/>
            <w:hideMark/>
          </w:tcPr>
          <w:p w14:paraId="272D27A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Haitem</w:t>
            </w:r>
          </w:p>
        </w:tc>
        <w:tc>
          <w:tcPr>
            <w:tcW w:w="2149" w:type="dxa"/>
            <w:tcBorders>
              <w:top w:val="nil"/>
              <w:left w:val="nil"/>
              <w:bottom w:val="single" w:sz="4" w:space="0" w:color="auto"/>
              <w:right w:val="single" w:sz="4" w:space="0" w:color="auto"/>
            </w:tcBorders>
            <w:vAlign w:val="bottom"/>
            <w:hideMark/>
          </w:tcPr>
          <w:p w14:paraId="0A574B0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 Medicine</w:t>
            </w:r>
          </w:p>
        </w:tc>
        <w:tc>
          <w:tcPr>
            <w:tcW w:w="440" w:type="dxa"/>
            <w:tcBorders>
              <w:top w:val="nil"/>
              <w:left w:val="nil"/>
              <w:bottom w:val="single" w:sz="4" w:space="0" w:color="auto"/>
              <w:right w:val="single" w:sz="4" w:space="0" w:color="auto"/>
            </w:tcBorders>
            <w:noWrap/>
            <w:vAlign w:val="bottom"/>
            <w:hideMark/>
          </w:tcPr>
          <w:p w14:paraId="51E6DE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0E853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BCDB117" w14:textId="77777777" w:rsidR="001539C4" w:rsidRPr="001539C4" w:rsidRDefault="001539C4" w:rsidP="001539C4">
            <w:pPr>
              <w:rPr>
                <w:rFonts w:eastAsia="Times New Roman"/>
                <w:sz w:val="20"/>
                <w:szCs w:val="20"/>
              </w:rPr>
            </w:pPr>
          </w:p>
        </w:tc>
        <w:tc>
          <w:tcPr>
            <w:tcW w:w="36" w:type="dxa"/>
            <w:vAlign w:val="center"/>
            <w:hideMark/>
          </w:tcPr>
          <w:p w14:paraId="6D0F6ABD" w14:textId="77777777" w:rsidR="001539C4" w:rsidRPr="001539C4" w:rsidRDefault="001539C4" w:rsidP="001539C4">
            <w:pPr>
              <w:rPr>
                <w:rFonts w:eastAsia="Times New Roman"/>
                <w:sz w:val="20"/>
                <w:szCs w:val="20"/>
              </w:rPr>
            </w:pPr>
          </w:p>
        </w:tc>
        <w:tc>
          <w:tcPr>
            <w:tcW w:w="36" w:type="dxa"/>
            <w:vAlign w:val="center"/>
            <w:hideMark/>
          </w:tcPr>
          <w:p w14:paraId="037EB506" w14:textId="77777777" w:rsidR="001539C4" w:rsidRPr="001539C4" w:rsidRDefault="001539C4" w:rsidP="001539C4">
            <w:pPr>
              <w:rPr>
                <w:rFonts w:eastAsia="Times New Roman"/>
                <w:sz w:val="20"/>
                <w:szCs w:val="20"/>
              </w:rPr>
            </w:pPr>
          </w:p>
        </w:tc>
      </w:tr>
      <w:tr w:rsidR="001539C4" w:rsidRPr="001539C4" w14:paraId="2FB07F9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93CB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Millare</w:t>
            </w:r>
          </w:p>
        </w:tc>
        <w:tc>
          <w:tcPr>
            <w:tcW w:w="1725" w:type="dxa"/>
            <w:tcBorders>
              <w:top w:val="nil"/>
              <w:left w:val="nil"/>
              <w:bottom w:val="single" w:sz="4" w:space="0" w:color="auto"/>
              <w:right w:val="single" w:sz="4" w:space="0" w:color="auto"/>
            </w:tcBorders>
            <w:noWrap/>
            <w:vAlign w:val="bottom"/>
            <w:hideMark/>
          </w:tcPr>
          <w:p w14:paraId="2EF6B9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Giovanni</w:t>
            </w:r>
          </w:p>
        </w:tc>
        <w:tc>
          <w:tcPr>
            <w:tcW w:w="2149" w:type="dxa"/>
            <w:tcBorders>
              <w:top w:val="nil"/>
              <w:left w:val="nil"/>
              <w:bottom w:val="single" w:sz="4" w:space="0" w:color="auto"/>
              <w:right w:val="single" w:sz="4" w:space="0" w:color="auto"/>
            </w:tcBorders>
            <w:vAlign w:val="bottom"/>
            <w:hideMark/>
          </w:tcPr>
          <w:p w14:paraId="4A3816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4CBED1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53E5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3AB4286" w14:textId="77777777" w:rsidR="001539C4" w:rsidRPr="001539C4" w:rsidRDefault="001539C4" w:rsidP="001539C4">
            <w:pPr>
              <w:rPr>
                <w:rFonts w:eastAsia="Times New Roman"/>
                <w:sz w:val="20"/>
                <w:szCs w:val="20"/>
              </w:rPr>
            </w:pPr>
          </w:p>
        </w:tc>
        <w:tc>
          <w:tcPr>
            <w:tcW w:w="36" w:type="dxa"/>
            <w:vAlign w:val="center"/>
            <w:hideMark/>
          </w:tcPr>
          <w:p w14:paraId="0C23F543" w14:textId="77777777" w:rsidR="001539C4" w:rsidRPr="001539C4" w:rsidRDefault="001539C4" w:rsidP="001539C4">
            <w:pPr>
              <w:rPr>
                <w:rFonts w:eastAsia="Times New Roman"/>
                <w:sz w:val="20"/>
                <w:szCs w:val="20"/>
              </w:rPr>
            </w:pPr>
          </w:p>
        </w:tc>
        <w:tc>
          <w:tcPr>
            <w:tcW w:w="36" w:type="dxa"/>
            <w:vAlign w:val="center"/>
            <w:hideMark/>
          </w:tcPr>
          <w:p w14:paraId="5A84B214" w14:textId="77777777" w:rsidR="001539C4" w:rsidRPr="001539C4" w:rsidRDefault="001539C4" w:rsidP="001539C4">
            <w:pPr>
              <w:rPr>
                <w:rFonts w:eastAsia="Times New Roman"/>
                <w:sz w:val="20"/>
                <w:szCs w:val="20"/>
              </w:rPr>
            </w:pPr>
          </w:p>
        </w:tc>
      </w:tr>
      <w:tr w:rsidR="001539C4" w:rsidRPr="001539C4" w14:paraId="2934D68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1B5A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Miller</w:t>
            </w:r>
          </w:p>
        </w:tc>
        <w:tc>
          <w:tcPr>
            <w:tcW w:w="1725" w:type="dxa"/>
            <w:tcBorders>
              <w:top w:val="nil"/>
              <w:left w:val="nil"/>
              <w:bottom w:val="single" w:sz="4" w:space="0" w:color="auto"/>
              <w:right w:val="single" w:sz="4" w:space="0" w:color="auto"/>
            </w:tcBorders>
            <w:noWrap/>
            <w:vAlign w:val="bottom"/>
            <w:hideMark/>
          </w:tcPr>
          <w:p w14:paraId="316DFB3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Kristen</w:t>
            </w:r>
          </w:p>
        </w:tc>
        <w:tc>
          <w:tcPr>
            <w:tcW w:w="2149" w:type="dxa"/>
            <w:tcBorders>
              <w:top w:val="nil"/>
              <w:left w:val="nil"/>
              <w:bottom w:val="single" w:sz="4" w:space="0" w:color="auto"/>
              <w:right w:val="single" w:sz="4" w:space="0" w:color="auto"/>
            </w:tcBorders>
            <w:vAlign w:val="bottom"/>
            <w:hideMark/>
          </w:tcPr>
          <w:p w14:paraId="634B29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587AA6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A0E06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6CD7E9F" w14:textId="77777777" w:rsidR="001539C4" w:rsidRPr="001539C4" w:rsidRDefault="001539C4" w:rsidP="001539C4">
            <w:pPr>
              <w:rPr>
                <w:rFonts w:eastAsia="Times New Roman"/>
                <w:sz w:val="20"/>
                <w:szCs w:val="20"/>
              </w:rPr>
            </w:pPr>
          </w:p>
        </w:tc>
        <w:tc>
          <w:tcPr>
            <w:tcW w:w="36" w:type="dxa"/>
            <w:vAlign w:val="center"/>
            <w:hideMark/>
          </w:tcPr>
          <w:p w14:paraId="547F843C" w14:textId="77777777" w:rsidR="001539C4" w:rsidRPr="001539C4" w:rsidRDefault="001539C4" w:rsidP="001539C4">
            <w:pPr>
              <w:rPr>
                <w:rFonts w:eastAsia="Times New Roman"/>
                <w:sz w:val="20"/>
                <w:szCs w:val="20"/>
              </w:rPr>
            </w:pPr>
          </w:p>
        </w:tc>
        <w:tc>
          <w:tcPr>
            <w:tcW w:w="36" w:type="dxa"/>
            <w:vAlign w:val="center"/>
            <w:hideMark/>
          </w:tcPr>
          <w:p w14:paraId="3B00CFE8" w14:textId="77777777" w:rsidR="001539C4" w:rsidRPr="001539C4" w:rsidRDefault="001539C4" w:rsidP="001539C4">
            <w:pPr>
              <w:rPr>
                <w:rFonts w:eastAsia="Times New Roman"/>
                <w:sz w:val="20"/>
                <w:szCs w:val="20"/>
              </w:rPr>
            </w:pPr>
          </w:p>
        </w:tc>
      </w:tr>
      <w:tr w:rsidR="001539C4" w:rsidRPr="001539C4" w14:paraId="77DA6B6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165A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Miller</w:t>
            </w:r>
          </w:p>
        </w:tc>
        <w:tc>
          <w:tcPr>
            <w:tcW w:w="1725" w:type="dxa"/>
            <w:tcBorders>
              <w:top w:val="nil"/>
              <w:left w:val="nil"/>
              <w:bottom w:val="single" w:sz="4" w:space="0" w:color="auto"/>
              <w:right w:val="single" w:sz="4" w:space="0" w:color="auto"/>
            </w:tcBorders>
            <w:noWrap/>
            <w:vAlign w:val="bottom"/>
            <w:hideMark/>
          </w:tcPr>
          <w:p w14:paraId="539F69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w:t>
            </w:r>
          </w:p>
        </w:tc>
        <w:tc>
          <w:tcPr>
            <w:tcW w:w="2149" w:type="dxa"/>
            <w:tcBorders>
              <w:top w:val="nil"/>
              <w:left w:val="nil"/>
              <w:bottom w:val="single" w:sz="4" w:space="0" w:color="auto"/>
              <w:right w:val="single" w:sz="4" w:space="0" w:color="auto"/>
            </w:tcBorders>
            <w:vAlign w:val="bottom"/>
            <w:hideMark/>
          </w:tcPr>
          <w:p w14:paraId="259917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7D35F4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EF8D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21FFAD" w14:textId="77777777" w:rsidR="001539C4" w:rsidRPr="001539C4" w:rsidRDefault="001539C4" w:rsidP="001539C4">
            <w:pPr>
              <w:rPr>
                <w:rFonts w:eastAsia="Times New Roman"/>
                <w:sz w:val="20"/>
                <w:szCs w:val="20"/>
              </w:rPr>
            </w:pPr>
          </w:p>
        </w:tc>
        <w:tc>
          <w:tcPr>
            <w:tcW w:w="36" w:type="dxa"/>
            <w:vAlign w:val="center"/>
            <w:hideMark/>
          </w:tcPr>
          <w:p w14:paraId="315A3FA7" w14:textId="77777777" w:rsidR="001539C4" w:rsidRPr="001539C4" w:rsidRDefault="001539C4" w:rsidP="001539C4">
            <w:pPr>
              <w:rPr>
                <w:rFonts w:eastAsia="Times New Roman"/>
                <w:sz w:val="20"/>
                <w:szCs w:val="20"/>
              </w:rPr>
            </w:pPr>
          </w:p>
        </w:tc>
        <w:tc>
          <w:tcPr>
            <w:tcW w:w="36" w:type="dxa"/>
            <w:vAlign w:val="center"/>
            <w:hideMark/>
          </w:tcPr>
          <w:p w14:paraId="6E48BF29" w14:textId="77777777" w:rsidR="001539C4" w:rsidRPr="001539C4" w:rsidRDefault="001539C4" w:rsidP="001539C4">
            <w:pPr>
              <w:rPr>
                <w:rFonts w:eastAsia="Times New Roman"/>
                <w:sz w:val="20"/>
                <w:szCs w:val="20"/>
              </w:rPr>
            </w:pPr>
          </w:p>
        </w:tc>
      </w:tr>
      <w:tr w:rsidR="001539C4" w:rsidRPr="001539C4" w14:paraId="16B3237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570A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Miller</w:t>
            </w:r>
          </w:p>
        </w:tc>
        <w:tc>
          <w:tcPr>
            <w:tcW w:w="1725" w:type="dxa"/>
            <w:tcBorders>
              <w:top w:val="nil"/>
              <w:left w:val="nil"/>
              <w:bottom w:val="single" w:sz="4" w:space="0" w:color="auto"/>
              <w:right w:val="single" w:sz="4" w:space="0" w:color="auto"/>
            </w:tcBorders>
            <w:noWrap/>
            <w:vAlign w:val="bottom"/>
            <w:hideMark/>
          </w:tcPr>
          <w:p w14:paraId="533271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Hailey</w:t>
            </w:r>
          </w:p>
        </w:tc>
        <w:tc>
          <w:tcPr>
            <w:tcW w:w="2149" w:type="dxa"/>
            <w:tcBorders>
              <w:top w:val="nil"/>
              <w:left w:val="nil"/>
              <w:bottom w:val="single" w:sz="4" w:space="0" w:color="auto"/>
              <w:right w:val="single" w:sz="4" w:space="0" w:color="auto"/>
            </w:tcBorders>
            <w:vAlign w:val="bottom"/>
            <w:hideMark/>
          </w:tcPr>
          <w:p w14:paraId="51374E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OBGYN</w:t>
            </w:r>
          </w:p>
        </w:tc>
        <w:tc>
          <w:tcPr>
            <w:tcW w:w="440" w:type="dxa"/>
            <w:tcBorders>
              <w:top w:val="nil"/>
              <w:left w:val="nil"/>
              <w:bottom w:val="single" w:sz="4" w:space="0" w:color="auto"/>
              <w:right w:val="single" w:sz="4" w:space="0" w:color="auto"/>
            </w:tcBorders>
            <w:noWrap/>
            <w:vAlign w:val="bottom"/>
            <w:hideMark/>
          </w:tcPr>
          <w:p w14:paraId="51C3AD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EA87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250FEE5" w14:textId="77777777" w:rsidR="001539C4" w:rsidRPr="001539C4" w:rsidRDefault="001539C4" w:rsidP="001539C4">
            <w:pPr>
              <w:rPr>
                <w:rFonts w:eastAsia="Times New Roman"/>
                <w:sz w:val="20"/>
                <w:szCs w:val="20"/>
              </w:rPr>
            </w:pPr>
          </w:p>
        </w:tc>
        <w:tc>
          <w:tcPr>
            <w:tcW w:w="36" w:type="dxa"/>
            <w:vAlign w:val="center"/>
            <w:hideMark/>
          </w:tcPr>
          <w:p w14:paraId="284F9BD1" w14:textId="77777777" w:rsidR="001539C4" w:rsidRPr="001539C4" w:rsidRDefault="001539C4" w:rsidP="001539C4">
            <w:pPr>
              <w:rPr>
                <w:rFonts w:eastAsia="Times New Roman"/>
                <w:sz w:val="20"/>
                <w:szCs w:val="20"/>
              </w:rPr>
            </w:pPr>
          </w:p>
        </w:tc>
        <w:tc>
          <w:tcPr>
            <w:tcW w:w="36" w:type="dxa"/>
            <w:vAlign w:val="center"/>
            <w:hideMark/>
          </w:tcPr>
          <w:p w14:paraId="111967E3" w14:textId="77777777" w:rsidR="001539C4" w:rsidRPr="001539C4" w:rsidRDefault="001539C4" w:rsidP="001539C4">
            <w:pPr>
              <w:rPr>
                <w:rFonts w:eastAsia="Times New Roman"/>
                <w:sz w:val="20"/>
                <w:szCs w:val="20"/>
              </w:rPr>
            </w:pPr>
          </w:p>
        </w:tc>
      </w:tr>
      <w:tr w:rsidR="001539C4" w:rsidRPr="001539C4" w14:paraId="79731F2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16468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Mills</w:t>
            </w:r>
          </w:p>
        </w:tc>
        <w:tc>
          <w:tcPr>
            <w:tcW w:w="1725" w:type="dxa"/>
            <w:tcBorders>
              <w:top w:val="nil"/>
              <w:left w:val="nil"/>
              <w:bottom w:val="single" w:sz="4" w:space="0" w:color="auto"/>
              <w:right w:val="single" w:sz="4" w:space="0" w:color="auto"/>
            </w:tcBorders>
            <w:noWrap/>
            <w:vAlign w:val="bottom"/>
            <w:hideMark/>
          </w:tcPr>
          <w:p w14:paraId="3402CE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Andrew</w:t>
            </w:r>
          </w:p>
        </w:tc>
        <w:tc>
          <w:tcPr>
            <w:tcW w:w="2149" w:type="dxa"/>
            <w:tcBorders>
              <w:top w:val="nil"/>
              <w:left w:val="nil"/>
              <w:bottom w:val="single" w:sz="4" w:space="0" w:color="auto"/>
              <w:right w:val="single" w:sz="4" w:space="0" w:color="auto"/>
            </w:tcBorders>
            <w:vAlign w:val="bottom"/>
            <w:hideMark/>
          </w:tcPr>
          <w:p w14:paraId="6AB263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8A8B0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761E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07B82DE" w14:textId="77777777" w:rsidR="001539C4" w:rsidRPr="001539C4" w:rsidRDefault="001539C4" w:rsidP="001539C4">
            <w:pPr>
              <w:rPr>
                <w:rFonts w:eastAsia="Times New Roman"/>
                <w:sz w:val="20"/>
                <w:szCs w:val="20"/>
              </w:rPr>
            </w:pPr>
          </w:p>
        </w:tc>
        <w:tc>
          <w:tcPr>
            <w:tcW w:w="36" w:type="dxa"/>
            <w:vAlign w:val="center"/>
            <w:hideMark/>
          </w:tcPr>
          <w:p w14:paraId="1D5824A4" w14:textId="77777777" w:rsidR="001539C4" w:rsidRPr="001539C4" w:rsidRDefault="001539C4" w:rsidP="001539C4">
            <w:pPr>
              <w:rPr>
                <w:rFonts w:eastAsia="Times New Roman"/>
                <w:sz w:val="20"/>
                <w:szCs w:val="20"/>
              </w:rPr>
            </w:pPr>
          </w:p>
        </w:tc>
        <w:tc>
          <w:tcPr>
            <w:tcW w:w="36" w:type="dxa"/>
            <w:vAlign w:val="center"/>
            <w:hideMark/>
          </w:tcPr>
          <w:p w14:paraId="59825E93" w14:textId="77777777" w:rsidR="001539C4" w:rsidRPr="001539C4" w:rsidRDefault="001539C4" w:rsidP="001539C4">
            <w:pPr>
              <w:rPr>
                <w:rFonts w:eastAsia="Times New Roman"/>
                <w:sz w:val="20"/>
                <w:szCs w:val="20"/>
              </w:rPr>
            </w:pPr>
          </w:p>
        </w:tc>
      </w:tr>
      <w:tr w:rsidR="001539C4" w:rsidRPr="001539C4" w14:paraId="60BFD2B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0800D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Mills</w:t>
            </w:r>
          </w:p>
        </w:tc>
        <w:tc>
          <w:tcPr>
            <w:tcW w:w="1725" w:type="dxa"/>
            <w:tcBorders>
              <w:top w:val="nil"/>
              <w:left w:val="nil"/>
              <w:bottom w:val="single" w:sz="4" w:space="0" w:color="auto"/>
              <w:right w:val="single" w:sz="4" w:space="0" w:color="auto"/>
            </w:tcBorders>
            <w:noWrap/>
            <w:vAlign w:val="bottom"/>
            <w:hideMark/>
          </w:tcPr>
          <w:p w14:paraId="5BA29A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Caleb</w:t>
            </w:r>
          </w:p>
        </w:tc>
        <w:tc>
          <w:tcPr>
            <w:tcW w:w="2149" w:type="dxa"/>
            <w:tcBorders>
              <w:top w:val="nil"/>
              <w:left w:val="nil"/>
              <w:bottom w:val="single" w:sz="4" w:space="0" w:color="auto"/>
              <w:right w:val="single" w:sz="4" w:space="0" w:color="auto"/>
            </w:tcBorders>
            <w:vAlign w:val="bottom"/>
            <w:hideMark/>
          </w:tcPr>
          <w:p w14:paraId="08101D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D4A1CC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F401DB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9C0101A" w14:textId="77777777" w:rsidR="001539C4" w:rsidRPr="001539C4" w:rsidRDefault="001539C4" w:rsidP="001539C4">
            <w:pPr>
              <w:rPr>
                <w:rFonts w:eastAsia="Times New Roman"/>
                <w:sz w:val="20"/>
                <w:szCs w:val="20"/>
              </w:rPr>
            </w:pPr>
          </w:p>
        </w:tc>
        <w:tc>
          <w:tcPr>
            <w:tcW w:w="36" w:type="dxa"/>
            <w:vAlign w:val="center"/>
            <w:hideMark/>
          </w:tcPr>
          <w:p w14:paraId="08369881" w14:textId="77777777" w:rsidR="001539C4" w:rsidRPr="001539C4" w:rsidRDefault="001539C4" w:rsidP="001539C4">
            <w:pPr>
              <w:rPr>
                <w:rFonts w:eastAsia="Times New Roman"/>
                <w:sz w:val="20"/>
                <w:szCs w:val="20"/>
              </w:rPr>
            </w:pPr>
          </w:p>
        </w:tc>
        <w:tc>
          <w:tcPr>
            <w:tcW w:w="36" w:type="dxa"/>
            <w:vAlign w:val="center"/>
            <w:hideMark/>
          </w:tcPr>
          <w:p w14:paraId="31854549" w14:textId="77777777" w:rsidR="001539C4" w:rsidRPr="001539C4" w:rsidRDefault="001539C4" w:rsidP="001539C4">
            <w:pPr>
              <w:rPr>
                <w:rFonts w:eastAsia="Times New Roman"/>
                <w:sz w:val="20"/>
                <w:szCs w:val="20"/>
              </w:rPr>
            </w:pPr>
          </w:p>
        </w:tc>
      </w:tr>
      <w:tr w:rsidR="001539C4" w:rsidRPr="001539C4" w14:paraId="284515C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A0498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Mims</w:t>
            </w:r>
          </w:p>
        </w:tc>
        <w:tc>
          <w:tcPr>
            <w:tcW w:w="1725" w:type="dxa"/>
            <w:tcBorders>
              <w:top w:val="nil"/>
              <w:left w:val="nil"/>
              <w:bottom w:val="single" w:sz="4" w:space="0" w:color="auto"/>
              <w:right w:val="single" w:sz="4" w:space="0" w:color="auto"/>
            </w:tcBorders>
            <w:noWrap/>
            <w:vAlign w:val="bottom"/>
            <w:hideMark/>
          </w:tcPr>
          <w:p w14:paraId="5D6D22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3ED85D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Pain Management</w:t>
            </w:r>
          </w:p>
        </w:tc>
        <w:tc>
          <w:tcPr>
            <w:tcW w:w="440" w:type="dxa"/>
            <w:tcBorders>
              <w:top w:val="nil"/>
              <w:left w:val="nil"/>
              <w:bottom w:val="single" w:sz="4" w:space="0" w:color="auto"/>
              <w:right w:val="single" w:sz="4" w:space="0" w:color="auto"/>
            </w:tcBorders>
            <w:noWrap/>
            <w:vAlign w:val="bottom"/>
            <w:hideMark/>
          </w:tcPr>
          <w:p w14:paraId="0D77A96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2A98AF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D43E277" w14:textId="77777777" w:rsidR="001539C4" w:rsidRPr="001539C4" w:rsidRDefault="001539C4" w:rsidP="001539C4">
            <w:pPr>
              <w:rPr>
                <w:rFonts w:eastAsia="Times New Roman"/>
                <w:sz w:val="20"/>
                <w:szCs w:val="20"/>
              </w:rPr>
            </w:pPr>
          </w:p>
        </w:tc>
        <w:tc>
          <w:tcPr>
            <w:tcW w:w="36" w:type="dxa"/>
            <w:vAlign w:val="center"/>
            <w:hideMark/>
          </w:tcPr>
          <w:p w14:paraId="3053E1CC" w14:textId="77777777" w:rsidR="001539C4" w:rsidRPr="001539C4" w:rsidRDefault="001539C4" w:rsidP="001539C4">
            <w:pPr>
              <w:rPr>
                <w:rFonts w:eastAsia="Times New Roman"/>
                <w:sz w:val="20"/>
                <w:szCs w:val="20"/>
              </w:rPr>
            </w:pPr>
          </w:p>
        </w:tc>
        <w:tc>
          <w:tcPr>
            <w:tcW w:w="36" w:type="dxa"/>
            <w:vAlign w:val="center"/>
            <w:hideMark/>
          </w:tcPr>
          <w:p w14:paraId="1D0A1E9C" w14:textId="77777777" w:rsidR="001539C4" w:rsidRPr="001539C4" w:rsidRDefault="001539C4" w:rsidP="001539C4">
            <w:pPr>
              <w:rPr>
                <w:rFonts w:eastAsia="Times New Roman"/>
                <w:sz w:val="20"/>
                <w:szCs w:val="20"/>
              </w:rPr>
            </w:pPr>
          </w:p>
        </w:tc>
      </w:tr>
      <w:tr w:rsidR="001539C4" w:rsidRPr="001539C4" w14:paraId="447044F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D6205C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Mohan</w:t>
            </w:r>
          </w:p>
        </w:tc>
        <w:tc>
          <w:tcPr>
            <w:tcW w:w="1725" w:type="dxa"/>
            <w:tcBorders>
              <w:top w:val="nil"/>
              <w:left w:val="nil"/>
              <w:bottom w:val="single" w:sz="4" w:space="0" w:color="auto"/>
              <w:right w:val="single" w:sz="4" w:space="0" w:color="auto"/>
            </w:tcBorders>
            <w:noWrap/>
            <w:vAlign w:val="bottom"/>
            <w:hideMark/>
          </w:tcPr>
          <w:p w14:paraId="3483A4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Shaun</w:t>
            </w:r>
          </w:p>
        </w:tc>
        <w:tc>
          <w:tcPr>
            <w:tcW w:w="2149" w:type="dxa"/>
            <w:tcBorders>
              <w:top w:val="nil"/>
              <w:left w:val="nil"/>
              <w:bottom w:val="single" w:sz="4" w:space="0" w:color="auto"/>
              <w:right w:val="single" w:sz="4" w:space="0" w:color="auto"/>
            </w:tcBorders>
            <w:vAlign w:val="bottom"/>
            <w:hideMark/>
          </w:tcPr>
          <w:p w14:paraId="394569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36E600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0B2B67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30DEF5B" w14:textId="77777777" w:rsidR="001539C4" w:rsidRPr="001539C4" w:rsidRDefault="001539C4" w:rsidP="001539C4">
            <w:pPr>
              <w:rPr>
                <w:rFonts w:eastAsia="Times New Roman"/>
                <w:sz w:val="20"/>
                <w:szCs w:val="20"/>
              </w:rPr>
            </w:pPr>
          </w:p>
        </w:tc>
        <w:tc>
          <w:tcPr>
            <w:tcW w:w="36" w:type="dxa"/>
            <w:vAlign w:val="center"/>
            <w:hideMark/>
          </w:tcPr>
          <w:p w14:paraId="58A45BE3" w14:textId="77777777" w:rsidR="001539C4" w:rsidRPr="001539C4" w:rsidRDefault="001539C4" w:rsidP="001539C4">
            <w:pPr>
              <w:rPr>
                <w:rFonts w:eastAsia="Times New Roman"/>
                <w:sz w:val="20"/>
                <w:szCs w:val="20"/>
              </w:rPr>
            </w:pPr>
          </w:p>
        </w:tc>
        <w:tc>
          <w:tcPr>
            <w:tcW w:w="36" w:type="dxa"/>
            <w:vAlign w:val="center"/>
            <w:hideMark/>
          </w:tcPr>
          <w:p w14:paraId="3465E789" w14:textId="77777777" w:rsidR="001539C4" w:rsidRPr="001539C4" w:rsidRDefault="001539C4" w:rsidP="001539C4">
            <w:pPr>
              <w:rPr>
                <w:rFonts w:eastAsia="Times New Roman"/>
                <w:sz w:val="20"/>
                <w:szCs w:val="20"/>
              </w:rPr>
            </w:pPr>
          </w:p>
        </w:tc>
      </w:tr>
      <w:tr w:rsidR="001539C4" w:rsidRPr="001539C4" w14:paraId="7890E45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2129B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Moore</w:t>
            </w:r>
          </w:p>
        </w:tc>
        <w:tc>
          <w:tcPr>
            <w:tcW w:w="1725" w:type="dxa"/>
            <w:tcBorders>
              <w:top w:val="nil"/>
              <w:left w:val="nil"/>
              <w:bottom w:val="single" w:sz="4" w:space="0" w:color="auto"/>
              <w:right w:val="single" w:sz="4" w:space="0" w:color="auto"/>
            </w:tcBorders>
            <w:noWrap/>
            <w:vAlign w:val="bottom"/>
            <w:hideMark/>
          </w:tcPr>
          <w:p w14:paraId="3EE5AE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Nicholas</w:t>
            </w:r>
          </w:p>
        </w:tc>
        <w:tc>
          <w:tcPr>
            <w:tcW w:w="2149" w:type="dxa"/>
            <w:tcBorders>
              <w:top w:val="nil"/>
              <w:left w:val="nil"/>
              <w:bottom w:val="single" w:sz="4" w:space="0" w:color="auto"/>
              <w:right w:val="single" w:sz="4" w:space="0" w:color="auto"/>
            </w:tcBorders>
            <w:vAlign w:val="bottom"/>
            <w:hideMark/>
          </w:tcPr>
          <w:p w14:paraId="0C64A5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C3FCE6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6DEC8F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BD0B3BA" w14:textId="77777777" w:rsidR="001539C4" w:rsidRPr="001539C4" w:rsidRDefault="001539C4" w:rsidP="001539C4">
            <w:pPr>
              <w:rPr>
                <w:rFonts w:eastAsia="Times New Roman"/>
                <w:sz w:val="20"/>
                <w:szCs w:val="20"/>
              </w:rPr>
            </w:pPr>
          </w:p>
        </w:tc>
        <w:tc>
          <w:tcPr>
            <w:tcW w:w="36" w:type="dxa"/>
            <w:vAlign w:val="center"/>
            <w:hideMark/>
          </w:tcPr>
          <w:p w14:paraId="008BB40D" w14:textId="77777777" w:rsidR="001539C4" w:rsidRPr="001539C4" w:rsidRDefault="001539C4" w:rsidP="001539C4">
            <w:pPr>
              <w:rPr>
                <w:rFonts w:eastAsia="Times New Roman"/>
                <w:sz w:val="20"/>
                <w:szCs w:val="20"/>
              </w:rPr>
            </w:pPr>
          </w:p>
        </w:tc>
        <w:tc>
          <w:tcPr>
            <w:tcW w:w="36" w:type="dxa"/>
            <w:vAlign w:val="center"/>
            <w:hideMark/>
          </w:tcPr>
          <w:p w14:paraId="0A870329" w14:textId="77777777" w:rsidR="001539C4" w:rsidRPr="001539C4" w:rsidRDefault="001539C4" w:rsidP="001539C4">
            <w:pPr>
              <w:rPr>
                <w:rFonts w:eastAsia="Times New Roman"/>
                <w:sz w:val="20"/>
                <w:szCs w:val="20"/>
              </w:rPr>
            </w:pPr>
          </w:p>
        </w:tc>
      </w:tr>
      <w:tr w:rsidR="001539C4" w:rsidRPr="001539C4" w14:paraId="476D819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955FB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Moore</w:t>
            </w:r>
          </w:p>
        </w:tc>
        <w:tc>
          <w:tcPr>
            <w:tcW w:w="1725" w:type="dxa"/>
            <w:tcBorders>
              <w:top w:val="nil"/>
              <w:left w:val="nil"/>
              <w:bottom w:val="single" w:sz="4" w:space="0" w:color="auto"/>
              <w:right w:val="single" w:sz="4" w:space="0" w:color="auto"/>
            </w:tcBorders>
            <w:noWrap/>
            <w:vAlign w:val="bottom"/>
            <w:hideMark/>
          </w:tcPr>
          <w:p w14:paraId="22850F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Alastair</w:t>
            </w:r>
          </w:p>
        </w:tc>
        <w:tc>
          <w:tcPr>
            <w:tcW w:w="2149" w:type="dxa"/>
            <w:tcBorders>
              <w:top w:val="nil"/>
              <w:left w:val="nil"/>
              <w:bottom w:val="single" w:sz="4" w:space="0" w:color="auto"/>
              <w:right w:val="single" w:sz="4" w:space="0" w:color="auto"/>
            </w:tcBorders>
            <w:vAlign w:val="bottom"/>
            <w:hideMark/>
          </w:tcPr>
          <w:p w14:paraId="65BBE0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3A6FEF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89084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B2AA303" w14:textId="77777777" w:rsidR="001539C4" w:rsidRPr="001539C4" w:rsidRDefault="001539C4" w:rsidP="001539C4">
            <w:pPr>
              <w:rPr>
                <w:rFonts w:eastAsia="Times New Roman"/>
                <w:sz w:val="20"/>
                <w:szCs w:val="20"/>
              </w:rPr>
            </w:pPr>
          </w:p>
        </w:tc>
        <w:tc>
          <w:tcPr>
            <w:tcW w:w="36" w:type="dxa"/>
            <w:vAlign w:val="center"/>
            <w:hideMark/>
          </w:tcPr>
          <w:p w14:paraId="7DBC7191" w14:textId="77777777" w:rsidR="001539C4" w:rsidRPr="001539C4" w:rsidRDefault="001539C4" w:rsidP="001539C4">
            <w:pPr>
              <w:rPr>
                <w:rFonts w:eastAsia="Times New Roman"/>
                <w:sz w:val="20"/>
                <w:szCs w:val="20"/>
              </w:rPr>
            </w:pPr>
          </w:p>
        </w:tc>
        <w:tc>
          <w:tcPr>
            <w:tcW w:w="36" w:type="dxa"/>
            <w:vAlign w:val="center"/>
            <w:hideMark/>
          </w:tcPr>
          <w:p w14:paraId="415DD2D1" w14:textId="77777777" w:rsidR="001539C4" w:rsidRPr="001539C4" w:rsidRDefault="001539C4" w:rsidP="001539C4">
            <w:pPr>
              <w:rPr>
                <w:rFonts w:eastAsia="Times New Roman"/>
                <w:sz w:val="20"/>
                <w:szCs w:val="20"/>
              </w:rPr>
            </w:pPr>
          </w:p>
        </w:tc>
      </w:tr>
      <w:tr w:rsidR="001539C4" w:rsidRPr="001539C4" w14:paraId="455DEE4F"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F11DD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Moore</w:t>
            </w:r>
          </w:p>
        </w:tc>
        <w:tc>
          <w:tcPr>
            <w:tcW w:w="1725" w:type="dxa"/>
            <w:tcBorders>
              <w:top w:val="nil"/>
              <w:left w:val="nil"/>
              <w:bottom w:val="single" w:sz="4" w:space="0" w:color="auto"/>
              <w:right w:val="single" w:sz="4" w:space="0" w:color="auto"/>
            </w:tcBorders>
            <w:noWrap/>
            <w:vAlign w:val="bottom"/>
            <w:hideMark/>
          </w:tcPr>
          <w:p w14:paraId="7B6912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Melissa</w:t>
            </w:r>
          </w:p>
        </w:tc>
        <w:tc>
          <w:tcPr>
            <w:tcW w:w="2149" w:type="dxa"/>
            <w:tcBorders>
              <w:top w:val="nil"/>
              <w:left w:val="nil"/>
              <w:bottom w:val="single" w:sz="4" w:space="0" w:color="auto"/>
              <w:right w:val="single" w:sz="4" w:space="0" w:color="auto"/>
            </w:tcBorders>
            <w:vAlign w:val="bottom"/>
            <w:hideMark/>
          </w:tcPr>
          <w:p w14:paraId="08F728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0CD83C2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E88F6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623492" w14:textId="77777777" w:rsidR="001539C4" w:rsidRPr="001539C4" w:rsidRDefault="001539C4" w:rsidP="001539C4">
            <w:pPr>
              <w:rPr>
                <w:rFonts w:eastAsia="Times New Roman"/>
                <w:sz w:val="20"/>
                <w:szCs w:val="20"/>
              </w:rPr>
            </w:pPr>
          </w:p>
        </w:tc>
        <w:tc>
          <w:tcPr>
            <w:tcW w:w="36" w:type="dxa"/>
            <w:vAlign w:val="center"/>
            <w:hideMark/>
          </w:tcPr>
          <w:p w14:paraId="1D87ACBE" w14:textId="77777777" w:rsidR="001539C4" w:rsidRPr="001539C4" w:rsidRDefault="001539C4" w:rsidP="001539C4">
            <w:pPr>
              <w:rPr>
                <w:rFonts w:eastAsia="Times New Roman"/>
                <w:sz w:val="20"/>
                <w:szCs w:val="20"/>
              </w:rPr>
            </w:pPr>
          </w:p>
        </w:tc>
        <w:tc>
          <w:tcPr>
            <w:tcW w:w="36" w:type="dxa"/>
            <w:vAlign w:val="center"/>
            <w:hideMark/>
          </w:tcPr>
          <w:p w14:paraId="78FAB77B" w14:textId="77777777" w:rsidR="001539C4" w:rsidRPr="001539C4" w:rsidRDefault="001539C4" w:rsidP="001539C4">
            <w:pPr>
              <w:rPr>
                <w:rFonts w:eastAsia="Times New Roman"/>
                <w:sz w:val="20"/>
                <w:szCs w:val="20"/>
              </w:rPr>
            </w:pPr>
          </w:p>
        </w:tc>
      </w:tr>
      <w:tr w:rsidR="001539C4" w:rsidRPr="001539C4" w14:paraId="0EA17F1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3F8C13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Morey</w:t>
            </w:r>
          </w:p>
        </w:tc>
        <w:tc>
          <w:tcPr>
            <w:tcW w:w="1725" w:type="dxa"/>
            <w:tcBorders>
              <w:top w:val="nil"/>
              <w:left w:val="nil"/>
              <w:bottom w:val="single" w:sz="4" w:space="0" w:color="auto"/>
              <w:right w:val="single" w:sz="4" w:space="0" w:color="auto"/>
            </w:tcBorders>
            <w:noWrap/>
            <w:vAlign w:val="bottom"/>
            <w:hideMark/>
          </w:tcPr>
          <w:p w14:paraId="7BDAEE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Thomas</w:t>
            </w:r>
          </w:p>
        </w:tc>
        <w:tc>
          <w:tcPr>
            <w:tcW w:w="2149" w:type="dxa"/>
            <w:tcBorders>
              <w:top w:val="nil"/>
              <w:left w:val="nil"/>
              <w:bottom w:val="single" w:sz="4" w:space="0" w:color="auto"/>
              <w:right w:val="single" w:sz="4" w:space="0" w:color="auto"/>
            </w:tcBorders>
            <w:vAlign w:val="bottom"/>
            <w:hideMark/>
          </w:tcPr>
          <w:p w14:paraId="18F874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Emergency Medicine</w:t>
            </w:r>
          </w:p>
        </w:tc>
        <w:tc>
          <w:tcPr>
            <w:tcW w:w="440" w:type="dxa"/>
            <w:tcBorders>
              <w:top w:val="nil"/>
              <w:left w:val="nil"/>
              <w:bottom w:val="single" w:sz="4" w:space="0" w:color="auto"/>
              <w:right w:val="single" w:sz="4" w:space="0" w:color="auto"/>
            </w:tcBorders>
            <w:noWrap/>
            <w:vAlign w:val="bottom"/>
            <w:hideMark/>
          </w:tcPr>
          <w:p w14:paraId="0EA4D94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5302A3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3D1883C" w14:textId="77777777" w:rsidR="001539C4" w:rsidRPr="001539C4" w:rsidRDefault="001539C4" w:rsidP="001539C4">
            <w:pPr>
              <w:rPr>
                <w:rFonts w:eastAsia="Times New Roman"/>
                <w:sz w:val="20"/>
                <w:szCs w:val="20"/>
              </w:rPr>
            </w:pPr>
          </w:p>
        </w:tc>
        <w:tc>
          <w:tcPr>
            <w:tcW w:w="36" w:type="dxa"/>
            <w:vAlign w:val="center"/>
            <w:hideMark/>
          </w:tcPr>
          <w:p w14:paraId="18641501" w14:textId="77777777" w:rsidR="001539C4" w:rsidRPr="001539C4" w:rsidRDefault="001539C4" w:rsidP="001539C4">
            <w:pPr>
              <w:rPr>
                <w:rFonts w:eastAsia="Times New Roman"/>
                <w:sz w:val="20"/>
                <w:szCs w:val="20"/>
              </w:rPr>
            </w:pPr>
          </w:p>
        </w:tc>
        <w:tc>
          <w:tcPr>
            <w:tcW w:w="36" w:type="dxa"/>
            <w:vAlign w:val="center"/>
            <w:hideMark/>
          </w:tcPr>
          <w:p w14:paraId="52868B79" w14:textId="77777777" w:rsidR="001539C4" w:rsidRPr="001539C4" w:rsidRDefault="001539C4" w:rsidP="001539C4">
            <w:pPr>
              <w:rPr>
                <w:rFonts w:eastAsia="Times New Roman"/>
                <w:sz w:val="20"/>
                <w:szCs w:val="20"/>
              </w:rPr>
            </w:pPr>
          </w:p>
        </w:tc>
      </w:tr>
      <w:tr w:rsidR="001539C4" w:rsidRPr="001539C4" w14:paraId="7B94F1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4948E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Morgan</w:t>
            </w:r>
          </w:p>
        </w:tc>
        <w:tc>
          <w:tcPr>
            <w:tcW w:w="1725" w:type="dxa"/>
            <w:tcBorders>
              <w:top w:val="nil"/>
              <w:left w:val="nil"/>
              <w:bottom w:val="single" w:sz="4" w:space="0" w:color="auto"/>
              <w:right w:val="single" w:sz="4" w:space="0" w:color="auto"/>
            </w:tcBorders>
            <w:noWrap/>
            <w:vAlign w:val="bottom"/>
            <w:hideMark/>
          </w:tcPr>
          <w:p w14:paraId="322826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Vickie</w:t>
            </w:r>
          </w:p>
        </w:tc>
        <w:tc>
          <w:tcPr>
            <w:tcW w:w="2149" w:type="dxa"/>
            <w:tcBorders>
              <w:top w:val="nil"/>
              <w:left w:val="nil"/>
              <w:bottom w:val="single" w:sz="4" w:space="0" w:color="auto"/>
              <w:right w:val="single" w:sz="4" w:space="0" w:color="auto"/>
            </w:tcBorders>
            <w:vAlign w:val="bottom"/>
            <w:hideMark/>
          </w:tcPr>
          <w:p w14:paraId="4965DD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Oncology</w:t>
            </w:r>
          </w:p>
        </w:tc>
        <w:tc>
          <w:tcPr>
            <w:tcW w:w="440" w:type="dxa"/>
            <w:tcBorders>
              <w:top w:val="nil"/>
              <w:left w:val="nil"/>
              <w:bottom w:val="single" w:sz="4" w:space="0" w:color="auto"/>
              <w:right w:val="single" w:sz="4" w:space="0" w:color="auto"/>
            </w:tcBorders>
            <w:noWrap/>
            <w:vAlign w:val="bottom"/>
            <w:hideMark/>
          </w:tcPr>
          <w:p w14:paraId="63E1974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75598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0F88EFA" w14:textId="77777777" w:rsidR="001539C4" w:rsidRPr="001539C4" w:rsidRDefault="001539C4" w:rsidP="001539C4">
            <w:pPr>
              <w:rPr>
                <w:rFonts w:eastAsia="Times New Roman"/>
                <w:sz w:val="20"/>
                <w:szCs w:val="20"/>
              </w:rPr>
            </w:pPr>
          </w:p>
        </w:tc>
        <w:tc>
          <w:tcPr>
            <w:tcW w:w="36" w:type="dxa"/>
            <w:vAlign w:val="center"/>
            <w:hideMark/>
          </w:tcPr>
          <w:p w14:paraId="2A91B4C2" w14:textId="77777777" w:rsidR="001539C4" w:rsidRPr="001539C4" w:rsidRDefault="001539C4" w:rsidP="001539C4">
            <w:pPr>
              <w:rPr>
                <w:rFonts w:eastAsia="Times New Roman"/>
                <w:sz w:val="20"/>
                <w:szCs w:val="20"/>
              </w:rPr>
            </w:pPr>
          </w:p>
        </w:tc>
        <w:tc>
          <w:tcPr>
            <w:tcW w:w="36" w:type="dxa"/>
            <w:vAlign w:val="center"/>
            <w:hideMark/>
          </w:tcPr>
          <w:p w14:paraId="32D04933" w14:textId="77777777" w:rsidR="001539C4" w:rsidRPr="001539C4" w:rsidRDefault="001539C4" w:rsidP="001539C4">
            <w:pPr>
              <w:rPr>
                <w:rFonts w:eastAsia="Times New Roman"/>
                <w:sz w:val="20"/>
                <w:szCs w:val="20"/>
              </w:rPr>
            </w:pPr>
          </w:p>
        </w:tc>
      </w:tr>
      <w:tr w:rsidR="001539C4" w:rsidRPr="001539C4" w14:paraId="117A715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BFD1D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Morles Pozzo</w:t>
            </w:r>
          </w:p>
        </w:tc>
        <w:tc>
          <w:tcPr>
            <w:tcW w:w="1725" w:type="dxa"/>
            <w:tcBorders>
              <w:top w:val="nil"/>
              <w:left w:val="nil"/>
              <w:bottom w:val="single" w:sz="4" w:space="0" w:color="auto"/>
              <w:right w:val="single" w:sz="4" w:space="0" w:color="auto"/>
            </w:tcBorders>
            <w:noWrap/>
            <w:vAlign w:val="bottom"/>
            <w:hideMark/>
          </w:tcPr>
          <w:p w14:paraId="586F52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Alba</w:t>
            </w:r>
          </w:p>
        </w:tc>
        <w:tc>
          <w:tcPr>
            <w:tcW w:w="2149" w:type="dxa"/>
            <w:tcBorders>
              <w:top w:val="nil"/>
              <w:left w:val="nil"/>
              <w:bottom w:val="single" w:sz="4" w:space="0" w:color="auto"/>
              <w:right w:val="single" w:sz="4" w:space="0" w:color="auto"/>
            </w:tcBorders>
            <w:vAlign w:val="bottom"/>
            <w:hideMark/>
          </w:tcPr>
          <w:p w14:paraId="41AC4B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Endocrinology</w:t>
            </w:r>
          </w:p>
        </w:tc>
        <w:tc>
          <w:tcPr>
            <w:tcW w:w="440" w:type="dxa"/>
            <w:tcBorders>
              <w:top w:val="nil"/>
              <w:left w:val="nil"/>
              <w:bottom w:val="single" w:sz="4" w:space="0" w:color="auto"/>
              <w:right w:val="single" w:sz="4" w:space="0" w:color="auto"/>
            </w:tcBorders>
            <w:noWrap/>
            <w:vAlign w:val="bottom"/>
            <w:hideMark/>
          </w:tcPr>
          <w:p w14:paraId="09D9CB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36701E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1C04619" w14:textId="77777777" w:rsidR="001539C4" w:rsidRPr="001539C4" w:rsidRDefault="001539C4" w:rsidP="001539C4">
            <w:pPr>
              <w:rPr>
                <w:rFonts w:eastAsia="Times New Roman"/>
                <w:sz w:val="20"/>
                <w:szCs w:val="20"/>
              </w:rPr>
            </w:pPr>
          </w:p>
        </w:tc>
        <w:tc>
          <w:tcPr>
            <w:tcW w:w="36" w:type="dxa"/>
            <w:vAlign w:val="center"/>
            <w:hideMark/>
          </w:tcPr>
          <w:p w14:paraId="684DDE62" w14:textId="77777777" w:rsidR="001539C4" w:rsidRPr="001539C4" w:rsidRDefault="001539C4" w:rsidP="001539C4">
            <w:pPr>
              <w:rPr>
                <w:rFonts w:eastAsia="Times New Roman"/>
                <w:sz w:val="20"/>
                <w:szCs w:val="20"/>
              </w:rPr>
            </w:pPr>
          </w:p>
        </w:tc>
        <w:tc>
          <w:tcPr>
            <w:tcW w:w="36" w:type="dxa"/>
            <w:vAlign w:val="center"/>
            <w:hideMark/>
          </w:tcPr>
          <w:p w14:paraId="0E594360" w14:textId="77777777" w:rsidR="001539C4" w:rsidRPr="001539C4" w:rsidRDefault="001539C4" w:rsidP="001539C4">
            <w:pPr>
              <w:rPr>
                <w:rFonts w:eastAsia="Times New Roman"/>
                <w:sz w:val="20"/>
                <w:szCs w:val="20"/>
              </w:rPr>
            </w:pPr>
          </w:p>
        </w:tc>
      </w:tr>
      <w:tr w:rsidR="001539C4" w:rsidRPr="001539C4" w14:paraId="14B27ED2"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215A40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Mosley</w:t>
            </w:r>
          </w:p>
        </w:tc>
        <w:tc>
          <w:tcPr>
            <w:tcW w:w="1725" w:type="dxa"/>
            <w:tcBorders>
              <w:top w:val="nil"/>
              <w:left w:val="nil"/>
              <w:bottom w:val="single" w:sz="4" w:space="0" w:color="auto"/>
              <w:right w:val="single" w:sz="4" w:space="0" w:color="auto"/>
            </w:tcBorders>
            <w:noWrap/>
            <w:vAlign w:val="bottom"/>
            <w:hideMark/>
          </w:tcPr>
          <w:p w14:paraId="1E69C6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Corey</w:t>
            </w:r>
          </w:p>
        </w:tc>
        <w:tc>
          <w:tcPr>
            <w:tcW w:w="2149" w:type="dxa"/>
            <w:tcBorders>
              <w:top w:val="nil"/>
              <w:left w:val="nil"/>
              <w:bottom w:val="single" w:sz="4" w:space="0" w:color="auto"/>
              <w:right w:val="single" w:sz="4" w:space="0" w:color="auto"/>
            </w:tcBorders>
            <w:vAlign w:val="bottom"/>
            <w:hideMark/>
          </w:tcPr>
          <w:p w14:paraId="5AFA49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Nurst</w:t>
            </w:r>
          </w:p>
        </w:tc>
        <w:tc>
          <w:tcPr>
            <w:tcW w:w="440" w:type="dxa"/>
            <w:tcBorders>
              <w:top w:val="nil"/>
              <w:left w:val="nil"/>
              <w:bottom w:val="single" w:sz="4" w:space="0" w:color="auto"/>
              <w:right w:val="single" w:sz="4" w:space="0" w:color="auto"/>
            </w:tcBorders>
            <w:noWrap/>
            <w:vAlign w:val="bottom"/>
            <w:hideMark/>
          </w:tcPr>
          <w:p w14:paraId="4ED361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E59235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CAE9E38" w14:textId="77777777" w:rsidR="001539C4" w:rsidRPr="001539C4" w:rsidRDefault="001539C4" w:rsidP="001539C4">
            <w:pPr>
              <w:rPr>
                <w:rFonts w:eastAsia="Times New Roman"/>
                <w:sz w:val="20"/>
                <w:szCs w:val="20"/>
              </w:rPr>
            </w:pPr>
          </w:p>
        </w:tc>
        <w:tc>
          <w:tcPr>
            <w:tcW w:w="36" w:type="dxa"/>
            <w:vAlign w:val="center"/>
            <w:hideMark/>
          </w:tcPr>
          <w:p w14:paraId="31F8B8B7" w14:textId="77777777" w:rsidR="001539C4" w:rsidRPr="001539C4" w:rsidRDefault="001539C4" w:rsidP="001539C4">
            <w:pPr>
              <w:rPr>
                <w:rFonts w:eastAsia="Times New Roman"/>
                <w:sz w:val="20"/>
                <w:szCs w:val="20"/>
              </w:rPr>
            </w:pPr>
          </w:p>
        </w:tc>
        <w:tc>
          <w:tcPr>
            <w:tcW w:w="36" w:type="dxa"/>
            <w:vAlign w:val="center"/>
            <w:hideMark/>
          </w:tcPr>
          <w:p w14:paraId="2DD30D50" w14:textId="77777777" w:rsidR="001539C4" w:rsidRPr="001539C4" w:rsidRDefault="001539C4" w:rsidP="001539C4">
            <w:pPr>
              <w:rPr>
                <w:rFonts w:eastAsia="Times New Roman"/>
                <w:sz w:val="20"/>
                <w:szCs w:val="20"/>
              </w:rPr>
            </w:pPr>
          </w:p>
        </w:tc>
      </w:tr>
      <w:tr w:rsidR="001539C4" w:rsidRPr="001539C4" w14:paraId="6A2AA41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B800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Moss</w:t>
            </w:r>
          </w:p>
        </w:tc>
        <w:tc>
          <w:tcPr>
            <w:tcW w:w="1725" w:type="dxa"/>
            <w:tcBorders>
              <w:top w:val="nil"/>
              <w:left w:val="nil"/>
              <w:bottom w:val="single" w:sz="4" w:space="0" w:color="auto"/>
              <w:right w:val="single" w:sz="4" w:space="0" w:color="auto"/>
            </w:tcBorders>
            <w:noWrap/>
            <w:vAlign w:val="bottom"/>
            <w:hideMark/>
          </w:tcPr>
          <w:p w14:paraId="13E7C52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Roy</w:t>
            </w:r>
          </w:p>
        </w:tc>
        <w:tc>
          <w:tcPr>
            <w:tcW w:w="2149" w:type="dxa"/>
            <w:tcBorders>
              <w:top w:val="nil"/>
              <w:left w:val="nil"/>
              <w:bottom w:val="single" w:sz="4" w:space="0" w:color="auto"/>
              <w:right w:val="single" w:sz="4" w:space="0" w:color="auto"/>
            </w:tcBorders>
            <w:vAlign w:val="bottom"/>
            <w:hideMark/>
          </w:tcPr>
          <w:p w14:paraId="3D8414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F21EB2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473B3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B6A296" w14:textId="77777777" w:rsidR="001539C4" w:rsidRPr="001539C4" w:rsidRDefault="001539C4" w:rsidP="001539C4">
            <w:pPr>
              <w:rPr>
                <w:rFonts w:eastAsia="Times New Roman"/>
                <w:sz w:val="20"/>
                <w:szCs w:val="20"/>
              </w:rPr>
            </w:pPr>
          </w:p>
        </w:tc>
        <w:tc>
          <w:tcPr>
            <w:tcW w:w="36" w:type="dxa"/>
            <w:vAlign w:val="center"/>
            <w:hideMark/>
          </w:tcPr>
          <w:p w14:paraId="3F8841E3" w14:textId="77777777" w:rsidR="001539C4" w:rsidRPr="001539C4" w:rsidRDefault="001539C4" w:rsidP="001539C4">
            <w:pPr>
              <w:rPr>
                <w:rFonts w:eastAsia="Times New Roman"/>
                <w:sz w:val="20"/>
                <w:szCs w:val="20"/>
              </w:rPr>
            </w:pPr>
          </w:p>
        </w:tc>
        <w:tc>
          <w:tcPr>
            <w:tcW w:w="36" w:type="dxa"/>
            <w:vAlign w:val="center"/>
            <w:hideMark/>
          </w:tcPr>
          <w:p w14:paraId="695482CB" w14:textId="77777777" w:rsidR="001539C4" w:rsidRPr="001539C4" w:rsidRDefault="001539C4" w:rsidP="001539C4">
            <w:pPr>
              <w:rPr>
                <w:rFonts w:eastAsia="Times New Roman"/>
                <w:sz w:val="20"/>
                <w:szCs w:val="20"/>
              </w:rPr>
            </w:pPr>
          </w:p>
        </w:tc>
      </w:tr>
      <w:tr w:rsidR="001539C4" w:rsidRPr="001539C4" w14:paraId="5F9E2EF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0E550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Moss</w:t>
            </w:r>
          </w:p>
        </w:tc>
        <w:tc>
          <w:tcPr>
            <w:tcW w:w="1725" w:type="dxa"/>
            <w:tcBorders>
              <w:top w:val="nil"/>
              <w:left w:val="nil"/>
              <w:bottom w:val="single" w:sz="4" w:space="0" w:color="auto"/>
              <w:right w:val="single" w:sz="4" w:space="0" w:color="auto"/>
            </w:tcBorders>
            <w:noWrap/>
            <w:vAlign w:val="bottom"/>
            <w:hideMark/>
          </w:tcPr>
          <w:p w14:paraId="7841E8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Malisa</w:t>
            </w:r>
          </w:p>
        </w:tc>
        <w:tc>
          <w:tcPr>
            <w:tcW w:w="2149" w:type="dxa"/>
            <w:tcBorders>
              <w:top w:val="nil"/>
              <w:left w:val="nil"/>
              <w:bottom w:val="single" w:sz="4" w:space="0" w:color="auto"/>
              <w:right w:val="single" w:sz="4" w:space="0" w:color="auto"/>
            </w:tcBorders>
            <w:vAlign w:val="bottom"/>
            <w:hideMark/>
          </w:tcPr>
          <w:p w14:paraId="137D7C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5015927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A10E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BAD062B" w14:textId="77777777" w:rsidR="001539C4" w:rsidRPr="001539C4" w:rsidRDefault="001539C4" w:rsidP="001539C4">
            <w:pPr>
              <w:rPr>
                <w:rFonts w:eastAsia="Times New Roman"/>
                <w:sz w:val="20"/>
                <w:szCs w:val="20"/>
              </w:rPr>
            </w:pPr>
          </w:p>
        </w:tc>
        <w:tc>
          <w:tcPr>
            <w:tcW w:w="36" w:type="dxa"/>
            <w:vAlign w:val="center"/>
            <w:hideMark/>
          </w:tcPr>
          <w:p w14:paraId="47D273B1" w14:textId="77777777" w:rsidR="001539C4" w:rsidRPr="001539C4" w:rsidRDefault="001539C4" w:rsidP="001539C4">
            <w:pPr>
              <w:rPr>
                <w:rFonts w:eastAsia="Times New Roman"/>
                <w:sz w:val="20"/>
                <w:szCs w:val="20"/>
              </w:rPr>
            </w:pPr>
          </w:p>
        </w:tc>
        <w:tc>
          <w:tcPr>
            <w:tcW w:w="36" w:type="dxa"/>
            <w:vAlign w:val="center"/>
            <w:hideMark/>
          </w:tcPr>
          <w:p w14:paraId="6FAD1F7F" w14:textId="77777777" w:rsidR="001539C4" w:rsidRPr="001539C4" w:rsidRDefault="001539C4" w:rsidP="001539C4">
            <w:pPr>
              <w:rPr>
                <w:rFonts w:eastAsia="Times New Roman"/>
                <w:sz w:val="20"/>
                <w:szCs w:val="20"/>
              </w:rPr>
            </w:pPr>
          </w:p>
        </w:tc>
      </w:tr>
      <w:tr w:rsidR="001539C4" w:rsidRPr="001539C4" w14:paraId="2A2050E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27BAB4A"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Mrelashvilli</w:t>
            </w:r>
            <w:proofErr w:type="spellEnd"/>
          </w:p>
        </w:tc>
        <w:tc>
          <w:tcPr>
            <w:tcW w:w="1725" w:type="dxa"/>
            <w:tcBorders>
              <w:top w:val="nil"/>
              <w:left w:val="nil"/>
              <w:bottom w:val="single" w:sz="4" w:space="0" w:color="auto"/>
              <w:right w:val="single" w:sz="4" w:space="0" w:color="auto"/>
            </w:tcBorders>
            <w:noWrap/>
            <w:vAlign w:val="bottom"/>
            <w:hideMark/>
          </w:tcPr>
          <w:p w14:paraId="6D672A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Davit</w:t>
            </w:r>
          </w:p>
        </w:tc>
        <w:tc>
          <w:tcPr>
            <w:tcW w:w="2149" w:type="dxa"/>
            <w:tcBorders>
              <w:top w:val="nil"/>
              <w:left w:val="nil"/>
              <w:bottom w:val="single" w:sz="4" w:space="0" w:color="auto"/>
              <w:right w:val="single" w:sz="4" w:space="0" w:color="auto"/>
            </w:tcBorders>
            <w:vAlign w:val="bottom"/>
            <w:hideMark/>
          </w:tcPr>
          <w:p w14:paraId="29DAEF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F20F8F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EFB6A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E400318" w14:textId="77777777" w:rsidR="001539C4" w:rsidRPr="001539C4" w:rsidRDefault="001539C4" w:rsidP="001539C4">
            <w:pPr>
              <w:rPr>
                <w:rFonts w:eastAsia="Times New Roman"/>
                <w:sz w:val="20"/>
                <w:szCs w:val="20"/>
              </w:rPr>
            </w:pPr>
          </w:p>
        </w:tc>
        <w:tc>
          <w:tcPr>
            <w:tcW w:w="36" w:type="dxa"/>
            <w:vAlign w:val="center"/>
            <w:hideMark/>
          </w:tcPr>
          <w:p w14:paraId="08C382E5" w14:textId="77777777" w:rsidR="001539C4" w:rsidRPr="001539C4" w:rsidRDefault="001539C4" w:rsidP="001539C4">
            <w:pPr>
              <w:rPr>
                <w:rFonts w:eastAsia="Times New Roman"/>
                <w:sz w:val="20"/>
                <w:szCs w:val="20"/>
              </w:rPr>
            </w:pPr>
          </w:p>
        </w:tc>
        <w:tc>
          <w:tcPr>
            <w:tcW w:w="36" w:type="dxa"/>
            <w:vAlign w:val="center"/>
            <w:hideMark/>
          </w:tcPr>
          <w:p w14:paraId="4F813021" w14:textId="77777777" w:rsidR="001539C4" w:rsidRPr="001539C4" w:rsidRDefault="001539C4" w:rsidP="001539C4">
            <w:pPr>
              <w:rPr>
                <w:rFonts w:eastAsia="Times New Roman"/>
                <w:sz w:val="20"/>
                <w:szCs w:val="20"/>
              </w:rPr>
            </w:pPr>
          </w:p>
        </w:tc>
      </w:tr>
      <w:tr w:rsidR="001539C4" w:rsidRPr="001539C4" w14:paraId="414DB09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CBC1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w:t>
            </w:r>
          </w:p>
        </w:tc>
        <w:tc>
          <w:tcPr>
            <w:tcW w:w="1725" w:type="dxa"/>
            <w:tcBorders>
              <w:top w:val="nil"/>
              <w:left w:val="nil"/>
              <w:bottom w:val="single" w:sz="4" w:space="0" w:color="auto"/>
              <w:right w:val="single" w:sz="4" w:space="0" w:color="auto"/>
            </w:tcBorders>
            <w:noWrap/>
            <w:vAlign w:val="bottom"/>
            <w:hideMark/>
          </w:tcPr>
          <w:p w14:paraId="07C545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360C0F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07C3D9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F7A78F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8800B5B" w14:textId="77777777" w:rsidR="001539C4" w:rsidRPr="001539C4" w:rsidRDefault="001539C4" w:rsidP="001539C4">
            <w:pPr>
              <w:rPr>
                <w:rFonts w:eastAsia="Times New Roman"/>
                <w:sz w:val="20"/>
                <w:szCs w:val="20"/>
              </w:rPr>
            </w:pPr>
          </w:p>
        </w:tc>
        <w:tc>
          <w:tcPr>
            <w:tcW w:w="36" w:type="dxa"/>
            <w:vAlign w:val="center"/>
            <w:hideMark/>
          </w:tcPr>
          <w:p w14:paraId="03405158" w14:textId="77777777" w:rsidR="001539C4" w:rsidRPr="001539C4" w:rsidRDefault="001539C4" w:rsidP="001539C4">
            <w:pPr>
              <w:rPr>
                <w:rFonts w:eastAsia="Times New Roman"/>
                <w:sz w:val="20"/>
                <w:szCs w:val="20"/>
              </w:rPr>
            </w:pPr>
          </w:p>
        </w:tc>
        <w:tc>
          <w:tcPr>
            <w:tcW w:w="36" w:type="dxa"/>
            <w:vAlign w:val="center"/>
            <w:hideMark/>
          </w:tcPr>
          <w:p w14:paraId="557D41AF" w14:textId="77777777" w:rsidR="001539C4" w:rsidRPr="001539C4" w:rsidRDefault="001539C4" w:rsidP="001539C4">
            <w:pPr>
              <w:rPr>
                <w:rFonts w:eastAsia="Times New Roman"/>
                <w:sz w:val="20"/>
                <w:szCs w:val="20"/>
              </w:rPr>
            </w:pPr>
          </w:p>
        </w:tc>
      </w:tr>
      <w:tr w:rsidR="001539C4" w:rsidRPr="001539C4" w14:paraId="2EF9955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C7B7A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Mullins</w:t>
            </w:r>
          </w:p>
        </w:tc>
        <w:tc>
          <w:tcPr>
            <w:tcW w:w="1725" w:type="dxa"/>
            <w:tcBorders>
              <w:top w:val="nil"/>
              <w:left w:val="nil"/>
              <w:bottom w:val="single" w:sz="4" w:space="0" w:color="auto"/>
              <w:right w:val="single" w:sz="4" w:space="0" w:color="auto"/>
            </w:tcBorders>
            <w:noWrap/>
            <w:vAlign w:val="bottom"/>
            <w:hideMark/>
          </w:tcPr>
          <w:p w14:paraId="08279E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Kristie L</w:t>
            </w:r>
          </w:p>
        </w:tc>
        <w:tc>
          <w:tcPr>
            <w:tcW w:w="2149" w:type="dxa"/>
            <w:tcBorders>
              <w:top w:val="nil"/>
              <w:left w:val="nil"/>
              <w:bottom w:val="single" w:sz="4" w:space="0" w:color="auto"/>
              <w:right w:val="single" w:sz="4" w:space="0" w:color="auto"/>
            </w:tcBorders>
            <w:vAlign w:val="bottom"/>
            <w:hideMark/>
          </w:tcPr>
          <w:p w14:paraId="72EC1A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APRN-Anesthetist</w:t>
            </w:r>
          </w:p>
        </w:tc>
        <w:tc>
          <w:tcPr>
            <w:tcW w:w="440" w:type="dxa"/>
            <w:tcBorders>
              <w:top w:val="nil"/>
              <w:left w:val="nil"/>
              <w:bottom w:val="single" w:sz="4" w:space="0" w:color="auto"/>
              <w:right w:val="single" w:sz="4" w:space="0" w:color="auto"/>
            </w:tcBorders>
            <w:noWrap/>
            <w:vAlign w:val="bottom"/>
            <w:hideMark/>
          </w:tcPr>
          <w:p w14:paraId="66C1D83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590EB3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9D1F30" w14:textId="77777777" w:rsidR="001539C4" w:rsidRPr="001539C4" w:rsidRDefault="001539C4" w:rsidP="001539C4">
            <w:pPr>
              <w:rPr>
                <w:rFonts w:eastAsia="Times New Roman"/>
                <w:sz w:val="20"/>
                <w:szCs w:val="20"/>
              </w:rPr>
            </w:pPr>
          </w:p>
        </w:tc>
        <w:tc>
          <w:tcPr>
            <w:tcW w:w="36" w:type="dxa"/>
            <w:vAlign w:val="center"/>
            <w:hideMark/>
          </w:tcPr>
          <w:p w14:paraId="0DC2255E" w14:textId="77777777" w:rsidR="001539C4" w:rsidRPr="001539C4" w:rsidRDefault="001539C4" w:rsidP="001539C4">
            <w:pPr>
              <w:rPr>
                <w:rFonts w:eastAsia="Times New Roman"/>
                <w:sz w:val="20"/>
                <w:szCs w:val="20"/>
              </w:rPr>
            </w:pPr>
          </w:p>
        </w:tc>
        <w:tc>
          <w:tcPr>
            <w:tcW w:w="36" w:type="dxa"/>
            <w:vAlign w:val="center"/>
            <w:hideMark/>
          </w:tcPr>
          <w:p w14:paraId="6C205213" w14:textId="77777777" w:rsidR="001539C4" w:rsidRPr="001539C4" w:rsidRDefault="001539C4" w:rsidP="001539C4">
            <w:pPr>
              <w:rPr>
                <w:rFonts w:eastAsia="Times New Roman"/>
                <w:sz w:val="20"/>
                <w:szCs w:val="20"/>
              </w:rPr>
            </w:pPr>
          </w:p>
        </w:tc>
      </w:tr>
      <w:tr w:rsidR="001539C4" w:rsidRPr="001539C4" w14:paraId="4B0C321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7E22C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Mullins</w:t>
            </w:r>
          </w:p>
        </w:tc>
        <w:tc>
          <w:tcPr>
            <w:tcW w:w="1725" w:type="dxa"/>
            <w:tcBorders>
              <w:top w:val="nil"/>
              <w:left w:val="nil"/>
              <w:bottom w:val="single" w:sz="4" w:space="0" w:color="auto"/>
              <w:right w:val="single" w:sz="4" w:space="0" w:color="auto"/>
            </w:tcBorders>
            <w:noWrap/>
            <w:vAlign w:val="bottom"/>
            <w:hideMark/>
          </w:tcPr>
          <w:p w14:paraId="7ACC50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Jennifer</w:t>
            </w:r>
          </w:p>
        </w:tc>
        <w:tc>
          <w:tcPr>
            <w:tcW w:w="2149" w:type="dxa"/>
            <w:tcBorders>
              <w:top w:val="nil"/>
              <w:left w:val="nil"/>
              <w:bottom w:val="single" w:sz="4" w:space="0" w:color="auto"/>
              <w:right w:val="single" w:sz="4" w:space="0" w:color="auto"/>
            </w:tcBorders>
            <w:vAlign w:val="bottom"/>
            <w:hideMark/>
          </w:tcPr>
          <w:p w14:paraId="0B2847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2353D9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2BD69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837643" w14:textId="77777777" w:rsidR="001539C4" w:rsidRPr="001539C4" w:rsidRDefault="001539C4" w:rsidP="001539C4">
            <w:pPr>
              <w:rPr>
                <w:rFonts w:eastAsia="Times New Roman"/>
                <w:sz w:val="20"/>
                <w:szCs w:val="20"/>
              </w:rPr>
            </w:pPr>
          </w:p>
        </w:tc>
        <w:tc>
          <w:tcPr>
            <w:tcW w:w="36" w:type="dxa"/>
            <w:vAlign w:val="center"/>
            <w:hideMark/>
          </w:tcPr>
          <w:p w14:paraId="295CAA21" w14:textId="77777777" w:rsidR="001539C4" w:rsidRPr="001539C4" w:rsidRDefault="001539C4" w:rsidP="001539C4">
            <w:pPr>
              <w:rPr>
                <w:rFonts w:eastAsia="Times New Roman"/>
                <w:sz w:val="20"/>
                <w:szCs w:val="20"/>
              </w:rPr>
            </w:pPr>
          </w:p>
        </w:tc>
        <w:tc>
          <w:tcPr>
            <w:tcW w:w="36" w:type="dxa"/>
            <w:vAlign w:val="center"/>
            <w:hideMark/>
          </w:tcPr>
          <w:p w14:paraId="62F779E5" w14:textId="77777777" w:rsidR="001539C4" w:rsidRPr="001539C4" w:rsidRDefault="001539C4" w:rsidP="001539C4">
            <w:pPr>
              <w:rPr>
                <w:rFonts w:eastAsia="Times New Roman"/>
                <w:sz w:val="20"/>
                <w:szCs w:val="20"/>
              </w:rPr>
            </w:pPr>
          </w:p>
        </w:tc>
      </w:tr>
      <w:tr w:rsidR="001539C4" w:rsidRPr="001539C4" w14:paraId="7652372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DEA65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Mullins</w:t>
            </w:r>
          </w:p>
        </w:tc>
        <w:tc>
          <w:tcPr>
            <w:tcW w:w="1725" w:type="dxa"/>
            <w:tcBorders>
              <w:top w:val="nil"/>
              <w:left w:val="nil"/>
              <w:bottom w:val="single" w:sz="4" w:space="0" w:color="auto"/>
              <w:right w:val="single" w:sz="4" w:space="0" w:color="auto"/>
            </w:tcBorders>
            <w:noWrap/>
            <w:vAlign w:val="bottom"/>
            <w:hideMark/>
          </w:tcPr>
          <w:p w14:paraId="14414A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Kristi</w:t>
            </w:r>
          </w:p>
        </w:tc>
        <w:tc>
          <w:tcPr>
            <w:tcW w:w="2149" w:type="dxa"/>
            <w:tcBorders>
              <w:top w:val="nil"/>
              <w:left w:val="nil"/>
              <w:bottom w:val="single" w:sz="4" w:space="0" w:color="auto"/>
              <w:right w:val="single" w:sz="4" w:space="0" w:color="auto"/>
            </w:tcBorders>
            <w:vAlign w:val="bottom"/>
            <w:hideMark/>
          </w:tcPr>
          <w:p w14:paraId="27DF9C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48886D2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D078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CB98E40" w14:textId="77777777" w:rsidR="001539C4" w:rsidRPr="001539C4" w:rsidRDefault="001539C4" w:rsidP="001539C4">
            <w:pPr>
              <w:rPr>
                <w:rFonts w:eastAsia="Times New Roman"/>
                <w:sz w:val="20"/>
                <w:szCs w:val="20"/>
              </w:rPr>
            </w:pPr>
          </w:p>
        </w:tc>
        <w:tc>
          <w:tcPr>
            <w:tcW w:w="36" w:type="dxa"/>
            <w:vAlign w:val="center"/>
            <w:hideMark/>
          </w:tcPr>
          <w:p w14:paraId="35931088" w14:textId="77777777" w:rsidR="001539C4" w:rsidRPr="001539C4" w:rsidRDefault="001539C4" w:rsidP="001539C4">
            <w:pPr>
              <w:rPr>
                <w:rFonts w:eastAsia="Times New Roman"/>
                <w:sz w:val="20"/>
                <w:szCs w:val="20"/>
              </w:rPr>
            </w:pPr>
          </w:p>
        </w:tc>
        <w:tc>
          <w:tcPr>
            <w:tcW w:w="36" w:type="dxa"/>
            <w:vAlign w:val="center"/>
            <w:hideMark/>
          </w:tcPr>
          <w:p w14:paraId="65EDFEBB" w14:textId="77777777" w:rsidR="001539C4" w:rsidRPr="001539C4" w:rsidRDefault="001539C4" w:rsidP="001539C4">
            <w:pPr>
              <w:rPr>
                <w:rFonts w:eastAsia="Times New Roman"/>
                <w:sz w:val="20"/>
                <w:szCs w:val="20"/>
              </w:rPr>
            </w:pPr>
          </w:p>
        </w:tc>
      </w:tr>
      <w:tr w:rsidR="001539C4" w:rsidRPr="001539C4" w14:paraId="5A00BE3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B1AD0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Mullins</w:t>
            </w:r>
          </w:p>
        </w:tc>
        <w:tc>
          <w:tcPr>
            <w:tcW w:w="1725" w:type="dxa"/>
            <w:tcBorders>
              <w:top w:val="nil"/>
              <w:left w:val="nil"/>
              <w:bottom w:val="single" w:sz="4" w:space="0" w:color="auto"/>
              <w:right w:val="single" w:sz="4" w:space="0" w:color="auto"/>
            </w:tcBorders>
            <w:noWrap/>
            <w:vAlign w:val="bottom"/>
            <w:hideMark/>
          </w:tcPr>
          <w:p w14:paraId="5EC15A1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Rachel</w:t>
            </w:r>
          </w:p>
        </w:tc>
        <w:tc>
          <w:tcPr>
            <w:tcW w:w="2149" w:type="dxa"/>
            <w:tcBorders>
              <w:top w:val="nil"/>
              <w:left w:val="nil"/>
              <w:bottom w:val="single" w:sz="4" w:space="0" w:color="auto"/>
              <w:right w:val="single" w:sz="4" w:space="0" w:color="auto"/>
            </w:tcBorders>
            <w:vAlign w:val="bottom"/>
            <w:hideMark/>
          </w:tcPr>
          <w:p w14:paraId="3AAB17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Care/Anesthesia</w:t>
            </w:r>
          </w:p>
        </w:tc>
        <w:tc>
          <w:tcPr>
            <w:tcW w:w="440" w:type="dxa"/>
            <w:tcBorders>
              <w:top w:val="nil"/>
              <w:left w:val="nil"/>
              <w:bottom w:val="single" w:sz="4" w:space="0" w:color="auto"/>
              <w:right w:val="single" w:sz="4" w:space="0" w:color="auto"/>
            </w:tcBorders>
            <w:noWrap/>
            <w:vAlign w:val="bottom"/>
            <w:hideMark/>
          </w:tcPr>
          <w:p w14:paraId="50A7D0B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FF98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8776B27" w14:textId="77777777" w:rsidR="001539C4" w:rsidRPr="001539C4" w:rsidRDefault="001539C4" w:rsidP="001539C4">
            <w:pPr>
              <w:rPr>
                <w:rFonts w:eastAsia="Times New Roman"/>
                <w:sz w:val="20"/>
                <w:szCs w:val="20"/>
              </w:rPr>
            </w:pPr>
          </w:p>
        </w:tc>
        <w:tc>
          <w:tcPr>
            <w:tcW w:w="36" w:type="dxa"/>
            <w:vAlign w:val="center"/>
            <w:hideMark/>
          </w:tcPr>
          <w:p w14:paraId="18569CA0" w14:textId="77777777" w:rsidR="001539C4" w:rsidRPr="001539C4" w:rsidRDefault="001539C4" w:rsidP="001539C4">
            <w:pPr>
              <w:rPr>
                <w:rFonts w:eastAsia="Times New Roman"/>
                <w:sz w:val="20"/>
                <w:szCs w:val="20"/>
              </w:rPr>
            </w:pPr>
          </w:p>
        </w:tc>
        <w:tc>
          <w:tcPr>
            <w:tcW w:w="36" w:type="dxa"/>
            <w:vAlign w:val="center"/>
            <w:hideMark/>
          </w:tcPr>
          <w:p w14:paraId="4DC35781" w14:textId="77777777" w:rsidR="001539C4" w:rsidRPr="001539C4" w:rsidRDefault="001539C4" w:rsidP="001539C4">
            <w:pPr>
              <w:rPr>
                <w:rFonts w:eastAsia="Times New Roman"/>
                <w:sz w:val="20"/>
                <w:szCs w:val="20"/>
              </w:rPr>
            </w:pPr>
          </w:p>
        </w:tc>
      </w:tr>
      <w:tr w:rsidR="001539C4" w:rsidRPr="001539C4" w14:paraId="3CE42B9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8F03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Mulloy</w:t>
            </w:r>
          </w:p>
        </w:tc>
        <w:tc>
          <w:tcPr>
            <w:tcW w:w="1725" w:type="dxa"/>
            <w:tcBorders>
              <w:top w:val="nil"/>
              <w:left w:val="nil"/>
              <w:bottom w:val="single" w:sz="4" w:space="0" w:color="auto"/>
              <w:right w:val="single" w:sz="4" w:space="0" w:color="auto"/>
            </w:tcBorders>
            <w:noWrap/>
            <w:vAlign w:val="bottom"/>
            <w:hideMark/>
          </w:tcPr>
          <w:p w14:paraId="2E9385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6C85DD1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67FAF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B70E41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4EBE2EF" w14:textId="77777777" w:rsidR="001539C4" w:rsidRPr="001539C4" w:rsidRDefault="001539C4" w:rsidP="001539C4">
            <w:pPr>
              <w:rPr>
                <w:rFonts w:eastAsia="Times New Roman"/>
                <w:sz w:val="20"/>
                <w:szCs w:val="20"/>
              </w:rPr>
            </w:pPr>
          </w:p>
        </w:tc>
        <w:tc>
          <w:tcPr>
            <w:tcW w:w="36" w:type="dxa"/>
            <w:vAlign w:val="center"/>
            <w:hideMark/>
          </w:tcPr>
          <w:p w14:paraId="286DBFB8" w14:textId="77777777" w:rsidR="001539C4" w:rsidRPr="001539C4" w:rsidRDefault="001539C4" w:rsidP="001539C4">
            <w:pPr>
              <w:rPr>
                <w:rFonts w:eastAsia="Times New Roman"/>
                <w:sz w:val="20"/>
                <w:szCs w:val="20"/>
              </w:rPr>
            </w:pPr>
          </w:p>
        </w:tc>
        <w:tc>
          <w:tcPr>
            <w:tcW w:w="36" w:type="dxa"/>
            <w:vAlign w:val="center"/>
            <w:hideMark/>
          </w:tcPr>
          <w:p w14:paraId="1560C7F8" w14:textId="77777777" w:rsidR="001539C4" w:rsidRPr="001539C4" w:rsidRDefault="001539C4" w:rsidP="001539C4">
            <w:pPr>
              <w:rPr>
                <w:rFonts w:eastAsia="Times New Roman"/>
                <w:sz w:val="20"/>
                <w:szCs w:val="20"/>
              </w:rPr>
            </w:pPr>
          </w:p>
        </w:tc>
      </w:tr>
      <w:tr w:rsidR="001539C4" w:rsidRPr="001539C4" w14:paraId="29BAC6F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6835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Munir</w:t>
            </w:r>
          </w:p>
        </w:tc>
        <w:tc>
          <w:tcPr>
            <w:tcW w:w="1725" w:type="dxa"/>
            <w:tcBorders>
              <w:top w:val="nil"/>
              <w:left w:val="nil"/>
              <w:bottom w:val="single" w:sz="4" w:space="0" w:color="auto"/>
              <w:right w:val="single" w:sz="4" w:space="0" w:color="auto"/>
            </w:tcBorders>
            <w:noWrap/>
            <w:vAlign w:val="bottom"/>
            <w:hideMark/>
          </w:tcPr>
          <w:p w14:paraId="70DABD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Ahmed</w:t>
            </w:r>
          </w:p>
        </w:tc>
        <w:tc>
          <w:tcPr>
            <w:tcW w:w="2149" w:type="dxa"/>
            <w:tcBorders>
              <w:top w:val="nil"/>
              <w:left w:val="nil"/>
              <w:bottom w:val="single" w:sz="4" w:space="0" w:color="auto"/>
              <w:right w:val="single" w:sz="4" w:space="0" w:color="auto"/>
            </w:tcBorders>
            <w:vAlign w:val="bottom"/>
            <w:hideMark/>
          </w:tcPr>
          <w:p w14:paraId="12969E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374DD2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97306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629A4AF" w14:textId="77777777" w:rsidR="001539C4" w:rsidRPr="001539C4" w:rsidRDefault="001539C4" w:rsidP="001539C4">
            <w:pPr>
              <w:rPr>
                <w:rFonts w:eastAsia="Times New Roman"/>
                <w:sz w:val="20"/>
                <w:szCs w:val="20"/>
              </w:rPr>
            </w:pPr>
          </w:p>
        </w:tc>
        <w:tc>
          <w:tcPr>
            <w:tcW w:w="36" w:type="dxa"/>
            <w:vAlign w:val="center"/>
            <w:hideMark/>
          </w:tcPr>
          <w:p w14:paraId="269F944F" w14:textId="77777777" w:rsidR="001539C4" w:rsidRPr="001539C4" w:rsidRDefault="001539C4" w:rsidP="001539C4">
            <w:pPr>
              <w:rPr>
                <w:rFonts w:eastAsia="Times New Roman"/>
                <w:sz w:val="20"/>
                <w:szCs w:val="20"/>
              </w:rPr>
            </w:pPr>
          </w:p>
        </w:tc>
        <w:tc>
          <w:tcPr>
            <w:tcW w:w="36" w:type="dxa"/>
            <w:vAlign w:val="center"/>
            <w:hideMark/>
          </w:tcPr>
          <w:p w14:paraId="53096028" w14:textId="77777777" w:rsidR="001539C4" w:rsidRPr="001539C4" w:rsidRDefault="001539C4" w:rsidP="001539C4">
            <w:pPr>
              <w:rPr>
                <w:rFonts w:eastAsia="Times New Roman"/>
                <w:sz w:val="20"/>
                <w:szCs w:val="20"/>
              </w:rPr>
            </w:pPr>
          </w:p>
        </w:tc>
      </w:tr>
      <w:tr w:rsidR="001539C4" w:rsidRPr="001539C4" w14:paraId="62372EF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D706C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Muto</w:t>
            </w:r>
          </w:p>
        </w:tc>
        <w:tc>
          <w:tcPr>
            <w:tcW w:w="1725" w:type="dxa"/>
            <w:tcBorders>
              <w:top w:val="nil"/>
              <w:left w:val="nil"/>
              <w:bottom w:val="single" w:sz="4" w:space="0" w:color="auto"/>
              <w:right w:val="single" w:sz="4" w:space="0" w:color="auto"/>
            </w:tcBorders>
            <w:noWrap/>
            <w:vAlign w:val="bottom"/>
            <w:hideMark/>
          </w:tcPr>
          <w:p w14:paraId="5D111B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Frank</w:t>
            </w:r>
          </w:p>
        </w:tc>
        <w:tc>
          <w:tcPr>
            <w:tcW w:w="2149" w:type="dxa"/>
            <w:tcBorders>
              <w:top w:val="nil"/>
              <w:left w:val="nil"/>
              <w:bottom w:val="single" w:sz="4" w:space="0" w:color="auto"/>
              <w:right w:val="single" w:sz="4" w:space="0" w:color="auto"/>
            </w:tcBorders>
            <w:vAlign w:val="bottom"/>
            <w:hideMark/>
          </w:tcPr>
          <w:p w14:paraId="744B24F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1D71A3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155F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30B5763" w14:textId="77777777" w:rsidR="001539C4" w:rsidRPr="001539C4" w:rsidRDefault="001539C4" w:rsidP="001539C4">
            <w:pPr>
              <w:rPr>
                <w:rFonts w:eastAsia="Times New Roman"/>
                <w:sz w:val="20"/>
                <w:szCs w:val="20"/>
              </w:rPr>
            </w:pPr>
          </w:p>
        </w:tc>
        <w:tc>
          <w:tcPr>
            <w:tcW w:w="36" w:type="dxa"/>
            <w:vAlign w:val="center"/>
            <w:hideMark/>
          </w:tcPr>
          <w:p w14:paraId="552440FD" w14:textId="77777777" w:rsidR="001539C4" w:rsidRPr="001539C4" w:rsidRDefault="001539C4" w:rsidP="001539C4">
            <w:pPr>
              <w:rPr>
                <w:rFonts w:eastAsia="Times New Roman"/>
                <w:sz w:val="20"/>
                <w:szCs w:val="20"/>
              </w:rPr>
            </w:pPr>
          </w:p>
        </w:tc>
        <w:tc>
          <w:tcPr>
            <w:tcW w:w="36" w:type="dxa"/>
            <w:vAlign w:val="center"/>
            <w:hideMark/>
          </w:tcPr>
          <w:p w14:paraId="6ADE0372" w14:textId="77777777" w:rsidR="001539C4" w:rsidRPr="001539C4" w:rsidRDefault="001539C4" w:rsidP="001539C4">
            <w:pPr>
              <w:rPr>
                <w:rFonts w:eastAsia="Times New Roman"/>
                <w:sz w:val="20"/>
                <w:szCs w:val="20"/>
              </w:rPr>
            </w:pPr>
          </w:p>
        </w:tc>
      </w:tr>
      <w:tr w:rsidR="001539C4" w:rsidRPr="001539C4" w14:paraId="7357FC7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A1097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Myers</w:t>
            </w:r>
          </w:p>
        </w:tc>
        <w:tc>
          <w:tcPr>
            <w:tcW w:w="1725" w:type="dxa"/>
            <w:tcBorders>
              <w:top w:val="nil"/>
              <w:left w:val="nil"/>
              <w:bottom w:val="single" w:sz="4" w:space="0" w:color="auto"/>
              <w:right w:val="single" w:sz="4" w:space="0" w:color="auto"/>
            </w:tcBorders>
            <w:noWrap/>
            <w:vAlign w:val="bottom"/>
            <w:hideMark/>
          </w:tcPr>
          <w:p w14:paraId="6985CD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Drake</w:t>
            </w:r>
          </w:p>
        </w:tc>
        <w:tc>
          <w:tcPr>
            <w:tcW w:w="2149" w:type="dxa"/>
            <w:tcBorders>
              <w:top w:val="nil"/>
              <w:left w:val="nil"/>
              <w:bottom w:val="single" w:sz="4" w:space="0" w:color="auto"/>
              <w:right w:val="single" w:sz="4" w:space="0" w:color="auto"/>
            </w:tcBorders>
            <w:vAlign w:val="bottom"/>
            <w:hideMark/>
          </w:tcPr>
          <w:p w14:paraId="4D2114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092BC24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EC8E7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C752EAF" w14:textId="77777777" w:rsidR="001539C4" w:rsidRPr="001539C4" w:rsidRDefault="001539C4" w:rsidP="001539C4">
            <w:pPr>
              <w:rPr>
                <w:rFonts w:eastAsia="Times New Roman"/>
                <w:sz w:val="20"/>
                <w:szCs w:val="20"/>
              </w:rPr>
            </w:pPr>
          </w:p>
        </w:tc>
        <w:tc>
          <w:tcPr>
            <w:tcW w:w="36" w:type="dxa"/>
            <w:vAlign w:val="center"/>
            <w:hideMark/>
          </w:tcPr>
          <w:p w14:paraId="268CB808" w14:textId="77777777" w:rsidR="001539C4" w:rsidRPr="001539C4" w:rsidRDefault="001539C4" w:rsidP="001539C4">
            <w:pPr>
              <w:rPr>
                <w:rFonts w:eastAsia="Times New Roman"/>
                <w:sz w:val="20"/>
                <w:szCs w:val="20"/>
              </w:rPr>
            </w:pPr>
          </w:p>
        </w:tc>
        <w:tc>
          <w:tcPr>
            <w:tcW w:w="36" w:type="dxa"/>
            <w:vAlign w:val="center"/>
            <w:hideMark/>
          </w:tcPr>
          <w:p w14:paraId="7F7CD72E" w14:textId="77777777" w:rsidR="001539C4" w:rsidRPr="001539C4" w:rsidRDefault="001539C4" w:rsidP="001539C4">
            <w:pPr>
              <w:rPr>
                <w:rFonts w:eastAsia="Times New Roman"/>
                <w:sz w:val="20"/>
                <w:szCs w:val="20"/>
              </w:rPr>
            </w:pPr>
          </w:p>
        </w:tc>
      </w:tr>
      <w:tr w:rsidR="001539C4" w:rsidRPr="001539C4" w14:paraId="3A850EC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17D4B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Nadar</w:t>
            </w:r>
          </w:p>
        </w:tc>
        <w:tc>
          <w:tcPr>
            <w:tcW w:w="1725" w:type="dxa"/>
            <w:tcBorders>
              <w:top w:val="nil"/>
              <w:left w:val="nil"/>
              <w:bottom w:val="single" w:sz="4" w:space="0" w:color="auto"/>
              <w:right w:val="single" w:sz="4" w:space="0" w:color="auto"/>
            </w:tcBorders>
            <w:noWrap/>
            <w:vAlign w:val="bottom"/>
            <w:hideMark/>
          </w:tcPr>
          <w:p w14:paraId="0ECE16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Anbu</w:t>
            </w:r>
          </w:p>
        </w:tc>
        <w:tc>
          <w:tcPr>
            <w:tcW w:w="2149" w:type="dxa"/>
            <w:tcBorders>
              <w:top w:val="nil"/>
              <w:left w:val="nil"/>
              <w:bottom w:val="single" w:sz="4" w:space="0" w:color="auto"/>
              <w:right w:val="single" w:sz="4" w:space="0" w:color="auto"/>
            </w:tcBorders>
            <w:vAlign w:val="bottom"/>
            <w:hideMark/>
          </w:tcPr>
          <w:p w14:paraId="1344EB9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w:t>
            </w:r>
          </w:p>
        </w:tc>
        <w:tc>
          <w:tcPr>
            <w:tcW w:w="440" w:type="dxa"/>
            <w:tcBorders>
              <w:top w:val="nil"/>
              <w:left w:val="nil"/>
              <w:bottom w:val="single" w:sz="4" w:space="0" w:color="auto"/>
              <w:right w:val="single" w:sz="4" w:space="0" w:color="auto"/>
            </w:tcBorders>
            <w:noWrap/>
            <w:vAlign w:val="bottom"/>
            <w:hideMark/>
          </w:tcPr>
          <w:p w14:paraId="560F69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5CDA8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D37B945" w14:textId="77777777" w:rsidR="001539C4" w:rsidRPr="001539C4" w:rsidRDefault="001539C4" w:rsidP="001539C4">
            <w:pPr>
              <w:rPr>
                <w:rFonts w:eastAsia="Times New Roman"/>
                <w:sz w:val="20"/>
                <w:szCs w:val="20"/>
              </w:rPr>
            </w:pPr>
          </w:p>
        </w:tc>
        <w:tc>
          <w:tcPr>
            <w:tcW w:w="36" w:type="dxa"/>
            <w:vAlign w:val="center"/>
            <w:hideMark/>
          </w:tcPr>
          <w:p w14:paraId="2DCB5233" w14:textId="77777777" w:rsidR="001539C4" w:rsidRPr="001539C4" w:rsidRDefault="001539C4" w:rsidP="001539C4">
            <w:pPr>
              <w:rPr>
                <w:rFonts w:eastAsia="Times New Roman"/>
                <w:sz w:val="20"/>
                <w:szCs w:val="20"/>
              </w:rPr>
            </w:pPr>
          </w:p>
        </w:tc>
        <w:tc>
          <w:tcPr>
            <w:tcW w:w="36" w:type="dxa"/>
            <w:vAlign w:val="center"/>
            <w:hideMark/>
          </w:tcPr>
          <w:p w14:paraId="6C1D48F7" w14:textId="77777777" w:rsidR="001539C4" w:rsidRPr="001539C4" w:rsidRDefault="001539C4" w:rsidP="001539C4">
            <w:pPr>
              <w:rPr>
                <w:rFonts w:eastAsia="Times New Roman"/>
                <w:sz w:val="20"/>
                <w:szCs w:val="20"/>
              </w:rPr>
            </w:pPr>
          </w:p>
        </w:tc>
      </w:tr>
      <w:tr w:rsidR="001539C4" w:rsidRPr="001539C4" w14:paraId="4B2873D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D9513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Nahar</w:t>
            </w:r>
          </w:p>
        </w:tc>
        <w:tc>
          <w:tcPr>
            <w:tcW w:w="1725" w:type="dxa"/>
            <w:tcBorders>
              <w:top w:val="nil"/>
              <w:left w:val="nil"/>
              <w:bottom w:val="single" w:sz="4" w:space="0" w:color="auto"/>
              <w:right w:val="single" w:sz="4" w:space="0" w:color="auto"/>
            </w:tcBorders>
            <w:noWrap/>
            <w:vAlign w:val="bottom"/>
            <w:hideMark/>
          </w:tcPr>
          <w:p w14:paraId="7B2B56C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Tamanna</w:t>
            </w:r>
          </w:p>
        </w:tc>
        <w:tc>
          <w:tcPr>
            <w:tcW w:w="2149" w:type="dxa"/>
            <w:tcBorders>
              <w:top w:val="nil"/>
              <w:left w:val="nil"/>
              <w:bottom w:val="single" w:sz="4" w:space="0" w:color="auto"/>
              <w:right w:val="single" w:sz="4" w:space="0" w:color="auto"/>
            </w:tcBorders>
            <w:vAlign w:val="bottom"/>
            <w:hideMark/>
          </w:tcPr>
          <w:p w14:paraId="48ADC42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4D4BB3C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C3C09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63C7634" w14:textId="77777777" w:rsidR="001539C4" w:rsidRPr="001539C4" w:rsidRDefault="001539C4" w:rsidP="001539C4">
            <w:pPr>
              <w:rPr>
                <w:rFonts w:eastAsia="Times New Roman"/>
                <w:sz w:val="20"/>
                <w:szCs w:val="20"/>
              </w:rPr>
            </w:pPr>
          </w:p>
        </w:tc>
        <w:tc>
          <w:tcPr>
            <w:tcW w:w="36" w:type="dxa"/>
            <w:vAlign w:val="center"/>
            <w:hideMark/>
          </w:tcPr>
          <w:p w14:paraId="688F9682" w14:textId="77777777" w:rsidR="001539C4" w:rsidRPr="001539C4" w:rsidRDefault="001539C4" w:rsidP="001539C4">
            <w:pPr>
              <w:rPr>
                <w:rFonts w:eastAsia="Times New Roman"/>
                <w:sz w:val="20"/>
                <w:szCs w:val="20"/>
              </w:rPr>
            </w:pPr>
          </w:p>
        </w:tc>
        <w:tc>
          <w:tcPr>
            <w:tcW w:w="36" w:type="dxa"/>
            <w:vAlign w:val="center"/>
            <w:hideMark/>
          </w:tcPr>
          <w:p w14:paraId="678DEF76" w14:textId="77777777" w:rsidR="001539C4" w:rsidRPr="001539C4" w:rsidRDefault="001539C4" w:rsidP="001539C4">
            <w:pPr>
              <w:rPr>
                <w:rFonts w:eastAsia="Times New Roman"/>
                <w:sz w:val="20"/>
                <w:szCs w:val="20"/>
              </w:rPr>
            </w:pPr>
          </w:p>
        </w:tc>
      </w:tr>
      <w:tr w:rsidR="001539C4" w:rsidRPr="001539C4" w14:paraId="658E0EE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F096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Nairn</w:t>
            </w:r>
          </w:p>
        </w:tc>
        <w:tc>
          <w:tcPr>
            <w:tcW w:w="1725" w:type="dxa"/>
            <w:tcBorders>
              <w:top w:val="nil"/>
              <w:left w:val="nil"/>
              <w:bottom w:val="single" w:sz="4" w:space="0" w:color="auto"/>
              <w:right w:val="single" w:sz="4" w:space="0" w:color="auto"/>
            </w:tcBorders>
            <w:noWrap/>
            <w:vAlign w:val="bottom"/>
            <w:hideMark/>
          </w:tcPr>
          <w:p w14:paraId="4DD55FC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Todd</w:t>
            </w:r>
          </w:p>
        </w:tc>
        <w:tc>
          <w:tcPr>
            <w:tcW w:w="2149" w:type="dxa"/>
            <w:tcBorders>
              <w:top w:val="nil"/>
              <w:left w:val="nil"/>
              <w:bottom w:val="single" w:sz="4" w:space="0" w:color="auto"/>
              <w:right w:val="single" w:sz="4" w:space="0" w:color="auto"/>
            </w:tcBorders>
            <w:vAlign w:val="bottom"/>
            <w:hideMark/>
          </w:tcPr>
          <w:p w14:paraId="0DC84F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89BE54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FB7EF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69BEA7" w14:textId="77777777" w:rsidR="001539C4" w:rsidRPr="001539C4" w:rsidRDefault="001539C4" w:rsidP="001539C4">
            <w:pPr>
              <w:rPr>
                <w:rFonts w:eastAsia="Times New Roman"/>
                <w:sz w:val="20"/>
                <w:szCs w:val="20"/>
              </w:rPr>
            </w:pPr>
          </w:p>
        </w:tc>
        <w:tc>
          <w:tcPr>
            <w:tcW w:w="36" w:type="dxa"/>
            <w:vAlign w:val="center"/>
            <w:hideMark/>
          </w:tcPr>
          <w:p w14:paraId="39C40F92" w14:textId="77777777" w:rsidR="001539C4" w:rsidRPr="001539C4" w:rsidRDefault="001539C4" w:rsidP="001539C4">
            <w:pPr>
              <w:rPr>
                <w:rFonts w:eastAsia="Times New Roman"/>
                <w:sz w:val="20"/>
                <w:szCs w:val="20"/>
              </w:rPr>
            </w:pPr>
          </w:p>
        </w:tc>
        <w:tc>
          <w:tcPr>
            <w:tcW w:w="36" w:type="dxa"/>
            <w:vAlign w:val="center"/>
            <w:hideMark/>
          </w:tcPr>
          <w:p w14:paraId="3196141B" w14:textId="77777777" w:rsidR="001539C4" w:rsidRPr="001539C4" w:rsidRDefault="001539C4" w:rsidP="001539C4">
            <w:pPr>
              <w:rPr>
                <w:rFonts w:eastAsia="Times New Roman"/>
                <w:sz w:val="20"/>
                <w:szCs w:val="20"/>
              </w:rPr>
            </w:pPr>
          </w:p>
        </w:tc>
      </w:tr>
      <w:tr w:rsidR="001539C4" w:rsidRPr="001539C4" w14:paraId="2861150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DE65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Naja</w:t>
            </w:r>
          </w:p>
        </w:tc>
        <w:tc>
          <w:tcPr>
            <w:tcW w:w="1725" w:type="dxa"/>
            <w:tcBorders>
              <w:top w:val="nil"/>
              <w:left w:val="nil"/>
              <w:bottom w:val="single" w:sz="4" w:space="0" w:color="auto"/>
              <w:right w:val="single" w:sz="4" w:space="0" w:color="auto"/>
            </w:tcBorders>
            <w:noWrap/>
            <w:vAlign w:val="bottom"/>
            <w:hideMark/>
          </w:tcPr>
          <w:p w14:paraId="0FDB23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Mohammed</w:t>
            </w:r>
          </w:p>
        </w:tc>
        <w:tc>
          <w:tcPr>
            <w:tcW w:w="2149" w:type="dxa"/>
            <w:tcBorders>
              <w:top w:val="nil"/>
              <w:left w:val="nil"/>
              <w:bottom w:val="single" w:sz="4" w:space="0" w:color="auto"/>
              <w:right w:val="single" w:sz="4" w:space="0" w:color="auto"/>
            </w:tcBorders>
            <w:vAlign w:val="bottom"/>
            <w:hideMark/>
          </w:tcPr>
          <w:p w14:paraId="64E3E3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1599C2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C71E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FDA0250" w14:textId="77777777" w:rsidR="001539C4" w:rsidRPr="001539C4" w:rsidRDefault="001539C4" w:rsidP="001539C4">
            <w:pPr>
              <w:rPr>
                <w:rFonts w:eastAsia="Times New Roman"/>
                <w:sz w:val="20"/>
                <w:szCs w:val="20"/>
              </w:rPr>
            </w:pPr>
          </w:p>
        </w:tc>
        <w:tc>
          <w:tcPr>
            <w:tcW w:w="36" w:type="dxa"/>
            <w:vAlign w:val="center"/>
            <w:hideMark/>
          </w:tcPr>
          <w:p w14:paraId="4997AC7A" w14:textId="77777777" w:rsidR="001539C4" w:rsidRPr="001539C4" w:rsidRDefault="001539C4" w:rsidP="001539C4">
            <w:pPr>
              <w:rPr>
                <w:rFonts w:eastAsia="Times New Roman"/>
                <w:sz w:val="20"/>
                <w:szCs w:val="20"/>
              </w:rPr>
            </w:pPr>
          </w:p>
        </w:tc>
        <w:tc>
          <w:tcPr>
            <w:tcW w:w="36" w:type="dxa"/>
            <w:vAlign w:val="center"/>
            <w:hideMark/>
          </w:tcPr>
          <w:p w14:paraId="5AC08FFF" w14:textId="77777777" w:rsidR="001539C4" w:rsidRPr="001539C4" w:rsidRDefault="001539C4" w:rsidP="001539C4">
            <w:pPr>
              <w:rPr>
                <w:rFonts w:eastAsia="Times New Roman"/>
                <w:sz w:val="20"/>
                <w:szCs w:val="20"/>
              </w:rPr>
            </w:pPr>
          </w:p>
        </w:tc>
      </w:tr>
      <w:tr w:rsidR="001539C4" w:rsidRPr="001539C4" w14:paraId="46735C9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F6FD2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Napier</w:t>
            </w:r>
          </w:p>
        </w:tc>
        <w:tc>
          <w:tcPr>
            <w:tcW w:w="1725" w:type="dxa"/>
            <w:tcBorders>
              <w:top w:val="nil"/>
              <w:left w:val="nil"/>
              <w:bottom w:val="single" w:sz="4" w:space="0" w:color="auto"/>
              <w:right w:val="single" w:sz="4" w:space="0" w:color="auto"/>
            </w:tcBorders>
            <w:noWrap/>
            <w:vAlign w:val="bottom"/>
            <w:hideMark/>
          </w:tcPr>
          <w:p w14:paraId="6FF424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Shylah</w:t>
            </w:r>
          </w:p>
        </w:tc>
        <w:tc>
          <w:tcPr>
            <w:tcW w:w="2149" w:type="dxa"/>
            <w:tcBorders>
              <w:top w:val="nil"/>
              <w:left w:val="nil"/>
              <w:bottom w:val="single" w:sz="4" w:space="0" w:color="auto"/>
              <w:right w:val="single" w:sz="4" w:space="0" w:color="auto"/>
            </w:tcBorders>
            <w:vAlign w:val="bottom"/>
            <w:hideMark/>
          </w:tcPr>
          <w:p w14:paraId="0418EC6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4B3317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24ACC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05F715" w14:textId="77777777" w:rsidR="001539C4" w:rsidRPr="001539C4" w:rsidRDefault="001539C4" w:rsidP="001539C4">
            <w:pPr>
              <w:rPr>
                <w:rFonts w:eastAsia="Times New Roman"/>
                <w:sz w:val="20"/>
                <w:szCs w:val="20"/>
              </w:rPr>
            </w:pPr>
          </w:p>
        </w:tc>
        <w:tc>
          <w:tcPr>
            <w:tcW w:w="36" w:type="dxa"/>
            <w:vAlign w:val="center"/>
            <w:hideMark/>
          </w:tcPr>
          <w:p w14:paraId="03E4CCD5" w14:textId="77777777" w:rsidR="001539C4" w:rsidRPr="001539C4" w:rsidRDefault="001539C4" w:rsidP="001539C4">
            <w:pPr>
              <w:rPr>
                <w:rFonts w:eastAsia="Times New Roman"/>
                <w:sz w:val="20"/>
                <w:szCs w:val="20"/>
              </w:rPr>
            </w:pPr>
          </w:p>
        </w:tc>
        <w:tc>
          <w:tcPr>
            <w:tcW w:w="36" w:type="dxa"/>
            <w:vAlign w:val="center"/>
            <w:hideMark/>
          </w:tcPr>
          <w:p w14:paraId="7B92B695" w14:textId="77777777" w:rsidR="001539C4" w:rsidRPr="001539C4" w:rsidRDefault="001539C4" w:rsidP="001539C4">
            <w:pPr>
              <w:rPr>
                <w:rFonts w:eastAsia="Times New Roman"/>
                <w:sz w:val="20"/>
                <w:szCs w:val="20"/>
              </w:rPr>
            </w:pPr>
          </w:p>
        </w:tc>
      </w:tr>
      <w:tr w:rsidR="001539C4" w:rsidRPr="001539C4" w14:paraId="788C271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2B45E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Naveed</w:t>
            </w:r>
          </w:p>
        </w:tc>
        <w:tc>
          <w:tcPr>
            <w:tcW w:w="1725" w:type="dxa"/>
            <w:tcBorders>
              <w:top w:val="nil"/>
              <w:left w:val="nil"/>
              <w:bottom w:val="single" w:sz="4" w:space="0" w:color="auto"/>
              <w:right w:val="single" w:sz="4" w:space="0" w:color="auto"/>
            </w:tcBorders>
            <w:noWrap/>
            <w:vAlign w:val="bottom"/>
            <w:hideMark/>
          </w:tcPr>
          <w:p w14:paraId="6C8BFE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Nausheen</w:t>
            </w:r>
          </w:p>
        </w:tc>
        <w:tc>
          <w:tcPr>
            <w:tcW w:w="2149" w:type="dxa"/>
            <w:tcBorders>
              <w:top w:val="nil"/>
              <w:left w:val="nil"/>
              <w:bottom w:val="single" w:sz="4" w:space="0" w:color="auto"/>
              <w:right w:val="single" w:sz="4" w:space="0" w:color="auto"/>
            </w:tcBorders>
            <w:vAlign w:val="bottom"/>
            <w:hideMark/>
          </w:tcPr>
          <w:p w14:paraId="51A36E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5CD305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C526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52428D" w14:textId="77777777" w:rsidR="001539C4" w:rsidRPr="001539C4" w:rsidRDefault="001539C4" w:rsidP="001539C4">
            <w:pPr>
              <w:rPr>
                <w:rFonts w:eastAsia="Times New Roman"/>
                <w:sz w:val="20"/>
                <w:szCs w:val="20"/>
              </w:rPr>
            </w:pPr>
          </w:p>
        </w:tc>
        <w:tc>
          <w:tcPr>
            <w:tcW w:w="36" w:type="dxa"/>
            <w:vAlign w:val="center"/>
            <w:hideMark/>
          </w:tcPr>
          <w:p w14:paraId="7FCFF608" w14:textId="77777777" w:rsidR="001539C4" w:rsidRPr="001539C4" w:rsidRDefault="001539C4" w:rsidP="001539C4">
            <w:pPr>
              <w:rPr>
                <w:rFonts w:eastAsia="Times New Roman"/>
                <w:sz w:val="20"/>
                <w:szCs w:val="20"/>
              </w:rPr>
            </w:pPr>
          </w:p>
        </w:tc>
        <w:tc>
          <w:tcPr>
            <w:tcW w:w="36" w:type="dxa"/>
            <w:vAlign w:val="center"/>
            <w:hideMark/>
          </w:tcPr>
          <w:p w14:paraId="681E96CD" w14:textId="77777777" w:rsidR="001539C4" w:rsidRPr="001539C4" w:rsidRDefault="001539C4" w:rsidP="001539C4">
            <w:pPr>
              <w:rPr>
                <w:rFonts w:eastAsia="Times New Roman"/>
                <w:sz w:val="20"/>
                <w:szCs w:val="20"/>
              </w:rPr>
            </w:pPr>
          </w:p>
        </w:tc>
      </w:tr>
      <w:tr w:rsidR="001539C4" w:rsidRPr="001539C4" w14:paraId="1EC3F61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3C477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Nawaz</w:t>
            </w:r>
          </w:p>
        </w:tc>
        <w:tc>
          <w:tcPr>
            <w:tcW w:w="1725" w:type="dxa"/>
            <w:tcBorders>
              <w:top w:val="nil"/>
              <w:left w:val="nil"/>
              <w:bottom w:val="single" w:sz="4" w:space="0" w:color="auto"/>
              <w:right w:val="single" w:sz="4" w:space="0" w:color="auto"/>
            </w:tcBorders>
            <w:noWrap/>
            <w:vAlign w:val="bottom"/>
            <w:hideMark/>
          </w:tcPr>
          <w:p w14:paraId="13262A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Hamid</w:t>
            </w:r>
          </w:p>
        </w:tc>
        <w:tc>
          <w:tcPr>
            <w:tcW w:w="2149" w:type="dxa"/>
            <w:tcBorders>
              <w:top w:val="nil"/>
              <w:left w:val="nil"/>
              <w:bottom w:val="single" w:sz="4" w:space="0" w:color="auto"/>
              <w:right w:val="single" w:sz="4" w:space="0" w:color="auto"/>
            </w:tcBorders>
            <w:vAlign w:val="bottom"/>
            <w:hideMark/>
          </w:tcPr>
          <w:p w14:paraId="3A3D0A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52CA63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969E3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377DC1" w14:textId="77777777" w:rsidR="001539C4" w:rsidRPr="001539C4" w:rsidRDefault="001539C4" w:rsidP="001539C4">
            <w:pPr>
              <w:rPr>
                <w:rFonts w:eastAsia="Times New Roman"/>
                <w:sz w:val="20"/>
                <w:szCs w:val="20"/>
              </w:rPr>
            </w:pPr>
          </w:p>
        </w:tc>
        <w:tc>
          <w:tcPr>
            <w:tcW w:w="36" w:type="dxa"/>
            <w:vAlign w:val="center"/>
            <w:hideMark/>
          </w:tcPr>
          <w:p w14:paraId="21E01268" w14:textId="77777777" w:rsidR="001539C4" w:rsidRPr="001539C4" w:rsidRDefault="001539C4" w:rsidP="001539C4">
            <w:pPr>
              <w:rPr>
                <w:rFonts w:eastAsia="Times New Roman"/>
                <w:sz w:val="20"/>
                <w:szCs w:val="20"/>
              </w:rPr>
            </w:pPr>
          </w:p>
        </w:tc>
        <w:tc>
          <w:tcPr>
            <w:tcW w:w="36" w:type="dxa"/>
            <w:vAlign w:val="center"/>
            <w:hideMark/>
          </w:tcPr>
          <w:p w14:paraId="2C2EE996" w14:textId="77777777" w:rsidR="001539C4" w:rsidRPr="001539C4" w:rsidRDefault="001539C4" w:rsidP="001539C4">
            <w:pPr>
              <w:rPr>
                <w:rFonts w:eastAsia="Times New Roman"/>
                <w:sz w:val="20"/>
                <w:szCs w:val="20"/>
              </w:rPr>
            </w:pPr>
          </w:p>
        </w:tc>
      </w:tr>
      <w:tr w:rsidR="001539C4" w:rsidRPr="001539C4" w14:paraId="2D55411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EC569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Neace</w:t>
            </w:r>
          </w:p>
        </w:tc>
        <w:tc>
          <w:tcPr>
            <w:tcW w:w="1725" w:type="dxa"/>
            <w:tcBorders>
              <w:top w:val="nil"/>
              <w:left w:val="nil"/>
              <w:bottom w:val="single" w:sz="4" w:space="0" w:color="auto"/>
              <w:right w:val="single" w:sz="4" w:space="0" w:color="auto"/>
            </w:tcBorders>
            <w:noWrap/>
            <w:vAlign w:val="bottom"/>
            <w:hideMark/>
          </w:tcPr>
          <w:p w14:paraId="565E48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Zachary</w:t>
            </w:r>
          </w:p>
        </w:tc>
        <w:tc>
          <w:tcPr>
            <w:tcW w:w="2149" w:type="dxa"/>
            <w:tcBorders>
              <w:top w:val="nil"/>
              <w:left w:val="nil"/>
              <w:bottom w:val="single" w:sz="4" w:space="0" w:color="auto"/>
              <w:right w:val="single" w:sz="4" w:space="0" w:color="auto"/>
            </w:tcBorders>
            <w:vAlign w:val="bottom"/>
            <w:hideMark/>
          </w:tcPr>
          <w:p w14:paraId="7A09098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General </w:t>
            </w:r>
            <w:proofErr w:type="spellStart"/>
            <w:r w:rsidRPr="001539C4">
              <w:rPr>
                <w:rFonts w:ascii="Arial" w:eastAsia="Times New Roman" w:hAnsi="Arial" w:cs="Arial"/>
                <w:sz w:val="20"/>
                <w:szCs w:val="20"/>
              </w:rPr>
              <w:t>Cardiogy</w:t>
            </w:r>
            <w:proofErr w:type="spellEnd"/>
          </w:p>
        </w:tc>
        <w:tc>
          <w:tcPr>
            <w:tcW w:w="440" w:type="dxa"/>
            <w:tcBorders>
              <w:top w:val="nil"/>
              <w:left w:val="nil"/>
              <w:bottom w:val="single" w:sz="4" w:space="0" w:color="auto"/>
              <w:right w:val="single" w:sz="4" w:space="0" w:color="auto"/>
            </w:tcBorders>
            <w:noWrap/>
            <w:vAlign w:val="bottom"/>
            <w:hideMark/>
          </w:tcPr>
          <w:p w14:paraId="47BFE3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77CF7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0382AE9" w14:textId="77777777" w:rsidR="001539C4" w:rsidRPr="001539C4" w:rsidRDefault="001539C4" w:rsidP="001539C4">
            <w:pPr>
              <w:rPr>
                <w:rFonts w:eastAsia="Times New Roman"/>
                <w:sz w:val="20"/>
                <w:szCs w:val="20"/>
              </w:rPr>
            </w:pPr>
          </w:p>
        </w:tc>
        <w:tc>
          <w:tcPr>
            <w:tcW w:w="36" w:type="dxa"/>
            <w:vAlign w:val="center"/>
            <w:hideMark/>
          </w:tcPr>
          <w:p w14:paraId="05D2D0B0" w14:textId="77777777" w:rsidR="001539C4" w:rsidRPr="001539C4" w:rsidRDefault="001539C4" w:rsidP="001539C4">
            <w:pPr>
              <w:rPr>
                <w:rFonts w:eastAsia="Times New Roman"/>
                <w:sz w:val="20"/>
                <w:szCs w:val="20"/>
              </w:rPr>
            </w:pPr>
          </w:p>
        </w:tc>
        <w:tc>
          <w:tcPr>
            <w:tcW w:w="36" w:type="dxa"/>
            <w:vAlign w:val="center"/>
            <w:hideMark/>
          </w:tcPr>
          <w:p w14:paraId="039CB195" w14:textId="77777777" w:rsidR="001539C4" w:rsidRPr="001539C4" w:rsidRDefault="001539C4" w:rsidP="001539C4">
            <w:pPr>
              <w:rPr>
                <w:rFonts w:eastAsia="Times New Roman"/>
                <w:sz w:val="20"/>
                <w:szCs w:val="20"/>
              </w:rPr>
            </w:pPr>
          </w:p>
        </w:tc>
      </w:tr>
      <w:tr w:rsidR="001539C4" w:rsidRPr="001539C4" w14:paraId="33815AC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AAFA7A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Neeley</w:t>
            </w:r>
          </w:p>
        </w:tc>
        <w:tc>
          <w:tcPr>
            <w:tcW w:w="1725" w:type="dxa"/>
            <w:tcBorders>
              <w:top w:val="nil"/>
              <w:left w:val="nil"/>
              <w:bottom w:val="single" w:sz="4" w:space="0" w:color="auto"/>
              <w:right w:val="single" w:sz="4" w:space="0" w:color="auto"/>
            </w:tcBorders>
            <w:noWrap/>
            <w:vAlign w:val="bottom"/>
            <w:hideMark/>
          </w:tcPr>
          <w:p w14:paraId="7FBEAA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Brittany</w:t>
            </w:r>
          </w:p>
        </w:tc>
        <w:tc>
          <w:tcPr>
            <w:tcW w:w="2149" w:type="dxa"/>
            <w:tcBorders>
              <w:top w:val="nil"/>
              <w:left w:val="nil"/>
              <w:bottom w:val="single" w:sz="4" w:space="0" w:color="auto"/>
              <w:right w:val="single" w:sz="4" w:space="0" w:color="auto"/>
            </w:tcBorders>
            <w:vAlign w:val="bottom"/>
            <w:hideMark/>
          </w:tcPr>
          <w:p w14:paraId="5092C0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APRN-Anesthetist</w:t>
            </w:r>
          </w:p>
        </w:tc>
        <w:tc>
          <w:tcPr>
            <w:tcW w:w="440" w:type="dxa"/>
            <w:tcBorders>
              <w:top w:val="nil"/>
              <w:left w:val="nil"/>
              <w:bottom w:val="single" w:sz="4" w:space="0" w:color="auto"/>
              <w:right w:val="single" w:sz="4" w:space="0" w:color="auto"/>
            </w:tcBorders>
            <w:noWrap/>
            <w:vAlign w:val="bottom"/>
            <w:hideMark/>
          </w:tcPr>
          <w:p w14:paraId="28FB9DD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7E3165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DE2F7A" w14:textId="77777777" w:rsidR="001539C4" w:rsidRPr="001539C4" w:rsidRDefault="001539C4" w:rsidP="001539C4">
            <w:pPr>
              <w:rPr>
                <w:rFonts w:eastAsia="Times New Roman"/>
                <w:sz w:val="20"/>
                <w:szCs w:val="20"/>
              </w:rPr>
            </w:pPr>
          </w:p>
        </w:tc>
        <w:tc>
          <w:tcPr>
            <w:tcW w:w="36" w:type="dxa"/>
            <w:vAlign w:val="center"/>
            <w:hideMark/>
          </w:tcPr>
          <w:p w14:paraId="0FD0238E" w14:textId="77777777" w:rsidR="001539C4" w:rsidRPr="001539C4" w:rsidRDefault="001539C4" w:rsidP="001539C4">
            <w:pPr>
              <w:rPr>
                <w:rFonts w:eastAsia="Times New Roman"/>
                <w:sz w:val="20"/>
                <w:szCs w:val="20"/>
              </w:rPr>
            </w:pPr>
          </w:p>
        </w:tc>
        <w:tc>
          <w:tcPr>
            <w:tcW w:w="36" w:type="dxa"/>
            <w:vAlign w:val="center"/>
            <w:hideMark/>
          </w:tcPr>
          <w:p w14:paraId="3EF0B5F5" w14:textId="77777777" w:rsidR="001539C4" w:rsidRPr="001539C4" w:rsidRDefault="001539C4" w:rsidP="001539C4">
            <w:pPr>
              <w:rPr>
                <w:rFonts w:eastAsia="Times New Roman"/>
                <w:sz w:val="20"/>
                <w:szCs w:val="20"/>
              </w:rPr>
            </w:pPr>
          </w:p>
        </w:tc>
      </w:tr>
      <w:tr w:rsidR="001539C4" w:rsidRPr="001539C4" w14:paraId="5391467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483AD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Neff</w:t>
            </w:r>
          </w:p>
        </w:tc>
        <w:tc>
          <w:tcPr>
            <w:tcW w:w="1725" w:type="dxa"/>
            <w:tcBorders>
              <w:top w:val="nil"/>
              <w:left w:val="nil"/>
              <w:bottom w:val="single" w:sz="4" w:space="0" w:color="auto"/>
              <w:right w:val="single" w:sz="4" w:space="0" w:color="auto"/>
            </w:tcBorders>
            <w:noWrap/>
            <w:vAlign w:val="bottom"/>
            <w:hideMark/>
          </w:tcPr>
          <w:p w14:paraId="4AAD80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Caroline</w:t>
            </w:r>
          </w:p>
        </w:tc>
        <w:tc>
          <w:tcPr>
            <w:tcW w:w="2149" w:type="dxa"/>
            <w:tcBorders>
              <w:top w:val="nil"/>
              <w:left w:val="nil"/>
              <w:bottom w:val="single" w:sz="4" w:space="0" w:color="auto"/>
              <w:right w:val="single" w:sz="4" w:space="0" w:color="auto"/>
            </w:tcBorders>
            <w:vAlign w:val="bottom"/>
            <w:hideMark/>
          </w:tcPr>
          <w:p w14:paraId="7D25DC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Surgery</w:t>
            </w:r>
          </w:p>
        </w:tc>
        <w:tc>
          <w:tcPr>
            <w:tcW w:w="440" w:type="dxa"/>
            <w:tcBorders>
              <w:top w:val="nil"/>
              <w:left w:val="nil"/>
              <w:bottom w:val="single" w:sz="4" w:space="0" w:color="auto"/>
              <w:right w:val="single" w:sz="4" w:space="0" w:color="auto"/>
            </w:tcBorders>
            <w:noWrap/>
            <w:vAlign w:val="bottom"/>
            <w:hideMark/>
          </w:tcPr>
          <w:p w14:paraId="309A24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48873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D69877" w14:textId="77777777" w:rsidR="001539C4" w:rsidRPr="001539C4" w:rsidRDefault="001539C4" w:rsidP="001539C4">
            <w:pPr>
              <w:rPr>
                <w:rFonts w:eastAsia="Times New Roman"/>
                <w:sz w:val="20"/>
                <w:szCs w:val="20"/>
              </w:rPr>
            </w:pPr>
          </w:p>
        </w:tc>
        <w:tc>
          <w:tcPr>
            <w:tcW w:w="36" w:type="dxa"/>
            <w:vAlign w:val="center"/>
            <w:hideMark/>
          </w:tcPr>
          <w:p w14:paraId="40A3C1C1" w14:textId="77777777" w:rsidR="001539C4" w:rsidRPr="001539C4" w:rsidRDefault="001539C4" w:rsidP="001539C4">
            <w:pPr>
              <w:rPr>
                <w:rFonts w:eastAsia="Times New Roman"/>
                <w:sz w:val="20"/>
                <w:szCs w:val="20"/>
              </w:rPr>
            </w:pPr>
          </w:p>
        </w:tc>
        <w:tc>
          <w:tcPr>
            <w:tcW w:w="36" w:type="dxa"/>
            <w:vAlign w:val="center"/>
            <w:hideMark/>
          </w:tcPr>
          <w:p w14:paraId="654CEF9D" w14:textId="77777777" w:rsidR="001539C4" w:rsidRPr="001539C4" w:rsidRDefault="001539C4" w:rsidP="001539C4">
            <w:pPr>
              <w:rPr>
                <w:rFonts w:eastAsia="Times New Roman"/>
                <w:sz w:val="20"/>
                <w:szCs w:val="20"/>
              </w:rPr>
            </w:pPr>
          </w:p>
        </w:tc>
      </w:tr>
      <w:tr w:rsidR="001539C4" w:rsidRPr="001539C4" w14:paraId="725FBEF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748C9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Nelson</w:t>
            </w:r>
          </w:p>
        </w:tc>
        <w:tc>
          <w:tcPr>
            <w:tcW w:w="1725" w:type="dxa"/>
            <w:tcBorders>
              <w:top w:val="nil"/>
              <w:left w:val="nil"/>
              <w:bottom w:val="single" w:sz="4" w:space="0" w:color="auto"/>
              <w:right w:val="single" w:sz="4" w:space="0" w:color="auto"/>
            </w:tcBorders>
            <w:noWrap/>
            <w:vAlign w:val="bottom"/>
            <w:hideMark/>
          </w:tcPr>
          <w:p w14:paraId="0E793C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Raymon</w:t>
            </w:r>
          </w:p>
        </w:tc>
        <w:tc>
          <w:tcPr>
            <w:tcW w:w="2149" w:type="dxa"/>
            <w:tcBorders>
              <w:top w:val="nil"/>
              <w:left w:val="nil"/>
              <w:bottom w:val="single" w:sz="4" w:space="0" w:color="auto"/>
              <w:right w:val="single" w:sz="4" w:space="0" w:color="auto"/>
            </w:tcBorders>
            <w:vAlign w:val="bottom"/>
            <w:hideMark/>
          </w:tcPr>
          <w:p w14:paraId="5C17F1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1D8F6C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324C2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A13F6C" w14:textId="77777777" w:rsidR="001539C4" w:rsidRPr="001539C4" w:rsidRDefault="001539C4" w:rsidP="001539C4">
            <w:pPr>
              <w:rPr>
                <w:rFonts w:eastAsia="Times New Roman"/>
                <w:sz w:val="20"/>
                <w:szCs w:val="20"/>
              </w:rPr>
            </w:pPr>
          </w:p>
        </w:tc>
        <w:tc>
          <w:tcPr>
            <w:tcW w:w="36" w:type="dxa"/>
            <w:vAlign w:val="center"/>
            <w:hideMark/>
          </w:tcPr>
          <w:p w14:paraId="0B0B13B7" w14:textId="77777777" w:rsidR="001539C4" w:rsidRPr="001539C4" w:rsidRDefault="001539C4" w:rsidP="001539C4">
            <w:pPr>
              <w:rPr>
                <w:rFonts w:eastAsia="Times New Roman"/>
                <w:sz w:val="20"/>
                <w:szCs w:val="20"/>
              </w:rPr>
            </w:pPr>
          </w:p>
        </w:tc>
        <w:tc>
          <w:tcPr>
            <w:tcW w:w="36" w:type="dxa"/>
            <w:vAlign w:val="center"/>
            <w:hideMark/>
          </w:tcPr>
          <w:p w14:paraId="43000229" w14:textId="77777777" w:rsidR="001539C4" w:rsidRPr="001539C4" w:rsidRDefault="001539C4" w:rsidP="001539C4">
            <w:pPr>
              <w:rPr>
                <w:rFonts w:eastAsia="Times New Roman"/>
                <w:sz w:val="20"/>
                <w:szCs w:val="20"/>
              </w:rPr>
            </w:pPr>
          </w:p>
        </w:tc>
      </w:tr>
      <w:tr w:rsidR="001539C4" w:rsidRPr="001539C4" w14:paraId="2792F83A"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E2D6B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Nelson</w:t>
            </w:r>
          </w:p>
        </w:tc>
        <w:tc>
          <w:tcPr>
            <w:tcW w:w="1725" w:type="dxa"/>
            <w:tcBorders>
              <w:top w:val="nil"/>
              <w:left w:val="nil"/>
              <w:bottom w:val="single" w:sz="4" w:space="0" w:color="auto"/>
              <w:right w:val="single" w:sz="4" w:space="0" w:color="auto"/>
            </w:tcBorders>
            <w:noWrap/>
            <w:vAlign w:val="bottom"/>
            <w:hideMark/>
          </w:tcPr>
          <w:p w14:paraId="0F77B9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Brandon</w:t>
            </w:r>
          </w:p>
        </w:tc>
        <w:tc>
          <w:tcPr>
            <w:tcW w:w="2149" w:type="dxa"/>
            <w:tcBorders>
              <w:top w:val="nil"/>
              <w:left w:val="nil"/>
              <w:bottom w:val="single" w:sz="4" w:space="0" w:color="auto"/>
              <w:right w:val="single" w:sz="4" w:space="0" w:color="auto"/>
            </w:tcBorders>
            <w:vAlign w:val="bottom"/>
            <w:hideMark/>
          </w:tcPr>
          <w:p w14:paraId="7F1397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Hospitalist/Pediatric Hospitalist</w:t>
            </w:r>
          </w:p>
        </w:tc>
        <w:tc>
          <w:tcPr>
            <w:tcW w:w="440" w:type="dxa"/>
            <w:tcBorders>
              <w:top w:val="nil"/>
              <w:left w:val="nil"/>
              <w:bottom w:val="single" w:sz="4" w:space="0" w:color="auto"/>
              <w:right w:val="single" w:sz="4" w:space="0" w:color="auto"/>
            </w:tcBorders>
            <w:noWrap/>
            <w:vAlign w:val="bottom"/>
            <w:hideMark/>
          </w:tcPr>
          <w:p w14:paraId="2DBA01B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E00C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54ED6AA" w14:textId="77777777" w:rsidR="001539C4" w:rsidRPr="001539C4" w:rsidRDefault="001539C4" w:rsidP="001539C4">
            <w:pPr>
              <w:rPr>
                <w:rFonts w:eastAsia="Times New Roman"/>
                <w:sz w:val="20"/>
                <w:szCs w:val="20"/>
              </w:rPr>
            </w:pPr>
          </w:p>
        </w:tc>
        <w:tc>
          <w:tcPr>
            <w:tcW w:w="36" w:type="dxa"/>
            <w:vAlign w:val="center"/>
            <w:hideMark/>
          </w:tcPr>
          <w:p w14:paraId="4C8E163E" w14:textId="77777777" w:rsidR="001539C4" w:rsidRPr="001539C4" w:rsidRDefault="001539C4" w:rsidP="001539C4">
            <w:pPr>
              <w:rPr>
                <w:rFonts w:eastAsia="Times New Roman"/>
                <w:sz w:val="20"/>
                <w:szCs w:val="20"/>
              </w:rPr>
            </w:pPr>
          </w:p>
        </w:tc>
        <w:tc>
          <w:tcPr>
            <w:tcW w:w="36" w:type="dxa"/>
            <w:vAlign w:val="center"/>
            <w:hideMark/>
          </w:tcPr>
          <w:p w14:paraId="01F8243D" w14:textId="77777777" w:rsidR="001539C4" w:rsidRPr="001539C4" w:rsidRDefault="001539C4" w:rsidP="001539C4">
            <w:pPr>
              <w:rPr>
                <w:rFonts w:eastAsia="Times New Roman"/>
                <w:sz w:val="20"/>
                <w:szCs w:val="20"/>
              </w:rPr>
            </w:pPr>
          </w:p>
        </w:tc>
      </w:tr>
      <w:tr w:rsidR="001539C4" w:rsidRPr="001539C4" w14:paraId="7B54492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4988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Nepal</w:t>
            </w:r>
          </w:p>
        </w:tc>
        <w:tc>
          <w:tcPr>
            <w:tcW w:w="1725" w:type="dxa"/>
            <w:tcBorders>
              <w:top w:val="nil"/>
              <w:left w:val="nil"/>
              <w:bottom w:val="single" w:sz="4" w:space="0" w:color="auto"/>
              <w:right w:val="single" w:sz="4" w:space="0" w:color="auto"/>
            </w:tcBorders>
            <w:noWrap/>
            <w:vAlign w:val="bottom"/>
            <w:hideMark/>
          </w:tcPr>
          <w:p w14:paraId="3BF97B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Subash</w:t>
            </w:r>
          </w:p>
        </w:tc>
        <w:tc>
          <w:tcPr>
            <w:tcW w:w="2149" w:type="dxa"/>
            <w:tcBorders>
              <w:top w:val="nil"/>
              <w:left w:val="nil"/>
              <w:bottom w:val="single" w:sz="4" w:space="0" w:color="auto"/>
              <w:right w:val="single" w:sz="4" w:space="0" w:color="auto"/>
            </w:tcBorders>
            <w:vAlign w:val="bottom"/>
            <w:hideMark/>
          </w:tcPr>
          <w:p w14:paraId="6D03482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31F3963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8D5E59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0D59B22" w14:textId="77777777" w:rsidR="001539C4" w:rsidRPr="001539C4" w:rsidRDefault="001539C4" w:rsidP="001539C4">
            <w:pPr>
              <w:rPr>
                <w:rFonts w:eastAsia="Times New Roman"/>
                <w:sz w:val="20"/>
                <w:szCs w:val="20"/>
              </w:rPr>
            </w:pPr>
          </w:p>
        </w:tc>
        <w:tc>
          <w:tcPr>
            <w:tcW w:w="36" w:type="dxa"/>
            <w:vAlign w:val="center"/>
            <w:hideMark/>
          </w:tcPr>
          <w:p w14:paraId="4DAD59EB" w14:textId="77777777" w:rsidR="001539C4" w:rsidRPr="001539C4" w:rsidRDefault="001539C4" w:rsidP="001539C4">
            <w:pPr>
              <w:rPr>
                <w:rFonts w:eastAsia="Times New Roman"/>
                <w:sz w:val="20"/>
                <w:szCs w:val="20"/>
              </w:rPr>
            </w:pPr>
          </w:p>
        </w:tc>
        <w:tc>
          <w:tcPr>
            <w:tcW w:w="36" w:type="dxa"/>
            <w:vAlign w:val="center"/>
            <w:hideMark/>
          </w:tcPr>
          <w:p w14:paraId="0E5F5BE0" w14:textId="77777777" w:rsidR="001539C4" w:rsidRPr="001539C4" w:rsidRDefault="001539C4" w:rsidP="001539C4">
            <w:pPr>
              <w:rPr>
                <w:rFonts w:eastAsia="Times New Roman"/>
                <w:sz w:val="20"/>
                <w:szCs w:val="20"/>
              </w:rPr>
            </w:pPr>
          </w:p>
        </w:tc>
      </w:tr>
      <w:tr w:rsidR="001539C4" w:rsidRPr="001539C4" w14:paraId="3E4FEB3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8696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Newey</w:t>
            </w:r>
          </w:p>
        </w:tc>
        <w:tc>
          <w:tcPr>
            <w:tcW w:w="1725" w:type="dxa"/>
            <w:tcBorders>
              <w:top w:val="nil"/>
              <w:left w:val="nil"/>
              <w:bottom w:val="single" w:sz="4" w:space="0" w:color="auto"/>
              <w:right w:val="single" w:sz="4" w:space="0" w:color="auto"/>
            </w:tcBorders>
            <w:noWrap/>
            <w:vAlign w:val="bottom"/>
            <w:hideMark/>
          </w:tcPr>
          <w:p w14:paraId="25432EC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1D6541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509A75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0A108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C82A05" w14:textId="77777777" w:rsidR="001539C4" w:rsidRPr="001539C4" w:rsidRDefault="001539C4" w:rsidP="001539C4">
            <w:pPr>
              <w:rPr>
                <w:rFonts w:eastAsia="Times New Roman"/>
                <w:sz w:val="20"/>
                <w:szCs w:val="20"/>
              </w:rPr>
            </w:pPr>
          </w:p>
        </w:tc>
        <w:tc>
          <w:tcPr>
            <w:tcW w:w="36" w:type="dxa"/>
            <w:vAlign w:val="center"/>
            <w:hideMark/>
          </w:tcPr>
          <w:p w14:paraId="3600D690" w14:textId="77777777" w:rsidR="001539C4" w:rsidRPr="001539C4" w:rsidRDefault="001539C4" w:rsidP="001539C4">
            <w:pPr>
              <w:rPr>
                <w:rFonts w:eastAsia="Times New Roman"/>
                <w:sz w:val="20"/>
                <w:szCs w:val="20"/>
              </w:rPr>
            </w:pPr>
          </w:p>
        </w:tc>
        <w:tc>
          <w:tcPr>
            <w:tcW w:w="36" w:type="dxa"/>
            <w:vAlign w:val="center"/>
            <w:hideMark/>
          </w:tcPr>
          <w:p w14:paraId="5934167F" w14:textId="77777777" w:rsidR="001539C4" w:rsidRPr="001539C4" w:rsidRDefault="001539C4" w:rsidP="001539C4">
            <w:pPr>
              <w:rPr>
                <w:rFonts w:eastAsia="Times New Roman"/>
                <w:sz w:val="20"/>
                <w:szCs w:val="20"/>
              </w:rPr>
            </w:pPr>
          </w:p>
        </w:tc>
      </w:tr>
      <w:tr w:rsidR="001539C4" w:rsidRPr="001539C4" w14:paraId="5022F10F"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1AFF781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Newsome</w:t>
            </w:r>
          </w:p>
        </w:tc>
        <w:tc>
          <w:tcPr>
            <w:tcW w:w="1725" w:type="dxa"/>
            <w:tcBorders>
              <w:top w:val="nil"/>
              <w:left w:val="nil"/>
              <w:bottom w:val="single" w:sz="4" w:space="0" w:color="auto"/>
              <w:right w:val="single" w:sz="4" w:space="0" w:color="auto"/>
            </w:tcBorders>
            <w:noWrap/>
            <w:vAlign w:val="bottom"/>
            <w:hideMark/>
          </w:tcPr>
          <w:p w14:paraId="55AF05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Jamie</w:t>
            </w:r>
          </w:p>
        </w:tc>
        <w:tc>
          <w:tcPr>
            <w:tcW w:w="2149" w:type="dxa"/>
            <w:tcBorders>
              <w:top w:val="nil"/>
              <w:left w:val="nil"/>
              <w:bottom w:val="single" w:sz="4" w:space="0" w:color="auto"/>
              <w:right w:val="single" w:sz="4" w:space="0" w:color="auto"/>
            </w:tcBorders>
            <w:vAlign w:val="bottom"/>
            <w:hideMark/>
          </w:tcPr>
          <w:p w14:paraId="367CE9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7125F12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7A11B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A59ED4" w14:textId="77777777" w:rsidR="001539C4" w:rsidRPr="001539C4" w:rsidRDefault="001539C4" w:rsidP="001539C4">
            <w:pPr>
              <w:rPr>
                <w:rFonts w:eastAsia="Times New Roman"/>
                <w:sz w:val="20"/>
                <w:szCs w:val="20"/>
              </w:rPr>
            </w:pPr>
          </w:p>
        </w:tc>
        <w:tc>
          <w:tcPr>
            <w:tcW w:w="36" w:type="dxa"/>
            <w:vAlign w:val="center"/>
            <w:hideMark/>
          </w:tcPr>
          <w:p w14:paraId="1ECB0562" w14:textId="77777777" w:rsidR="001539C4" w:rsidRPr="001539C4" w:rsidRDefault="001539C4" w:rsidP="001539C4">
            <w:pPr>
              <w:rPr>
                <w:rFonts w:eastAsia="Times New Roman"/>
                <w:sz w:val="20"/>
                <w:szCs w:val="20"/>
              </w:rPr>
            </w:pPr>
          </w:p>
        </w:tc>
        <w:tc>
          <w:tcPr>
            <w:tcW w:w="36" w:type="dxa"/>
            <w:vAlign w:val="center"/>
            <w:hideMark/>
          </w:tcPr>
          <w:p w14:paraId="6D9A3653" w14:textId="77777777" w:rsidR="001539C4" w:rsidRPr="001539C4" w:rsidRDefault="001539C4" w:rsidP="001539C4">
            <w:pPr>
              <w:rPr>
                <w:rFonts w:eastAsia="Times New Roman"/>
                <w:sz w:val="20"/>
                <w:szCs w:val="20"/>
              </w:rPr>
            </w:pPr>
          </w:p>
        </w:tc>
      </w:tr>
      <w:tr w:rsidR="001539C4" w:rsidRPr="001539C4" w14:paraId="0038F119"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7869D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Newsome</w:t>
            </w:r>
          </w:p>
        </w:tc>
        <w:tc>
          <w:tcPr>
            <w:tcW w:w="1725" w:type="dxa"/>
            <w:tcBorders>
              <w:top w:val="nil"/>
              <w:left w:val="nil"/>
              <w:bottom w:val="single" w:sz="4" w:space="0" w:color="auto"/>
              <w:right w:val="single" w:sz="4" w:space="0" w:color="auto"/>
            </w:tcBorders>
            <w:noWrap/>
            <w:vAlign w:val="bottom"/>
            <w:hideMark/>
          </w:tcPr>
          <w:p w14:paraId="324D46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Delfina</w:t>
            </w:r>
          </w:p>
        </w:tc>
        <w:tc>
          <w:tcPr>
            <w:tcW w:w="2149" w:type="dxa"/>
            <w:tcBorders>
              <w:top w:val="nil"/>
              <w:left w:val="nil"/>
              <w:bottom w:val="single" w:sz="4" w:space="0" w:color="auto"/>
              <w:right w:val="single" w:sz="4" w:space="0" w:color="auto"/>
            </w:tcBorders>
            <w:vAlign w:val="bottom"/>
            <w:hideMark/>
          </w:tcPr>
          <w:p w14:paraId="59861C1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Bariatric Surgery</w:t>
            </w:r>
          </w:p>
        </w:tc>
        <w:tc>
          <w:tcPr>
            <w:tcW w:w="440" w:type="dxa"/>
            <w:tcBorders>
              <w:top w:val="nil"/>
              <w:left w:val="nil"/>
              <w:bottom w:val="single" w:sz="4" w:space="0" w:color="auto"/>
              <w:right w:val="single" w:sz="4" w:space="0" w:color="auto"/>
            </w:tcBorders>
            <w:noWrap/>
            <w:vAlign w:val="bottom"/>
            <w:hideMark/>
          </w:tcPr>
          <w:p w14:paraId="08F0B2B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504E2D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77EE2BD" w14:textId="77777777" w:rsidR="001539C4" w:rsidRPr="001539C4" w:rsidRDefault="001539C4" w:rsidP="001539C4">
            <w:pPr>
              <w:rPr>
                <w:rFonts w:eastAsia="Times New Roman"/>
                <w:sz w:val="20"/>
                <w:szCs w:val="20"/>
              </w:rPr>
            </w:pPr>
          </w:p>
        </w:tc>
        <w:tc>
          <w:tcPr>
            <w:tcW w:w="36" w:type="dxa"/>
            <w:vAlign w:val="center"/>
            <w:hideMark/>
          </w:tcPr>
          <w:p w14:paraId="59CD52F0" w14:textId="77777777" w:rsidR="001539C4" w:rsidRPr="001539C4" w:rsidRDefault="001539C4" w:rsidP="001539C4">
            <w:pPr>
              <w:rPr>
                <w:rFonts w:eastAsia="Times New Roman"/>
                <w:sz w:val="20"/>
                <w:szCs w:val="20"/>
              </w:rPr>
            </w:pPr>
          </w:p>
        </w:tc>
        <w:tc>
          <w:tcPr>
            <w:tcW w:w="36" w:type="dxa"/>
            <w:vAlign w:val="center"/>
            <w:hideMark/>
          </w:tcPr>
          <w:p w14:paraId="34F398C8" w14:textId="77777777" w:rsidR="001539C4" w:rsidRPr="001539C4" w:rsidRDefault="001539C4" w:rsidP="001539C4">
            <w:pPr>
              <w:rPr>
                <w:rFonts w:eastAsia="Times New Roman"/>
                <w:sz w:val="20"/>
                <w:szCs w:val="20"/>
              </w:rPr>
            </w:pPr>
          </w:p>
        </w:tc>
      </w:tr>
      <w:tr w:rsidR="001539C4" w:rsidRPr="001539C4" w14:paraId="18B5856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38607A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Ng</w:t>
            </w:r>
          </w:p>
        </w:tc>
        <w:tc>
          <w:tcPr>
            <w:tcW w:w="1725" w:type="dxa"/>
            <w:tcBorders>
              <w:top w:val="nil"/>
              <w:left w:val="nil"/>
              <w:bottom w:val="single" w:sz="4" w:space="0" w:color="auto"/>
              <w:right w:val="single" w:sz="4" w:space="0" w:color="auto"/>
            </w:tcBorders>
            <w:noWrap/>
            <w:vAlign w:val="bottom"/>
            <w:hideMark/>
          </w:tcPr>
          <w:p w14:paraId="67E054A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241C81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4A9AE7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96C2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A8F14B" w14:textId="77777777" w:rsidR="001539C4" w:rsidRPr="001539C4" w:rsidRDefault="001539C4" w:rsidP="001539C4">
            <w:pPr>
              <w:rPr>
                <w:rFonts w:eastAsia="Times New Roman"/>
                <w:sz w:val="20"/>
                <w:szCs w:val="20"/>
              </w:rPr>
            </w:pPr>
          </w:p>
        </w:tc>
        <w:tc>
          <w:tcPr>
            <w:tcW w:w="36" w:type="dxa"/>
            <w:vAlign w:val="center"/>
            <w:hideMark/>
          </w:tcPr>
          <w:p w14:paraId="223DA49D" w14:textId="77777777" w:rsidR="001539C4" w:rsidRPr="001539C4" w:rsidRDefault="001539C4" w:rsidP="001539C4">
            <w:pPr>
              <w:rPr>
                <w:rFonts w:eastAsia="Times New Roman"/>
                <w:sz w:val="20"/>
                <w:szCs w:val="20"/>
              </w:rPr>
            </w:pPr>
          </w:p>
        </w:tc>
        <w:tc>
          <w:tcPr>
            <w:tcW w:w="36" w:type="dxa"/>
            <w:vAlign w:val="center"/>
            <w:hideMark/>
          </w:tcPr>
          <w:p w14:paraId="31E0D0C3" w14:textId="77777777" w:rsidR="001539C4" w:rsidRPr="001539C4" w:rsidRDefault="001539C4" w:rsidP="001539C4">
            <w:pPr>
              <w:rPr>
                <w:rFonts w:eastAsia="Times New Roman"/>
                <w:sz w:val="20"/>
                <w:szCs w:val="20"/>
              </w:rPr>
            </w:pPr>
          </w:p>
        </w:tc>
      </w:tr>
      <w:tr w:rsidR="001539C4" w:rsidRPr="001539C4" w14:paraId="10AAC5C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CAD1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Nguyen</w:t>
            </w:r>
          </w:p>
        </w:tc>
        <w:tc>
          <w:tcPr>
            <w:tcW w:w="1725" w:type="dxa"/>
            <w:tcBorders>
              <w:top w:val="nil"/>
              <w:left w:val="nil"/>
              <w:bottom w:val="single" w:sz="4" w:space="0" w:color="auto"/>
              <w:right w:val="single" w:sz="4" w:space="0" w:color="auto"/>
            </w:tcBorders>
            <w:noWrap/>
            <w:vAlign w:val="bottom"/>
            <w:hideMark/>
          </w:tcPr>
          <w:p w14:paraId="2DD202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Bao</w:t>
            </w:r>
          </w:p>
        </w:tc>
        <w:tc>
          <w:tcPr>
            <w:tcW w:w="2149" w:type="dxa"/>
            <w:tcBorders>
              <w:top w:val="nil"/>
              <w:left w:val="nil"/>
              <w:bottom w:val="single" w:sz="4" w:space="0" w:color="auto"/>
              <w:right w:val="single" w:sz="4" w:space="0" w:color="auto"/>
            </w:tcBorders>
            <w:vAlign w:val="bottom"/>
            <w:hideMark/>
          </w:tcPr>
          <w:p w14:paraId="6CACD9B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E292F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0F27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971CED8" w14:textId="77777777" w:rsidR="001539C4" w:rsidRPr="001539C4" w:rsidRDefault="001539C4" w:rsidP="001539C4">
            <w:pPr>
              <w:rPr>
                <w:rFonts w:eastAsia="Times New Roman"/>
                <w:sz w:val="20"/>
                <w:szCs w:val="20"/>
              </w:rPr>
            </w:pPr>
          </w:p>
        </w:tc>
        <w:tc>
          <w:tcPr>
            <w:tcW w:w="36" w:type="dxa"/>
            <w:vAlign w:val="center"/>
            <w:hideMark/>
          </w:tcPr>
          <w:p w14:paraId="7E191ABE" w14:textId="77777777" w:rsidR="001539C4" w:rsidRPr="001539C4" w:rsidRDefault="001539C4" w:rsidP="001539C4">
            <w:pPr>
              <w:rPr>
                <w:rFonts w:eastAsia="Times New Roman"/>
                <w:sz w:val="20"/>
                <w:szCs w:val="20"/>
              </w:rPr>
            </w:pPr>
          </w:p>
        </w:tc>
        <w:tc>
          <w:tcPr>
            <w:tcW w:w="36" w:type="dxa"/>
            <w:vAlign w:val="center"/>
            <w:hideMark/>
          </w:tcPr>
          <w:p w14:paraId="2423E8E8" w14:textId="77777777" w:rsidR="001539C4" w:rsidRPr="001539C4" w:rsidRDefault="001539C4" w:rsidP="001539C4">
            <w:pPr>
              <w:rPr>
                <w:rFonts w:eastAsia="Times New Roman"/>
                <w:sz w:val="20"/>
                <w:szCs w:val="20"/>
              </w:rPr>
            </w:pPr>
          </w:p>
        </w:tc>
      </w:tr>
      <w:tr w:rsidR="001539C4" w:rsidRPr="001539C4" w14:paraId="7B84289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2713CCE"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Nicell</w:t>
            </w:r>
            <w:proofErr w:type="spellEnd"/>
          </w:p>
        </w:tc>
        <w:tc>
          <w:tcPr>
            <w:tcW w:w="1725" w:type="dxa"/>
            <w:tcBorders>
              <w:top w:val="nil"/>
              <w:left w:val="nil"/>
              <w:bottom w:val="single" w:sz="4" w:space="0" w:color="auto"/>
              <w:right w:val="single" w:sz="4" w:space="0" w:color="auto"/>
            </w:tcBorders>
            <w:noWrap/>
            <w:vAlign w:val="bottom"/>
            <w:hideMark/>
          </w:tcPr>
          <w:p w14:paraId="4D366D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Donald</w:t>
            </w:r>
          </w:p>
        </w:tc>
        <w:tc>
          <w:tcPr>
            <w:tcW w:w="2149" w:type="dxa"/>
            <w:tcBorders>
              <w:top w:val="nil"/>
              <w:left w:val="nil"/>
              <w:bottom w:val="single" w:sz="4" w:space="0" w:color="auto"/>
              <w:right w:val="single" w:sz="4" w:space="0" w:color="auto"/>
            </w:tcBorders>
            <w:vAlign w:val="bottom"/>
            <w:hideMark/>
          </w:tcPr>
          <w:p w14:paraId="3C119A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A654E9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B8554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5046AFA" w14:textId="77777777" w:rsidR="001539C4" w:rsidRPr="001539C4" w:rsidRDefault="001539C4" w:rsidP="001539C4">
            <w:pPr>
              <w:rPr>
                <w:rFonts w:eastAsia="Times New Roman"/>
                <w:sz w:val="20"/>
                <w:szCs w:val="20"/>
              </w:rPr>
            </w:pPr>
          </w:p>
        </w:tc>
        <w:tc>
          <w:tcPr>
            <w:tcW w:w="36" w:type="dxa"/>
            <w:vAlign w:val="center"/>
            <w:hideMark/>
          </w:tcPr>
          <w:p w14:paraId="4588FE6B" w14:textId="77777777" w:rsidR="001539C4" w:rsidRPr="001539C4" w:rsidRDefault="001539C4" w:rsidP="001539C4">
            <w:pPr>
              <w:rPr>
                <w:rFonts w:eastAsia="Times New Roman"/>
                <w:sz w:val="20"/>
                <w:szCs w:val="20"/>
              </w:rPr>
            </w:pPr>
          </w:p>
        </w:tc>
        <w:tc>
          <w:tcPr>
            <w:tcW w:w="36" w:type="dxa"/>
            <w:vAlign w:val="center"/>
            <w:hideMark/>
          </w:tcPr>
          <w:p w14:paraId="3395239E" w14:textId="77777777" w:rsidR="001539C4" w:rsidRPr="001539C4" w:rsidRDefault="001539C4" w:rsidP="001539C4">
            <w:pPr>
              <w:rPr>
                <w:rFonts w:eastAsia="Times New Roman"/>
                <w:sz w:val="20"/>
                <w:szCs w:val="20"/>
              </w:rPr>
            </w:pPr>
          </w:p>
        </w:tc>
      </w:tr>
      <w:tr w:rsidR="001539C4" w:rsidRPr="001539C4" w14:paraId="48929F5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15C13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Novick</w:t>
            </w:r>
          </w:p>
        </w:tc>
        <w:tc>
          <w:tcPr>
            <w:tcW w:w="1725" w:type="dxa"/>
            <w:tcBorders>
              <w:top w:val="nil"/>
              <w:left w:val="nil"/>
              <w:bottom w:val="single" w:sz="4" w:space="0" w:color="auto"/>
              <w:right w:val="single" w:sz="4" w:space="0" w:color="auto"/>
            </w:tcBorders>
            <w:noWrap/>
            <w:vAlign w:val="bottom"/>
            <w:hideMark/>
          </w:tcPr>
          <w:p w14:paraId="15A1E9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7F8570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D28F1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CF27C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3676CE" w14:textId="77777777" w:rsidR="001539C4" w:rsidRPr="001539C4" w:rsidRDefault="001539C4" w:rsidP="001539C4">
            <w:pPr>
              <w:rPr>
                <w:rFonts w:eastAsia="Times New Roman"/>
                <w:sz w:val="20"/>
                <w:szCs w:val="20"/>
              </w:rPr>
            </w:pPr>
          </w:p>
        </w:tc>
        <w:tc>
          <w:tcPr>
            <w:tcW w:w="36" w:type="dxa"/>
            <w:vAlign w:val="center"/>
            <w:hideMark/>
          </w:tcPr>
          <w:p w14:paraId="2878916F" w14:textId="77777777" w:rsidR="001539C4" w:rsidRPr="001539C4" w:rsidRDefault="001539C4" w:rsidP="001539C4">
            <w:pPr>
              <w:rPr>
                <w:rFonts w:eastAsia="Times New Roman"/>
                <w:sz w:val="20"/>
                <w:szCs w:val="20"/>
              </w:rPr>
            </w:pPr>
          </w:p>
        </w:tc>
        <w:tc>
          <w:tcPr>
            <w:tcW w:w="36" w:type="dxa"/>
            <w:vAlign w:val="center"/>
            <w:hideMark/>
          </w:tcPr>
          <w:p w14:paraId="34700593" w14:textId="77777777" w:rsidR="001539C4" w:rsidRPr="001539C4" w:rsidRDefault="001539C4" w:rsidP="001539C4">
            <w:pPr>
              <w:rPr>
                <w:rFonts w:eastAsia="Times New Roman"/>
                <w:sz w:val="20"/>
                <w:szCs w:val="20"/>
              </w:rPr>
            </w:pPr>
          </w:p>
        </w:tc>
      </w:tr>
      <w:tr w:rsidR="001539C4" w:rsidRPr="001539C4" w14:paraId="1701BC8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F866C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Obadan</w:t>
            </w:r>
            <w:proofErr w:type="spellEnd"/>
          </w:p>
        </w:tc>
        <w:tc>
          <w:tcPr>
            <w:tcW w:w="1725" w:type="dxa"/>
            <w:tcBorders>
              <w:top w:val="nil"/>
              <w:left w:val="nil"/>
              <w:bottom w:val="single" w:sz="4" w:space="0" w:color="auto"/>
              <w:right w:val="single" w:sz="4" w:space="0" w:color="auto"/>
            </w:tcBorders>
            <w:noWrap/>
            <w:vAlign w:val="bottom"/>
            <w:hideMark/>
          </w:tcPr>
          <w:p w14:paraId="438C091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Odianosen</w:t>
            </w:r>
            <w:proofErr w:type="spellEnd"/>
          </w:p>
        </w:tc>
        <w:tc>
          <w:tcPr>
            <w:tcW w:w="2149" w:type="dxa"/>
            <w:tcBorders>
              <w:top w:val="nil"/>
              <w:left w:val="nil"/>
              <w:bottom w:val="single" w:sz="4" w:space="0" w:color="auto"/>
              <w:right w:val="single" w:sz="4" w:space="0" w:color="auto"/>
            </w:tcBorders>
            <w:vAlign w:val="bottom"/>
            <w:hideMark/>
          </w:tcPr>
          <w:p w14:paraId="6E4633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163AC4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78AA4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C4893F" w14:textId="77777777" w:rsidR="001539C4" w:rsidRPr="001539C4" w:rsidRDefault="001539C4" w:rsidP="001539C4">
            <w:pPr>
              <w:rPr>
                <w:rFonts w:eastAsia="Times New Roman"/>
                <w:sz w:val="20"/>
                <w:szCs w:val="20"/>
              </w:rPr>
            </w:pPr>
          </w:p>
        </w:tc>
        <w:tc>
          <w:tcPr>
            <w:tcW w:w="36" w:type="dxa"/>
            <w:vAlign w:val="center"/>
            <w:hideMark/>
          </w:tcPr>
          <w:p w14:paraId="2AD21FC3" w14:textId="77777777" w:rsidR="001539C4" w:rsidRPr="001539C4" w:rsidRDefault="001539C4" w:rsidP="001539C4">
            <w:pPr>
              <w:rPr>
                <w:rFonts w:eastAsia="Times New Roman"/>
                <w:sz w:val="20"/>
                <w:szCs w:val="20"/>
              </w:rPr>
            </w:pPr>
          </w:p>
        </w:tc>
        <w:tc>
          <w:tcPr>
            <w:tcW w:w="36" w:type="dxa"/>
            <w:vAlign w:val="center"/>
            <w:hideMark/>
          </w:tcPr>
          <w:p w14:paraId="5A194891" w14:textId="77777777" w:rsidR="001539C4" w:rsidRPr="001539C4" w:rsidRDefault="001539C4" w:rsidP="001539C4">
            <w:pPr>
              <w:rPr>
                <w:rFonts w:eastAsia="Times New Roman"/>
                <w:sz w:val="20"/>
                <w:szCs w:val="20"/>
              </w:rPr>
            </w:pPr>
          </w:p>
        </w:tc>
      </w:tr>
      <w:tr w:rsidR="001539C4" w:rsidRPr="001539C4" w14:paraId="5291C12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8A9E5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Obeidat</w:t>
            </w:r>
          </w:p>
        </w:tc>
        <w:tc>
          <w:tcPr>
            <w:tcW w:w="1725" w:type="dxa"/>
            <w:tcBorders>
              <w:top w:val="nil"/>
              <w:left w:val="nil"/>
              <w:bottom w:val="single" w:sz="4" w:space="0" w:color="auto"/>
              <w:right w:val="single" w:sz="4" w:space="0" w:color="auto"/>
            </w:tcBorders>
            <w:noWrap/>
            <w:vAlign w:val="bottom"/>
            <w:hideMark/>
          </w:tcPr>
          <w:p w14:paraId="68DB04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Shadi</w:t>
            </w:r>
          </w:p>
        </w:tc>
        <w:tc>
          <w:tcPr>
            <w:tcW w:w="2149" w:type="dxa"/>
            <w:tcBorders>
              <w:top w:val="nil"/>
              <w:left w:val="nil"/>
              <w:bottom w:val="single" w:sz="4" w:space="0" w:color="auto"/>
              <w:right w:val="single" w:sz="4" w:space="0" w:color="auto"/>
            </w:tcBorders>
            <w:vAlign w:val="bottom"/>
            <w:hideMark/>
          </w:tcPr>
          <w:p w14:paraId="35490A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w:t>
            </w:r>
          </w:p>
        </w:tc>
        <w:tc>
          <w:tcPr>
            <w:tcW w:w="440" w:type="dxa"/>
            <w:tcBorders>
              <w:top w:val="nil"/>
              <w:left w:val="nil"/>
              <w:bottom w:val="single" w:sz="4" w:space="0" w:color="auto"/>
              <w:right w:val="single" w:sz="4" w:space="0" w:color="auto"/>
            </w:tcBorders>
            <w:noWrap/>
            <w:vAlign w:val="bottom"/>
            <w:hideMark/>
          </w:tcPr>
          <w:p w14:paraId="4E18527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206B3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BDB122" w14:textId="77777777" w:rsidR="001539C4" w:rsidRPr="001539C4" w:rsidRDefault="001539C4" w:rsidP="001539C4">
            <w:pPr>
              <w:rPr>
                <w:rFonts w:eastAsia="Times New Roman"/>
                <w:sz w:val="20"/>
                <w:szCs w:val="20"/>
              </w:rPr>
            </w:pPr>
          </w:p>
        </w:tc>
        <w:tc>
          <w:tcPr>
            <w:tcW w:w="36" w:type="dxa"/>
            <w:vAlign w:val="center"/>
            <w:hideMark/>
          </w:tcPr>
          <w:p w14:paraId="2C41603C" w14:textId="77777777" w:rsidR="001539C4" w:rsidRPr="001539C4" w:rsidRDefault="001539C4" w:rsidP="001539C4">
            <w:pPr>
              <w:rPr>
                <w:rFonts w:eastAsia="Times New Roman"/>
                <w:sz w:val="20"/>
                <w:szCs w:val="20"/>
              </w:rPr>
            </w:pPr>
          </w:p>
        </w:tc>
        <w:tc>
          <w:tcPr>
            <w:tcW w:w="36" w:type="dxa"/>
            <w:vAlign w:val="center"/>
            <w:hideMark/>
          </w:tcPr>
          <w:p w14:paraId="6315B370" w14:textId="77777777" w:rsidR="001539C4" w:rsidRPr="001539C4" w:rsidRDefault="001539C4" w:rsidP="001539C4">
            <w:pPr>
              <w:rPr>
                <w:rFonts w:eastAsia="Times New Roman"/>
                <w:sz w:val="20"/>
                <w:szCs w:val="20"/>
              </w:rPr>
            </w:pPr>
          </w:p>
        </w:tc>
      </w:tr>
      <w:tr w:rsidR="001539C4" w:rsidRPr="001539C4" w14:paraId="1867DD5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AAE8FA"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O'Horo</w:t>
            </w:r>
            <w:proofErr w:type="spellEnd"/>
          </w:p>
        </w:tc>
        <w:tc>
          <w:tcPr>
            <w:tcW w:w="1725" w:type="dxa"/>
            <w:tcBorders>
              <w:top w:val="nil"/>
              <w:left w:val="nil"/>
              <w:bottom w:val="single" w:sz="4" w:space="0" w:color="auto"/>
              <w:right w:val="single" w:sz="4" w:space="0" w:color="auto"/>
            </w:tcBorders>
            <w:noWrap/>
            <w:vAlign w:val="bottom"/>
            <w:hideMark/>
          </w:tcPr>
          <w:p w14:paraId="03B89E6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Susan</w:t>
            </w:r>
          </w:p>
        </w:tc>
        <w:tc>
          <w:tcPr>
            <w:tcW w:w="2149" w:type="dxa"/>
            <w:tcBorders>
              <w:top w:val="nil"/>
              <w:left w:val="nil"/>
              <w:bottom w:val="single" w:sz="4" w:space="0" w:color="auto"/>
              <w:right w:val="single" w:sz="4" w:space="0" w:color="auto"/>
            </w:tcBorders>
            <w:vAlign w:val="bottom"/>
            <w:hideMark/>
          </w:tcPr>
          <w:p w14:paraId="5CA2B3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8BE082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D4B5E8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75B716" w14:textId="77777777" w:rsidR="001539C4" w:rsidRPr="001539C4" w:rsidRDefault="001539C4" w:rsidP="001539C4">
            <w:pPr>
              <w:rPr>
                <w:rFonts w:eastAsia="Times New Roman"/>
                <w:sz w:val="20"/>
                <w:szCs w:val="20"/>
              </w:rPr>
            </w:pPr>
          </w:p>
        </w:tc>
        <w:tc>
          <w:tcPr>
            <w:tcW w:w="36" w:type="dxa"/>
            <w:vAlign w:val="center"/>
            <w:hideMark/>
          </w:tcPr>
          <w:p w14:paraId="51FD8542" w14:textId="77777777" w:rsidR="001539C4" w:rsidRPr="001539C4" w:rsidRDefault="001539C4" w:rsidP="001539C4">
            <w:pPr>
              <w:rPr>
                <w:rFonts w:eastAsia="Times New Roman"/>
                <w:sz w:val="20"/>
                <w:szCs w:val="20"/>
              </w:rPr>
            </w:pPr>
          </w:p>
        </w:tc>
        <w:tc>
          <w:tcPr>
            <w:tcW w:w="36" w:type="dxa"/>
            <w:vAlign w:val="center"/>
            <w:hideMark/>
          </w:tcPr>
          <w:p w14:paraId="05EE0CA6" w14:textId="77777777" w:rsidR="001539C4" w:rsidRPr="001539C4" w:rsidRDefault="001539C4" w:rsidP="001539C4">
            <w:pPr>
              <w:rPr>
                <w:rFonts w:eastAsia="Times New Roman"/>
                <w:sz w:val="20"/>
                <w:szCs w:val="20"/>
              </w:rPr>
            </w:pPr>
          </w:p>
        </w:tc>
      </w:tr>
      <w:tr w:rsidR="001539C4" w:rsidRPr="001539C4" w14:paraId="73E5164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3A37D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Ojha</w:t>
            </w:r>
          </w:p>
        </w:tc>
        <w:tc>
          <w:tcPr>
            <w:tcW w:w="1725" w:type="dxa"/>
            <w:tcBorders>
              <w:top w:val="nil"/>
              <w:left w:val="nil"/>
              <w:bottom w:val="single" w:sz="4" w:space="0" w:color="auto"/>
              <w:right w:val="single" w:sz="4" w:space="0" w:color="auto"/>
            </w:tcBorders>
            <w:noWrap/>
            <w:vAlign w:val="bottom"/>
            <w:hideMark/>
          </w:tcPr>
          <w:p w14:paraId="1204B7C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Kamala</w:t>
            </w:r>
          </w:p>
        </w:tc>
        <w:tc>
          <w:tcPr>
            <w:tcW w:w="2149" w:type="dxa"/>
            <w:tcBorders>
              <w:top w:val="nil"/>
              <w:left w:val="nil"/>
              <w:bottom w:val="single" w:sz="4" w:space="0" w:color="auto"/>
              <w:right w:val="single" w:sz="4" w:space="0" w:color="auto"/>
            </w:tcBorders>
            <w:vAlign w:val="bottom"/>
            <w:hideMark/>
          </w:tcPr>
          <w:p w14:paraId="5A0C18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Primary Care</w:t>
            </w:r>
          </w:p>
        </w:tc>
        <w:tc>
          <w:tcPr>
            <w:tcW w:w="440" w:type="dxa"/>
            <w:tcBorders>
              <w:top w:val="nil"/>
              <w:left w:val="nil"/>
              <w:bottom w:val="single" w:sz="4" w:space="0" w:color="auto"/>
              <w:right w:val="single" w:sz="4" w:space="0" w:color="auto"/>
            </w:tcBorders>
            <w:noWrap/>
            <w:vAlign w:val="bottom"/>
            <w:hideMark/>
          </w:tcPr>
          <w:p w14:paraId="1D1994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57862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C34CC8" w14:textId="77777777" w:rsidR="001539C4" w:rsidRPr="001539C4" w:rsidRDefault="001539C4" w:rsidP="001539C4">
            <w:pPr>
              <w:rPr>
                <w:rFonts w:eastAsia="Times New Roman"/>
                <w:sz w:val="20"/>
                <w:szCs w:val="20"/>
              </w:rPr>
            </w:pPr>
          </w:p>
        </w:tc>
        <w:tc>
          <w:tcPr>
            <w:tcW w:w="36" w:type="dxa"/>
            <w:vAlign w:val="center"/>
            <w:hideMark/>
          </w:tcPr>
          <w:p w14:paraId="386565CE" w14:textId="77777777" w:rsidR="001539C4" w:rsidRPr="001539C4" w:rsidRDefault="001539C4" w:rsidP="001539C4">
            <w:pPr>
              <w:rPr>
                <w:rFonts w:eastAsia="Times New Roman"/>
                <w:sz w:val="20"/>
                <w:szCs w:val="20"/>
              </w:rPr>
            </w:pPr>
          </w:p>
        </w:tc>
        <w:tc>
          <w:tcPr>
            <w:tcW w:w="36" w:type="dxa"/>
            <w:vAlign w:val="center"/>
            <w:hideMark/>
          </w:tcPr>
          <w:p w14:paraId="24FF5ED0" w14:textId="77777777" w:rsidR="001539C4" w:rsidRPr="001539C4" w:rsidRDefault="001539C4" w:rsidP="001539C4">
            <w:pPr>
              <w:rPr>
                <w:rFonts w:eastAsia="Times New Roman"/>
                <w:sz w:val="20"/>
                <w:szCs w:val="20"/>
              </w:rPr>
            </w:pPr>
          </w:p>
        </w:tc>
      </w:tr>
      <w:tr w:rsidR="001539C4" w:rsidRPr="001539C4" w14:paraId="47BC961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69444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Omo-Ogboi</w:t>
            </w:r>
          </w:p>
        </w:tc>
        <w:tc>
          <w:tcPr>
            <w:tcW w:w="1725" w:type="dxa"/>
            <w:tcBorders>
              <w:top w:val="nil"/>
              <w:left w:val="nil"/>
              <w:bottom w:val="single" w:sz="4" w:space="0" w:color="auto"/>
              <w:right w:val="single" w:sz="4" w:space="0" w:color="auto"/>
            </w:tcBorders>
            <w:noWrap/>
            <w:vAlign w:val="bottom"/>
            <w:hideMark/>
          </w:tcPr>
          <w:p w14:paraId="711706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Allen</w:t>
            </w:r>
          </w:p>
        </w:tc>
        <w:tc>
          <w:tcPr>
            <w:tcW w:w="2149" w:type="dxa"/>
            <w:tcBorders>
              <w:top w:val="nil"/>
              <w:left w:val="nil"/>
              <w:bottom w:val="single" w:sz="4" w:space="0" w:color="auto"/>
              <w:right w:val="single" w:sz="4" w:space="0" w:color="auto"/>
            </w:tcBorders>
            <w:vAlign w:val="bottom"/>
            <w:hideMark/>
          </w:tcPr>
          <w:p w14:paraId="1B64336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6E15F0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AC6D37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8AC1DAE" w14:textId="77777777" w:rsidR="001539C4" w:rsidRPr="001539C4" w:rsidRDefault="001539C4" w:rsidP="001539C4">
            <w:pPr>
              <w:rPr>
                <w:rFonts w:eastAsia="Times New Roman"/>
                <w:sz w:val="20"/>
                <w:szCs w:val="20"/>
              </w:rPr>
            </w:pPr>
          </w:p>
        </w:tc>
        <w:tc>
          <w:tcPr>
            <w:tcW w:w="36" w:type="dxa"/>
            <w:vAlign w:val="center"/>
            <w:hideMark/>
          </w:tcPr>
          <w:p w14:paraId="1DFB69B0" w14:textId="77777777" w:rsidR="001539C4" w:rsidRPr="001539C4" w:rsidRDefault="001539C4" w:rsidP="001539C4">
            <w:pPr>
              <w:rPr>
                <w:rFonts w:eastAsia="Times New Roman"/>
                <w:sz w:val="20"/>
                <w:szCs w:val="20"/>
              </w:rPr>
            </w:pPr>
          </w:p>
        </w:tc>
        <w:tc>
          <w:tcPr>
            <w:tcW w:w="36" w:type="dxa"/>
            <w:vAlign w:val="center"/>
            <w:hideMark/>
          </w:tcPr>
          <w:p w14:paraId="511257BC" w14:textId="77777777" w:rsidR="001539C4" w:rsidRPr="001539C4" w:rsidRDefault="001539C4" w:rsidP="001539C4">
            <w:pPr>
              <w:rPr>
                <w:rFonts w:eastAsia="Times New Roman"/>
                <w:sz w:val="20"/>
                <w:szCs w:val="20"/>
              </w:rPr>
            </w:pPr>
          </w:p>
        </w:tc>
      </w:tr>
      <w:tr w:rsidR="001539C4" w:rsidRPr="001539C4" w14:paraId="6A87AC1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8D8006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Orig</w:t>
            </w:r>
            <w:proofErr w:type="spellEnd"/>
          </w:p>
        </w:tc>
        <w:tc>
          <w:tcPr>
            <w:tcW w:w="1725" w:type="dxa"/>
            <w:tcBorders>
              <w:top w:val="nil"/>
              <w:left w:val="nil"/>
              <w:bottom w:val="single" w:sz="4" w:space="0" w:color="auto"/>
              <w:right w:val="single" w:sz="4" w:space="0" w:color="auto"/>
            </w:tcBorders>
            <w:noWrap/>
            <w:vAlign w:val="bottom"/>
            <w:hideMark/>
          </w:tcPr>
          <w:p w14:paraId="01941A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Maria </w:t>
            </w:r>
          </w:p>
        </w:tc>
        <w:tc>
          <w:tcPr>
            <w:tcW w:w="2149" w:type="dxa"/>
            <w:tcBorders>
              <w:top w:val="nil"/>
              <w:left w:val="nil"/>
              <w:bottom w:val="single" w:sz="4" w:space="0" w:color="auto"/>
              <w:right w:val="single" w:sz="4" w:space="0" w:color="auto"/>
            </w:tcBorders>
            <w:vAlign w:val="bottom"/>
            <w:hideMark/>
          </w:tcPr>
          <w:p w14:paraId="29C6AB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45AD46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6476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291A25" w14:textId="77777777" w:rsidR="001539C4" w:rsidRPr="001539C4" w:rsidRDefault="001539C4" w:rsidP="001539C4">
            <w:pPr>
              <w:rPr>
                <w:rFonts w:eastAsia="Times New Roman"/>
                <w:sz w:val="20"/>
                <w:szCs w:val="20"/>
              </w:rPr>
            </w:pPr>
          </w:p>
        </w:tc>
        <w:tc>
          <w:tcPr>
            <w:tcW w:w="36" w:type="dxa"/>
            <w:vAlign w:val="center"/>
            <w:hideMark/>
          </w:tcPr>
          <w:p w14:paraId="23DCD4BC" w14:textId="77777777" w:rsidR="001539C4" w:rsidRPr="001539C4" w:rsidRDefault="001539C4" w:rsidP="001539C4">
            <w:pPr>
              <w:rPr>
                <w:rFonts w:eastAsia="Times New Roman"/>
                <w:sz w:val="20"/>
                <w:szCs w:val="20"/>
              </w:rPr>
            </w:pPr>
          </w:p>
        </w:tc>
        <w:tc>
          <w:tcPr>
            <w:tcW w:w="36" w:type="dxa"/>
            <w:vAlign w:val="center"/>
            <w:hideMark/>
          </w:tcPr>
          <w:p w14:paraId="69D9FB39" w14:textId="77777777" w:rsidR="001539C4" w:rsidRPr="001539C4" w:rsidRDefault="001539C4" w:rsidP="001539C4">
            <w:pPr>
              <w:rPr>
                <w:rFonts w:eastAsia="Times New Roman"/>
                <w:sz w:val="20"/>
                <w:szCs w:val="20"/>
              </w:rPr>
            </w:pPr>
          </w:p>
        </w:tc>
      </w:tr>
      <w:tr w:rsidR="001539C4" w:rsidRPr="001539C4" w14:paraId="4DEF8C5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1E309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Oroz Moreno</w:t>
            </w:r>
          </w:p>
        </w:tc>
        <w:tc>
          <w:tcPr>
            <w:tcW w:w="1725" w:type="dxa"/>
            <w:tcBorders>
              <w:top w:val="nil"/>
              <w:left w:val="nil"/>
              <w:bottom w:val="single" w:sz="4" w:space="0" w:color="auto"/>
              <w:right w:val="single" w:sz="4" w:space="0" w:color="auto"/>
            </w:tcBorders>
            <w:noWrap/>
            <w:vAlign w:val="bottom"/>
            <w:hideMark/>
          </w:tcPr>
          <w:p w14:paraId="2DE16D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Oroz</w:t>
            </w:r>
          </w:p>
        </w:tc>
        <w:tc>
          <w:tcPr>
            <w:tcW w:w="2149" w:type="dxa"/>
            <w:tcBorders>
              <w:top w:val="nil"/>
              <w:left w:val="nil"/>
              <w:bottom w:val="single" w:sz="4" w:space="0" w:color="auto"/>
              <w:right w:val="single" w:sz="4" w:space="0" w:color="auto"/>
            </w:tcBorders>
            <w:vAlign w:val="bottom"/>
            <w:hideMark/>
          </w:tcPr>
          <w:p w14:paraId="3C433F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AF7E8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3AE80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890B3DC" w14:textId="77777777" w:rsidR="001539C4" w:rsidRPr="001539C4" w:rsidRDefault="001539C4" w:rsidP="001539C4">
            <w:pPr>
              <w:rPr>
                <w:rFonts w:eastAsia="Times New Roman"/>
                <w:sz w:val="20"/>
                <w:szCs w:val="20"/>
              </w:rPr>
            </w:pPr>
          </w:p>
        </w:tc>
        <w:tc>
          <w:tcPr>
            <w:tcW w:w="36" w:type="dxa"/>
            <w:vAlign w:val="center"/>
            <w:hideMark/>
          </w:tcPr>
          <w:p w14:paraId="5250C1E8" w14:textId="77777777" w:rsidR="001539C4" w:rsidRPr="001539C4" w:rsidRDefault="001539C4" w:rsidP="001539C4">
            <w:pPr>
              <w:rPr>
                <w:rFonts w:eastAsia="Times New Roman"/>
                <w:sz w:val="20"/>
                <w:szCs w:val="20"/>
              </w:rPr>
            </w:pPr>
          </w:p>
        </w:tc>
        <w:tc>
          <w:tcPr>
            <w:tcW w:w="36" w:type="dxa"/>
            <w:vAlign w:val="center"/>
            <w:hideMark/>
          </w:tcPr>
          <w:p w14:paraId="7F2BC9F4" w14:textId="77777777" w:rsidR="001539C4" w:rsidRPr="001539C4" w:rsidRDefault="001539C4" w:rsidP="001539C4">
            <w:pPr>
              <w:rPr>
                <w:rFonts w:eastAsia="Times New Roman"/>
                <w:sz w:val="20"/>
                <w:szCs w:val="20"/>
              </w:rPr>
            </w:pPr>
          </w:p>
        </w:tc>
      </w:tr>
      <w:tr w:rsidR="001539C4" w:rsidRPr="001539C4" w14:paraId="1379CF1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9E7419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Ovwigho</w:t>
            </w:r>
            <w:proofErr w:type="spellEnd"/>
          </w:p>
        </w:tc>
        <w:tc>
          <w:tcPr>
            <w:tcW w:w="1725" w:type="dxa"/>
            <w:tcBorders>
              <w:top w:val="nil"/>
              <w:left w:val="nil"/>
              <w:bottom w:val="single" w:sz="4" w:space="0" w:color="auto"/>
              <w:right w:val="single" w:sz="4" w:space="0" w:color="auto"/>
            </w:tcBorders>
            <w:noWrap/>
            <w:vAlign w:val="bottom"/>
            <w:hideMark/>
          </w:tcPr>
          <w:p w14:paraId="37CB235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Emuesiri</w:t>
            </w:r>
            <w:proofErr w:type="spellEnd"/>
          </w:p>
        </w:tc>
        <w:tc>
          <w:tcPr>
            <w:tcW w:w="2149" w:type="dxa"/>
            <w:tcBorders>
              <w:top w:val="nil"/>
              <w:left w:val="nil"/>
              <w:bottom w:val="single" w:sz="4" w:space="0" w:color="auto"/>
              <w:right w:val="single" w:sz="4" w:space="0" w:color="auto"/>
            </w:tcBorders>
            <w:vAlign w:val="bottom"/>
            <w:hideMark/>
          </w:tcPr>
          <w:p w14:paraId="07181F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37273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8D5F0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27D7721" w14:textId="77777777" w:rsidR="001539C4" w:rsidRPr="001539C4" w:rsidRDefault="001539C4" w:rsidP="001539C4">
            <w:pPr>
              <w:rPr>
                <w:rFonts w:eastAsia="Times New Roman"/>
                <w:sz w:val="20"/>
                <w:szCs w:val="20"/>
              </w:rPr>
            </w:pPr>
          </w:p>
        </w:tc>
        <w:tc>
          <w:tcPr>
            <w:tcW w:w="36" w:type="dxa"/>
            <w:vAlign w:val="center"/>
            <w:hideMark/>
          </w:tcPr>
          <w:p w14:paraId="025005A2" w14:textId="77777777" w:rsidR="001539C4" w:rsidRPr="001539C4" w:rsidRDefault="001539C4" w:rsidP="001539C4">
            <w:pPr>
              <w:rPr>
                <w:rFonts w:eastAsia="Times New Roman"/>
                <w:sz w:val="20"/>
                <w:szCs w:val="20"/>
              </w:rPr>
            </w:pPr>
          </w:p>
        </w:tc>
        <w:tc>
          <w:tcPr>
            <w:tcW w:w="36" w:type="dxa"/>
            <w:vAlign w:val="center"/>
            <w:hideMark/>
          </w:tcPr>
          <w:p w14:paraId="52F4C6C1" w14:textId="77777777" w:rsidR="001539C4" w:rsidRPr="001539C4" w:rsidRDefault="001539C4" w:rsidP="001539C4">
            <w:pPr>
              <w:rPr>
                <w:rFonts w:eastAsia="Times New Roman"/>
                <w:sz w:val="20"/>
                <w:szCs w:val="20"/>
              </w:rPr>
            </w:pPr>
          </w:p>
        </w:tc>
      </w:tr>
      <w:tr w:rsidR="001539C4" w:rsidRPr="001539C4" w14:paraId="351DE52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0A11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Owens</w:t>
            </w:r>
          </w:p>
        </w:tc>
        <w:tc>
          <w:tcPr>
            <w:tcW w:w="1725" w:type="dxa"/>
            <w:tcBorders>
              <w:top w:val="nil"/>
              <w:left w:val="nil"/>
              <w:bottom w:val="single" w:sz="4" w:space="0" w:color="auto"/>
              <w:right w:val="single" w:sz="4" w:space="0" w:color="auto"/>
            </w:tcBorders>
            <w:noWrap/>
            <w:vAlign w:val="bottom"/>
            <w:hideMark/>
          </w:tcPr>
          <w:p w14:paraId="744E30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 Ryan</w:t>
            </w:r>
          </w:p>
        </w:tc>
        <w:tc>
          <w:tcPr>
            <w:tcW w:w="2149" w:type="dxa"/>
            <w:tcBorders>
              <w:top w:val="nil"/>
              <w:left w:val="nil"/>
              <w:bottom w:val="single" w:sz="4" w:space="0" w:color="auto"/>
              <w:right w:val="single" w:sz="4" w:space="0" w:color="auto"/>
            </w:tcBorders>
            <w:vAlign w:val="bottom"/>
            <w:hideMark/>
          </w:tcPr>
          <w:p w14:paraId="769AC5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Neurology</w:t>
            </w:r>
          </w:p>
        </w:tc>
        <w:tc>
          <w:tcPr>
            <w:tcW w:w="440" w:type="dxa"/>
            <w:tcBorders>
              <w:top w:val="nil"/>
              <w:left w:val="nil"/>
              <w:bottom w:val="single" w:sz="4" w:space="0" w:color="auto"/>
              <w:right w:val="single" w:sz="4" w:space="0" w:color="auto"/>
            </w:tcBorders>
            <w:noWrap/>
            <w:vAlign w:val="bottom"/>
            <w:hideMark/>
          </w:tcPr>
          <w:p w14:paraId="2A8C1E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C86804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F31907" w14:textId="77777777" w:rsidR="001539C4" w:rsidRPr="001539C4" w:rsidRDefault="001539C4" w:rsidP="001539C4">
            <w:pPr>
              <w:rPr>
                <w:rFonts w:eastAsia="Times New Roman"/>
                <w:sz w:val="20"/>
                <w:szCs w:val="20"/>
              </w:rPr>
            </w:pPr>
          </w:p>
        </w:tc>
        <w:tc>
          <w:tcPr>
            <w:tcW w:w="36" w:type="dxa"/>
            <w:vAlign w:val="center"/>
            <w:hideMark/>
          </w:tcPr>
          <w:p w14:paraId="3F13EC19" w14:textId="77777777" w:rsidR="001539C4" w:rsidRPr="001539C4" w:rsidRDefault="001539C4" w:rsidP="001539C4">
            <w:pPr>
              <w:rPr>
                <w:rFonts w:eastAsia="Times New Roman"/>
                <w:sz w:val="20"/>
                <w:szCs w:val="20"/>
              </w:rPr>
            </w:pPr>
          </w:p>
        </w:tc>
        <w:tc>
          <w:tcPr>
            <w:tcW w:w="36" w:type="dxa"/>
            <w:vAlign w:val="center"/>
            <w:hideMark/>
          </w:tcPr>
          <w:p w14:paraId="7A554AA7" w14:textId="77777777" w:rsidR="001539C4" w:rsidRPr="001539C4" w:rsidRDefault="001539C4" w:rsidP="001539C4">
            <w:pPr>
              <w:rPr>
                <w:rFonts w:eastAsia="Times New Roman"/>
                <w:sz w:val="20"/>
                <w:szCs w:val="20"/>
              </w:rPr>
            </w:pPr>
          </w:p>
        </w:tc>
      </w:tr>
      <w:tr w:rsidR="001539C4" w:rsidRPr="001539C4" w14:paraId="5483165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6EBCB39"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Padela</w:t>
            </w:r>
            <w:proofErr w:type="spellEnd"/>
          </w:p>
        </w:tc>
        <w:tc>
          <w:tcPr>
            <w:tcW w:w="1725" w:type="dxa"/>
            <w:tcBorders>
              <w:top w:val="nil"/>
              <w:left w:val="nil"/>
              <w:bottom w:val="single" w:sz="4" w:space="0" w:color="auto"/>
              <w:right w:val="single" w:sz="4" w:space="0" w:color="auto"/>
            </w:tcBorders>
            <w:noWrap/>
            <w:vAlign w:val="bottom"/>
            <w:hideMark/>
          </w:tcPr>
          <w:p w14:paraId="2EE038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Mohammad</w:t>
            </w:r>
          </w:p>
        </w:tc>
        <w:tc>
          <w:tcPr>
            <w:tcW w:w="2149" w:type="dxa"/>
            <w:tcBorders>
              <w:top w:val="nil"/>
              <w:left w:val="nil"/>
              <w:bottom w:val="single" w:sz="4" w:space="0" w:color="auto"/>
              <w:right w:val="single" w:sz="4" w:space="0" w:color="auto"/>
            </w:tcBorders>
            <w:vAlign w:val="bottom"/>
            <w:hideMark/>
          </w:tcPr>
          <w:p w14:paraId="6ADCBF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Clinical Neurophysiology</w:t>
            </w:r>
          </w:p>
        </w:tc>
        <w:tc>
          <w:tcPr>
            <w:tcW w:w="440" w:type="dxa"/>
            <w:tcBorders>
              <w:top w:val="nil"/>
              <w:left w:val="nil"/>
              <w:bottom w:val="single" w:sz="4" w:space="0" w:color="auto"/>
              <w:right w:val="single" w:sz="4" w:space="0" w:color="auto"/>
            </w:tcBorders>
            <w:noWrap/>
            <w:vAlign w:val="bottom"/>
            <w:hideMark/>
          </w:tcPr>
          <w:p w14:paraId="31B3658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4A15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2D70F3" w14:textId="77777777" w:rsidR="001539C4" w:rsidRPr="001539C4" w:rsidRDefault="001539C4" w:rsidP="001539C4">
            <w:pPr>
              <w:rPr>
                <w:rFonts w:eastAsia="Times New Roman"/>
                <w:sz w:val="20"/>
                <w:szCs w:val="20"/>
              </w:rPr>
            </w:pPr>
          </w:p>
        </w:tc>
        <w:tc>
          <w:tcPr>
            <w:tcW w:w="36" w:type="dxa"/>
            <w:vAlign w:val="center"/>
            <w:hideMark/>
          </w:tcPr>
          <w:p w14:paraId="4552E67B" w14:textId="77777777" w:rsidR="001539C4" w:rsidRPr="001539C4" w:rsidRDefault="001539C4" w:rsidP="001539C4">
            <w:pPr>
              <w:rPr>
                <w:rFonts w:eastAsia="Times New Roman"/>
                <w:sz w:val="20"/>
                <w:szCs w:val="20"/>
              </w:rPr>
            </w:pPr>
          </w:p>
        </w:tc>
        <w:tc>
          <w:tcPr>
            <w:tcW w:w="36" w:type="dxa"/>
            <w:vAlign w:val="center"/>
            <w:hideMark/>
          </w:tcPr>
          <w:p w14:paraId="1860CC1C" w14:textId="77777777" w:rsidR="001539C4" w:rsidRPr="001539C4" w:rsidRDefault="001539C4" w:rsidP="001539C4">
            <w:pPr>
              <w:rPr>
                <w:rFonts w:eastAsia="Times New Roman"/>
                <w:sz w:val="20"/>
                <w:szCs w:val="20"/>
              </w:rPr>
            </w:pPr>
          </w:p>
        </w:tc>
      </w:tr>
      <w:tr w:rsidR="001539C4" w:rsidRPr="001539C4" w14:paraId="28AB25F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FC6B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Pagtakhan-So</w:t>
            </w:r>
          </w:p>
        </w:tc>
        <w:tc>
          <w:tcPr>
            <w:tcW w:w="1725" w:type="dxa"/>
            <w:tcBorders>
              <w:top w:val="nil"/>
              <w:left w:val="nil"/>
              <w:bottom w:val="single" w:sz="4" w:space="0" w:color="auto"/>
              <w:right w:val="single" w:sz="4" w:space="0" w:color="auto"/>
            </w:tcBorders>
            <w:noWrap/>
            <w:vAlign w:val="bottom"/>
            <w:hideMark/>
          </w:tcPr>
          <w:p w14:paraId="45AC90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Leonor</w:t>
            </w:r>
          </w:p>
        </w:tc>
        <w:tc>
          <w:tcPr>
            <w:tcW w:w="2149" w:type="dxa"/>
            <w:tcBorders>
              <w:top w:val="nil"/>
              <w:left w:val="nil"/>
              <w:bottom w:val="single" w:sz="4" w:space="0" w:color="auto"/>
              <w:right w:val="single" w:sz="4" w:space="0" w:color="auto"/>
            </w:tcBorders>
            <w:vAlign w:val="bottom"/>
            <w:hideMark/>
          </w:tcPr>
          <w:p w14:paraId="081E6B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Allergy/Immunology</w:t>
            </w:r>
          </w:p>
        </w:tc>
        <w:tc>
          <w:tcPr>
            <w:tcW w:w="440" w:type="dxa"/>
            <w:tcBorders>
              <w:top w:val="nil"/>
              <w:left w:val="nil"/>
              <w:bottom w:val="single" w:sz="4" w:space="0" w:color="auto"/>
              <w:right w:val="single" w:sz="4" w:space="0" w:color="auto"/>
            </w:tcBorders>
            <w:noWrap/>
            <w:vAlign w:val="bottom"/>
            <w:hideMark/>
          </w:tcPr>
          <w:p w14:paraId="121AA31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2EE85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3923C16" w14:textId="77777777" w:rsidR="001539C4" w:rsidRPr="001539C4" w:rsidRDefault="001539C4" w:rsidP="001539C4">
            <w:pPr>
              <w:rPr>
                <w:rFonts w:eastAsia="Times New Roman"/>
                <w:sz w:val="20"/>
                <w:szCs w:val="20"/>
              </w:rPr>
            </w:pPr>
          </w:p>
        </w:tc>
        <w:tc>
          <w:tcPr>
            <w:tcW w:w="36" w:type="dxa"/>
            <w:vAlign w:val="center"/>
            <w:hideMark/>
          </w:tcPr>
          <w:p w14:paraId="0C17F8CE" w14:textId="77777777" w:rsidR="001539C4" w:rsidRPr="001539C4" w:rsidRDefault="001539C4" w:rsidP="001539C4">
            <w:pPr>
              <w:rPr>
                <w:rFonts w:eastAsia="Times New Roman"/>
                <w:sz w:val="20"/>
                <w:szCs w:val="20"/>
              </w:rPr>
            </w:pPr>
          </w:p>
        </w:tc>
        <w:tc>
          <w:tcPr>
            <w:tcW w:w="36" w:type="dxa"/>
            <w:vAlign w:val="center"/>
            <w:hideMark/>
          </w:tcPr>
          <w:p w14:paraId="0EB09E07" w14:textId="77777777" w:rsidR="001539C4" w:rsidRPr="001539C4" w:rsidRDefault="001539C4" w:rsidP="001539C4">
            <w:pPr>
              <w:rPr>
                <w:rFonts w:eastAsia="Times New Roman"/>
                <w:sz w:val="20"/>
                <w:szCs w:val="20"/>
              </w:rPr>
            </w:pPr>
          </w:p>
        </w:tc>
      </w:tr>
      <w:tr w:rsidR="001539C4" w:rsidRPr="001539C4" w14:paraId="4760F08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8DB7F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Pally</w:t>
            </w:r>
          </w:p>
        </w:tc>
        <w:tc>
          <w:tcPr>
            <w:tcW w:w="1725" w:type="dxa"/>
            <w:tcBorders>
              <w:top w:val="nil"/>
              <w:left w:val="nil"/>
              <w:bottom w:val="single" w:sz="4" w:space="0" w:color="auto"/>
              <w:right w:val="single" w:sz="4" w:space="0" w:color="auto"/>
            </w:tcBorders>
            <w:noWrap/>
            <w:vAlign w:val="bottom"/>
            <w:hideMark/>
          </w:tcPr>
          <w:p w14:paraId="27BBADE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Madhava</w:t>
            </w:r>
          </w:p>
        </w:tc>
        <w:tc>
          <w:tcPr>
            <w:tcW w:w="2149" w:type="dxa"/>
            <w:tcBorders>
              <w:top w:val="nil"/>
              <w:left w:val="nil"/>
              <w:bottom w:val="single" w:sz="4" w:space="0" w:color="auto"/>
              <w:right w:val="single" w:sz="4" w:space="0" w:color="auto"/>
            </w:tcBorders>
            <w:vAlign w:val="bottom"/>
            <w:hideMark/>
          </w:tcPr>
          <w:p w14:paraId="660B917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64D9846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B990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F20E94" w14:textId="77777777" w:rsidR="001539C4" w:rsidRPr="001539C4" w:rsidRDefault="001539C4" w:rsidP="001539C4">
            <w:pPr>
              <w:rPr>
                <w:rFonts w:eastAsia="Times New Roman"/>
                <w:sz w:val="20"/>
                <w:szCs w:val="20"/>
              </w:rPr>
            </w:pPr>
          </w:p>
        </w:tc>
        <w:tc>
          <w:tcPr>
            <w:tcW w:w="36" w:type="dxa"/>
            <w:vAlign w:val="center"/>
            <w:hideMark/>
          </w:tcPr>
          <w:p w14:paraId="052629E6" w14:textId="77777777" w:rsidR="001539C4" w:rsidRPr="001539C4" w:rsidRDefault="001539C4" w:rsidP="001539C4">
            <w:pPr>
              <w:rPr>
                <w:rFonts w:eastAsia="Times New Roman"/>
                <w:sz w:val="20"/>
                <w:szCs w:val="20"/>
              </w:rPr>
            </w:pPr>
          </w:p>
        </w:tc>
        <w:tc>
          <w:tcPr>
            <w:tcW w:w="36" w:type="dxa"/>
            <w:vAlign w:val="center"/>
            <w:hideMark/>
          </w:tcPr>
          <w:p w14:paraId="2421FFD9" w14:textId="77777777" w:rsidR="001539C4" w:rsidRPr="001539C4" w:rsidRDefault="001539C4" w:rsidP="001539C4">
            <w:pPr>
              <w:rPr>
                <w:rFonts w:eastAsia="Times New Roman"/>
                <w:sz w:val="20"/>
                <w:szCs w:val="20"/>
              </w:rPr>
            </w:pPr>
          </w:p>
        </w:tc>
      </w:tr>
      <w:tr w:rsidR="001539C4" w:rsidRPr="001539C4" w14:paraId="6A2ACDF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CF7B2C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Pandhi</w:t>
            </w:r>
            <w:proofErr w:type="spellEnd"/>
          </w:p>
        </w:tc>
        <w:tc>
          <w:tcPr>
            <w:tcW w:w="1725" w:type="dxa"/>
            <w:tcBorders>
              <w:top w:val="nil"/>
              <w:left w:val="nil"/>
              <w:bottom w:val="single" w:sz="4" w:space="0" w:color="auto"/>
              <w:right w:val="single" w:sz="4" w:space="0" w:color="auto"/>
            </w:tcBorders>
            <w:noWrap/>
            <w:vAlign w:val="bottom"/>
            <w:hideMark/>
          </w:tcPr>
          <w:p w14:paraId="75921F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Abhi</w:t>
            </w:r>
          </w:p>
        </w:tc>
        <w:tc>
          <w:tcPr>
            <w:tcW w:w="2149" w:type="dxa"/>
            <w:tcBorders>
              <w:top w:val="nil"/>
              <w:left w:val="nil"/>
              <w:bottom w:val="single" w:sz="4" w:space="0" w:color="auto"/>
              <w:right w:val="single" w:sz="4" w:space="0" w:color="auto"/>
            </w:tcBorders>
            <w:vAlign w:val="bottom"/>
            <w:hideMark/>
          </w:tcPr>
          <w:p w14:paraId="01E0E5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2BD238B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AD5D78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8BA8F91" w14:textId="77777777" w:rsidR="001539C4" w:rsidRPr="001539C4" w:rsidRDefault="001539C4" w:rsidP="001539C4">
            <w:pPr>
              <w:rPr>
                <w:rFonts w:eastAsia="Times New Roman"/>
                <w:sz w:val="20"/>
                <w:szCs w:val="20"/>
              </w:rPr>
            </w:pPr>
          </w:p>
        </w:tc>
        <w:tc>
          <w:tcPr>
            <w:tcW w:w="36" w:type="dxa"/>
            <w:vAlign w:val="center"/>
            <w:hideMark/>
          </w:tcPr>
          <w:p w14:paraId="68227D9F" w14:textId="77777777" w:rsidR="001539C4" w:rsidRPr="001539C4" w:rsidRDefault="001539C4" w:rsidP="001539C4">
            <w:pPr>
              <w:rPr>
                <w:rFonts w:eastAsia="Times New Roman"/>
                <w:sz w:val="20"/>
                <w:szCs w:val="20"/>
              </w:rPr>
            </w:pPr>
          </w:p>
        </w:tc>
        <w:tc>
          <w:tcPr>
            <w:tcW w:w="36" w:type="dxa"/>
            <w:vAlign w:val="center"/>
            <w:hideMark/>
          </w:tcPr>
          <w:p w14:paraId="0E3A35B3" w14:textId="77777777" w:rsidR="001539C4" w:rsidRPr="001539C4" w:rsidRDefault="001539C4" w:rsidP="001539C4">
            <w:pPr>
              <w:rPr>
                <w:rFonts w:eastAsia="Times New Roman"/>
                <w:sz w:val="20"/>
                <w:szCs w:val="20"/>
              </w:rPr>
            </w:pPr>
          </w:p>
        </w:tc>
      </w:tr>
      <w:tr w:rsidR="001539C4" w:rsidRPr="001539C4" w14:paraId="6A38DEE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72BA66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Parekh</w:t>
            </w:r>
          </w:p>
        </w:tc>
        <w:tc>
          <w:tcPr>
            <w:tcW w:w="1725" w:type="dxa"/>
            <w:tcBorders>
              <w:top w:val="nil"/>
              <w:left w:val="nil"/>
              <w:bottom w:val="single" w:sz="4" w:space="0" w:color="auto"/>
              <w:right w:val="single" w:sz="4" w:space="0" w:color="auto"/>
            </w:tcBorders>
            <w:noWrap/>
            <w:vAlign w:val="bottom"/>
            <w:hideMark/>
          </w:tcPr>
          <w:p w14:paraId="309C00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Keyur</w:t>
            </w:r>
          </w:p>
        </w:tc>
        <w:tc>
          <w:tcPr>
            <w:tcW w:w="2149" w:type="dxa"/>
            <w:tcBorders>
              <w:top w:val="nil"/>
              <w:left w:val="nil"/>
              <w:bottom w:val="single" w:sz="4" w:space="0" w:color="auto"/>
              <w:right w:val="single" w:sz="4" w:space="0" w:color="auto"/>
            </w:tcBorders>
            <w:vAlign w:val="bottom"/>
            <w:hideMark/>
          </w:tcPr>
          <w:p w14:paraId="6BD5DA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62E6F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E81DD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19C100" w14:textId="77777777" w:rsidR="001539C4" w:rsidRPr="001539C4" w:rsidRDefault="001539C4" w:rsidP="001539C4">
            <w:pPr>
              <w:rPr>
                <w:rFonts w:eastAsia="Times New Roman"/>
                <w:sz w:val="20"/>
                <w:szCs w:val="20"/>
              </w:rPr>
            </w:pPr>
          </w:p>
        </w:tc>
        <w:tc>
          <w:tcPr>
            <w:tcW w:w="36" w:type="dxa"/>
            <w:vAlign w:val="center"/>
            <w:hideMark/>
          </w:tcPr>
          <w:p w14:paraId="520DDB44" w14:textId="77777777" w:rsidR="001539C4" w:rsidRPr="001539C4" w:rsidRDefault="001539C4" w:rsidP="001539C4">
            <w:pPr>
              <w:rPr>
                <w:rFonts w:eastAsia="Times New Roman"/>
                <w:sz w:val="20"/>
                <w:szCs w:val="20"/>
              </w:rPr>
            </w:pPr>
          </w:p>
        </w:tc>
        <w:tc>
          <w:tcPr>
            <w:tcW w:w="36" w:type="dxa"/>
            <w:vAlign w:val="center"/>
            <w:hideMark/>
          </w:tcPr>
          <w:p w14:paraId="78A1975E" w14:textId="77777777" w:rsidR="001539C4" w:rsidRPr="001539C4" w:rsidRDefault="001539C4" w:rsidP="001539C4">
            <w:pPr>
              <w:rPr>
                <w:rFonts w:eastAsia="Times New Roman"/>
                <w:sz w:val="20"/>
                <w:szCs w:val="20"/>
              </w:rPr>
            </w:pPr>
          </w:p>
        </w:tc>
      </w:tr>
      <w:tr w:rsidR="001539C4" w:rsidRPr="001539C4" w14:paraId="6AC0E65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2CCBB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Parker</w:t>
            </w:r>
          </w:p>
        </w:tc>
        <w:tc>
          <w:tcPr>
            <w:tcW w:w="1725" w:type="dxa"/>
            <w:tcBorders>
              <w:top w:val="nil"/>
              <w:left w:val="nil"/>
              <w:bottom w:val="single" w:sz="4" w:space="0" w:color="auto"/>
              <w:right w:val="single" w:sz="4" w:space="0" w:color="auto"/>
            </w:tcBorders>
            <w:noWrap/>
            <w:vAlign w:val="bottom"/>
            <w:hideMark/>
          </w:tcPr>
          <w:p w14:paraId="23389D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Ronnie</w:t>
            </w:r>
          </w:p>
        </w:tc>
        <w:tc>
          <w:tcPr>
            <w:tcW w:w="2149" w:type="dxa"/>
            <w:tcBorders>
              <w:top w:val="nil"/>
              <w:left w:val="nil"/>
              <w:bottom w:val="single" w:sz="4" w:space="0" w:color="auto"/>
              <w:right w:val="single" w:sz="4" w:space="0" w:color="auto"/>
            </w:tcBorders>
            <w:vAlign w:val="bottom"/>
            <w:hideMark/>
          </w:tcPr>
          <w:p w14:paraId="4DF79A5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2EE9EA9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EDA09B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DB356F1" w14:textId="77777777" w:rsidR="001539C4" w:rsidRPr="001539C4" w:rsidRDefault="001539C4" w:rsidP="001539C4">
            <w:pPr>
              <w:rPr>
                <w:rFonts w:eastAsia="Times New Roman"/>
                <w:sz w:val="20"/>
                <w:szCs w:val="20"/>
              </w:rPr>
            </w:pPr>
          </w:p>
        </w:tc>
        <w:tc>
          <w:tcPr>
            <w:tcW w:w="36" w:type="dxa"/>
            <w:vAlign w:val="center"/>
            <w:hideMark/>
          </w:tcPr>
          <w:p w14:paraId="141B54DD" w14:textId="77777777" w:rsidR="001539C4" w:rsidRPr="001539C4" w:rsidRDefault="001539C4" w:rsidP="001539C4">
            <w:pPr>
              <w:rPr>
                <w:rFonts w:eastAsia="Times New Roman"/>
                <w:sz w:val="20"/>
                <w:szCs w:val="20"/>
              </w:rPr>
            </w:pPr>
          </w:p>
        </w:tc>
        <w:tc>
          <w:tcPr>
            <w:tcW w:w="36" w:type="dxa"/>
            <w:vAlign w:val="center"/>
            <w:hideMark/>
          </w:tcPr>
          <w:p w14:paraId="779358C1" w14:textId="77777777" w:rsidR="001539C4" w:rsidRPr="001539C4" w:rsidRDefault="001539C4" w:rsidP="001539C4">
            <w:pPr>
              <w:rPr>
                <w:rFonts w:eastAsia="Times New Roman"/>
                <w:sz w:val="20"/>
                <w:szCs w:val="20"/>
              </w:rPr>
            </w:pPr>
          </w:p>
        </w:tc>
      </w:tr>
      <w:tr w:rsidR="001539C4" w:rsidRPr="001539C4" w14:paraId="640144A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5165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Pate</w:t>
            </w:r>
          </w:p>
        </w:tc>
        <w:tc>
          <w:tcPr>
            <w:tcW w:w="1725" w:type="dxa"/>
            <w:tcBorders>
              <w:top w:val="nil"/>
              <w:left w:val="nil"/>
              <w:bottom w:val="single" w:sz="4" w:space="0" w:color="auto"/>
              <w:right w:val="single" w:sz="4" w:space="0" w:color="auto"/>
            </w:tcBorders>
            <w:noWrap/>
            <w:vAlign w:val="bottom"/>
            <w:hideMark/>
          </w:tcPr>
          <w:p w14:paraId="1EB988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Lindsey</w:t>
            </w:r>
          </w:p>
        </w:tc>
        <w:tc>
          <w:tcPr>
            <w:tcW w:w="2149" w:type="dxa"/>
            <w:tcBorders>
              <w:top w:val="nil"/>
              <w:left w:val="nil"/>
              <w:bottom w:val="single" w:sz="4" w:space="0" w:color="auto"/>
              <w:right w:val="single" w:sz="4" w:space="0" w:color="auto"/>
            </w:tcBorders>
            <w:vAlign w:val="bottom"/>
            <w:hideMark/>
          </w:tcPr>
          <w:p w14:paraId="4EAD427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67DAA3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9B38D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83CEE25" w14:textId="77777777" w:rsidR="001539C4" w:rsidRPr="001539C4" w:rsidRDefault="001539C4" w:rsidP="001539C4">
            <w:pPr>
              <w:rPr>
                <w:rFonts w:eastAsia="Times New Roman"/>
                <w:sz w:val="20"/>
                <w:szCs w:val="20"/>
              </w:rPr>
            </w:pPr>
          </w:p>
        </w:tc>
        <w:tc>
          <w:tcPr>
            <w:tcW w:w="36" w:type="dxa"/>
            <w:vAlign w:val="center"/>
            <w:hideMark/>
          </w:tcPr>
          <w:p w14:paraId="2488A449" w14:textId="77777777" w:rsidR="001539C4" w:rsidRPr="001539C4" w:rsidRDefault="001539C4" w:rsidP="001539C4">
            <w:pPr>
              <w:rPr>
                <w:rFonts w:eastAsia="Times New Roman"/>
                <w:sz w:val="20"/>
                <w:szCs w:val="20"/>
              </w:rPr>
            </w:pPr>
          </w:p>
        </w:tc>
        <w:tc>
          <w:tcPr>
            <w:tcW w:w="36" w:type="dxa"/>
            <w:vAlign w:val="center"/>
            <w:hideMark/>
          </w:tcPr>
          <w:p w14:paraId="291349C1" w14:textId="77777777" w:rsidR="001539C4" w:rsidRPr="001539C4" w:rsidRDefault="001539C4" w:rsidP="001539C4">
            <w:pPr>
              <w:rPr>
                <w:rFonts w:eastAsia="Times New Roman"/>
                <w:sz w:val="20"/>
                <w:szCs w:val="20"/>
              </w:rPr>
            </w:pPr>
          </w:p>
        </w:tc>
      </w:tr>
      <w:tr w:rsidR="001539C4" w:rsidRPr="001539C4" w14:paraId="4D416D1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B3CF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Patel</w:t>
            </w:r>
          </w:p>
        </w:tc>
        <w:tc>
          <w:tcPr>
            <w:tcW w:w="1725" w:type="dxa"/>
            <w:tcBorders>
              <w:top w:val="nil"/>
              <w:left w:val="nil"/>
              <w:bottom w:val="single" w:sz="4" w:space="0" w:color="auto"/>
              <w:right w:val="single" w:sz="4" w:space="0" w:color="auto"/>
            </w:tcBorders>
            <w:noWrap/>
            <w:vAlign w:val="bottom"/>
            <w:hideMark/>
          </w:tcPr>
          <w:p w14:paraId="501FCBA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Sagar</w:t>
            </w:r>
          </w:p>
        </w:tc>
        <w:tc>
          <w:tcPr>
            <w:tcW w:w="2149" w:type="dxa"/>
            <w:tcBorders>
              <w:top w:val="nil"/>
              <w:left w:val="nil"/>
              <w:bottom w:val="single" w:sz="4" w:space="0" w:color="auto"/>
              <w:right w:val="single" w:sz="4" w:space="0" w:color="auto"/>
            </w:tcBorders>
            <w:vAlign w:val="bottom"/>
            <w:hideMark/>
          </w:tcPr>
          <w:p w14:paraId="6ED401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64400E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9E394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AD16CF7" w14:textId="77777777" w:rsidR="001539C4" w:rsidRPr="001539C4" w:rsidRDefault="001539C4" w:rsidP="001539C4">
            <w:pPr>
              <w:rPr>
                <w:rFonts w:eastAsia="Times New Roman"/>
                <w:sz w:val="20"/>
                <w:szCs w:val="20"/>
              </w:rPr>
            </w:pPr>
          </w:p>
        </w:tc>
        <w:tc>
          <w:tcPr>
            <w:tcW w:w="36" w:type="dxa"/>
            <w:vAlign w:val="center"/>
            <w:hideMark/>
          </w:tcPr>
          <w:p w14:paraId="4F4E4BC5" w14:textId="77777777" w:rsidR="001539C4" w:rsidRPr="001539C4" w:rsidRDefault="001539C4" w:rsidP="001539C4">
            <w:pPr>
              <w:rPr>
                <w:rFonts w:eastAsia="Times New Roman"/>
                <w:sz w:val="20"/>
                <w:szCs w:val="20"/>
              </w:rPr>
            </w:pPr>
          </w:p>
        </w:tc>
        <w:tc>
          <w:tcPr>
            <w:tcW w:w="36" w:type="dxa"/>
            <w:vAlign w:val="center"/>
            <w:hideMark/>
          </w:tcPr>
          <w:p w14:paraId="09BDB124" w14:textId="77777777" w:rsidR="001539C4" w:rsidRPr="001539C4" w:rsidRDefault="001539C4" w:rsidP="001539C4">
            <w:pPr>
              <w:rPr>
                <w:rFonts w:eastAsia="Times New Roman"/>
                <w:sz w:val="20"/>
                <w:szCs w:val="20"/>
              </w:rPr>
            </w:pPr>
          </w:p>
        </w:tc>
      </w:tr>
      <w:tr w:rsidR="001539C4" w:rsidRPr="001539C4" w14:paraId="06AAE70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2041D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Patel</w:t>
            </w:r>
          </w:p>
        </w:tc>
        <w:tc>
          <w:tcPr>
            <w:tcW w:w="1725" w:type="dxa"/>
            <w:tcBorders>
              <w:top w:val="nil"/>
              <w:left w:val="nil"/>
              <w:bottom w:val="single" w:sz="4" w:space="0" w:color="auto"/>
              <w:right w:val="single" w:sz="4" w:space="0" w:color="auto"/>
            </w:tcBorders>
            <w:noWrap/>
            <w:vAlign w:val="bottom"/>
            <w:hideMark/>
          </w:tcPr>
          <w:p w14:paraId="52E0E6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Nikash</w:t>
            </w:r>
          </w:p>
        </w:tc>
        <w:tc>
          <w:tcPr>
            <w:tcW w:w="2149" w:type="dxa"/>
            <w:tcBorders>
              <w:top w:val="nil"/>
              <w:left w:val="nil"/>
              <w:bottom w:val="single" w:sz="4" w:space="0" w:color="auto"/>
              <w:right w:val="single" w:sz="4" w:space="0" w:color="auto"/>
            </w:tcBorders>
            <w:vAlign w:val="bottom"/>
            <w:hideMark/>
          </w:tcPr>
          <w:p w14:paraId="18F0CBD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68C951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57A70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AF22B6" w14:textId="77777777" w:rsidR="001539C4" w:rsidRPr="001539C4" w:rsidRDefault="001539C4" w:rsidP="001539C4">
            <w:pPr>
              <w:rPr>
                <w:rFonts w:eastAsia="Times New Roman"/>
                <w:sz w:val="20"/>
                <w:szCs w:val="20"/>
              </w:rPr>
            </w:pPr>
          </w:p>
        </w:tc>
        <w:tc>
          <w:tcPr>
            <w:tcW w:w="36" w:type="dxa"/>
            <w:vAlign w:val="center"/>
            <w:hideMark/>
          </w:tcPr>
          <w:p w14:paraId="00D38D4B" w14:textId="77777777" w:rsidR="001539C4" w:rsidRPr="001539C4" w:rsidRDefault="001539C4" w:rsidP="001539C4">
            <w:pPr>
              <w:rPr>
                <w:rFonts w:eastAsia="Times New Roman"/>
                <w:sz w:val="20"/>
                <w:szCs w:val="20"/>
              </w:rPr>
            </w:pPr>
          </w:p>
        </w:tc>
        <w:tc>
          <w:tcPr>
            <w:tcW w:w="36" w:type="dxa"/>
            <w:vAlign w:val="center"/>
            <w:hideMark/>
          </w:tcPr>
          <w:p w14:paraId="4EE01C4F" w14:textId="77777777" w:rsidR="001539C4" w:rsidRPr="001539C4" w:rsidRDefault="001539C4" w:rsidP="001539C4">
            <w:pPr>
              <w:rPr>
                <w:rFonts w:eastAsia="Times New Roman"/>
                <w:sz w:val="20"/>
                <w:szCs w:val="20"/>
              </w:rPr>
            </w:pPr>
          </w:p>
        </w:tc>
      </w:tr>
      <w:tr w:rsidR="001539C4" w:rsidRPr="001539C4" w14:paraId="2B5CE9E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6DE5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Pavlus</w:t>
            </w:r>
          </w:p>
        </w:tc>
        <w:tc>
          <w:tcPr>
            <w:tcW w:w="1725" w:type="dxa"/>
            <w:tcBorders>
              <w:top w:val="nil"/>
              <w:left w:val="nil"/>
              <w:bottom w:val="single" w:sz="4" w:space="0" w:color="auto"/>
              <w:right w:val="single" w:sz="4" w:space="0" w:color="auto"/>
            </w:tcBorders>
            <w:noWrap/>
            <w:vAlign w:val="bottom"/>
            <w:hideMark/>
          </w:tcPr>
          <w:p w14:paraId="43FD4C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675E7F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F5F98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158C7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DBC408" w14:textId="77777777" w:rsidR="001539C4" w:rsidRPr="001539C4" w:rsidRDefault="001539C4" w:rsidP="001539C4">
            <w:pPr>
              <w:rPr>
                <w:rFonts w:eastAsia="Times New Roman"/>
                <w:sz w:val="20"/>
                <w:szCs w:val="20"/>
              </w:rPr>
            </w:pPr>
          </w:p>
        </w:tc>
        <w:tc>
          <w:tcPr>
            <w:tcW w:w="36" w:type="dxa"/>
            <w:vAlign w:val="center"/>
            <w:hideMark/>
          </w:tcPr>
          <w:p w14:paraId="1AFC4399" w14:textId="77777777" w:rsidR="001539C4" w:rsidRPr="001539C4" w:rsidRDefault="001539C4" w:rsidP="001539C4">
            <w:pPr>
              <w:rPr>
                <w:rFonts w:eastAsia="Times New Roman"/>
                <w:sz w:val="20"/>
                <w:szCs w:val="20"/>
              </w:rPr>
            </w:pPr>
          </w:p>
        </w:tc>
        <w:tc>
          <w:tcPr>
            <w:tcW w:w="36" w:type="dxa"/>
            <w:vAlign w:val="center"/>
            <w:hideMark/>
          </w:tcPr>
          <w:p w14:paraId="5AB9F79B" w14:textId="77777777" w:rsidR="001539C4" w:rsidRPr="001539C4" w:rsidRDefault="001539C4" w:rsidP="001539C4">
            <w:pPr>
              <w:rPr>
                <w:rFonts w:eastAsia="Times New Roman"/>
                <w:sz w:val="20"/>
                <w:szCs w:val="20"/>
              </w:rPr>
            </w:pPr>
          </w:p>
        </w:tc>
      </w:tr>
      <w:tr w:rsidR="001539C4" w:rsidRPr="001539C4" w14:paraId="787A72D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685E84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Pearlman</w:t>
            </w:r>
          </w:p>
        </w:tc>
        <w:tc>
          <w:tcPr>
            <w:tcW w:w="1725" w:type="dxa"/>
            <w:tcBorders>
              <w:top w:val="nil"/>
              <w:left w:val="nil"/>
              <w:bottom w:val="single" w:sz="4" w:space="0" w:color="auto"/>
              <w:right w:val="single" w:sz="4" w:space="0" w:color="auto"/>
            </w:tcBorders>
            <w:noWrap/>
            <w:vAlign w:val="bottom"/>
            <w:hideMark/>
          </w:tcPr>
          <w:p w14:paraId="7A2DEA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2149" w:type="dxa"/>
            <w:tcBorders>
              <w:top w:val="nil"/>
              <w:left w:val="nil"/>
              <w:bottom w:val="single" w:sz="4" w:space="0" w:color="auto"/>
              <w:right w:val="single" w:sz="4" w:space="0" w:color="auto"/>
            </w:tcBorders>
            <w:vAlign w:val="bottom"/>
            <w:hideMark/>
          </w:tcPr>
          <w:p w14:paraId="4E90CF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247E0D8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2D9D0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92683FD" w14:textId="77777777" w:rsidR="001539C4" w:rsidRPr="001539C4" w:rsidRDefault="001539C4" w:rsidP="001539C4">
            <w:pPr>
              <w:rPr>
                <w:rFonts w:eastAsia="Times New Roman"/>
                <w:sz w:val="20"/>
                <w:szCs w:val="20"/>
              </w:rPr>
            </w:pPr>
          </w:p>
        </w:tc>
        <w:tc>
          <w:tcPr>
            <w:tcW w:w="36" w:type="dxa"/>
            <w:vAlign w:val="center"/>
            <w:hideMark/>
          </w:tcPr>
          <w:p w14:paraId="65A25B46" w14:textId="77777777" w:rsidR="001539C4" w:rsidRPr="001539C4" w:rsidRDefault="001539C4" w:rsidP="001539C4">
            <w:pPr>
              <w:rPr>
                <w:rFonts w:eastAsia="Times New Roman"/>
                <w:sz w:val="20"/>
                <w:szCs w:val="20"/>
              </w:rPr>
            </w:pPr>
          </w:p>
        </w:tc>
        <w:tc>
          <w:tcPr>
            <w:tcW w:w="36" w:type="dxa"/>
            <w:vAlign w:val="center"/>
            <w:hideMark/>
          </w:tcPr>
          <w:p w14:paraId="20946885" w14:textId="77777777" w:rsidR="001539C4" w:rsidRPr="001539C4" w:rsidRDefault="001539C4" w:rsidP="001539C4">
            <w:pPr>
              <w:rPr>
                <w:rFonts w:eastAsia="Times New Roman"/>
                <w:sz w:val="20"/>
                <w:szCs w:val="20"/>
              </w:rPr>
            </w:pPr>
          </w:p>
        </w:tc>
      </w:tr>
      <w:tr w:rsidR="001539C4" w:rsidRPr="001539C4" w14:paraId="73E7412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C9532C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Phillips</w:t>
            </w:r>
          </w:p>
        </w:tc>
        <w:tc>
          <w:tcPr>
            <w:tcW w:w="1725" w:type="dxa"/>
            <w:tcBorders>
              <w:top w:val="nil"/>
              <w:left w:val="nil"/>
              <w:bottom w:val="single" w:sz="4" w:space="0" w:color="auto"/>
              <w:right w:val="single" w:sz="4" w:space="0" w:color="auto"/>
            </w:tcBorders>
            <w:noWrap/>
            <w:vAlign w:val="bottom"/>
            <w:hideMark/>
          </w:tcPr>
          <w:p w14:paraId="52C989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Pamela</w:t>
            </w:r>
          </w:p>
        </w:tc>
        <w:tc>
          <w:tcPr>
            <w:tcW w:w="2149" w:type="dxa"/>
            <w:tcBorders>
              <w:top w:val="nil"/>
              <w:left w:val="nil"/>
              <w:bottom w:val="single" w:sz="4" w:space="0" w:color="auto"/>
              <w:right w:val="single" w:sz="4" w:space="0" w:color="auto"/>
            </w:tcBorders>
            <w:vAlign w:val="bottom"/>
            <w:hideMark/>
          </w:tcPr>
          <w:p w14:paraId="189DAC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4018F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FCE9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A2F721" w14:textId="77777777" w:rsidR="001539C4" w:rsidRPr="001539C4" w:rsidRDefault="001539C4" w:rsidP="001539C4">
            <w:pPr>
              <w:rPr>
                <w:rFonts w:eastAsia="Times New Roman"/>
                <w:sz w:val="20"/>
                <w:szCs w:val="20"/>
              </w:rPr>
            </w:pPr>
          </w:p>
        </w:tc>
        <w:tc>
          <w:tcPr>
            <w:tcW w:w="36" w:type="dxa"/>
            <w:vAlign w:val="center"/>
            <w:hideMark/>
          </w:tcPr>
          <w:p w14:paraId="2DEF7EBD" w14:textId="77777777" w:rsidR="001539C4" w:rsidRPr="001539C4" w:rsidRDefault="001539C4" w:rsidP="001539C4">
            <w:pPr>
              <w:rPr>
                <w:rFonts w:eastAsia="Times New Roman"/>
                <w:sz w:val="20"/>
                <w:szCs w:val="20"/>
              </w:rPr>
            </w:pPr>
          </w:p>
        </w:tc>
        <w:tc>
          <w:tcPr>
            <w:tcW w:w="36" w:type="dxa"/>
            <w:vAlign w:val="center"/>
            <w:hideMark/>
          </w:tcPr>
          <w:p w14:paraId="57DDD2A7" w14:textId="77777777" w:rsidR="001539C4" w:rsidRPr="001539C4" w:rsidRDefault="001539C4" w:rsidP="001539C4">
            <w:pPr>
              <w:rPr>
                <w:rFonts w:eastAsia="Times New Roman"/>
                <w:sz w:val="20"/>
                <w:szCs w:val="20"/>
              </w:rPr>
            </w:pPr>
          </w:p>
        </w:tc>
      </w:tr>
      <w:tr w:rsidR="001539C4" w:rsidRPr="001539C4" w14:paraId="7B9C7DB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9BAA7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Plett</w:t>
            </w:r>
          </w:p>
        </w:tc>
        <w:tc>
          <w:tcPr>
            <w:tcW w:w="1725" w:type="dxa"/>
            <w:tcBorders>
              <w:top w:val="nil"/>
              <w:left w:val="nil"/>
              <w:bottom w:val="single" w:sz="4" w:space="0" w:color="auto"/>
              <w:right w:val="single" w:sz="4" w:space="0" w:color="auto"/>
            </w:tcBorders>
            <w:noWrap/>
            <w:vAlign w:val="bottom"/>
            <w:hideMark/>
          </w:tcPr>
          <w:p w14:paraId="58C5D1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Sara</w:t>
            </w:r>
          </w:p>
        </w:tc>
        <w:tc>
          <w:tcPr>
            <w:tcW w:w="2149" w:type="dxa"/>
            <w:tcBorders>
              <w:top w:val="nil"/>
              <w:left w:val="nil"/>
              <w:bottom w:val="single" w:sz="4" w:space="0" w:color="auto"/>
              <w:right w:val="single" w:sz="4" w:space="0" w:color="auto"/>
            </w:tcBorders>
            <w:vAlign w:val="bottom"/>
            <w:hideMark/>
          </w:tcPr>
          <w:p w14:paraId="38133D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52662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C94B51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F47D97" w14:textId="77777777" w:rsidR="001539C4" w:rsidRPr="001539C4" w:rsidRDefault="001539C4" w:rsidP="001539C4">
            <w:pPr>
              <w:rPr>
                <w:rFonts w:eastAsia="Times New Roman"/>
                <w:sz w:val="20"/>
                <w:szCs w:val="20"/>
              </w:rPr>
            </w:pPr>
          </w:p>
        </w:tc>
        <w:tc>
          <w:tcPr>
            <w:tcW w:w="36" w:type="dxa"/>
            <w:vAlign w:val="center"/>
            <w:hideMark/>
          </w:tcPr>
          <w:p w14:paraId="5182C6D9" w14:textId="77777777" w:rsidR="001539C4" w:rsidRPr="001539C4" w:rsidRDefault="001539C4" w:rsidP="001539C4">
            <w:pPr>
              <w:rPr>
                <w:rFonts w:eastAsia="Times New Roman"/>
                <w:sz w:val="20"/>
                <w:szCs w:val="20"/>
              </w:rPr>
            </w:pPr>
          </w:p>
        </w:tc>
        <w:tc>
          <w:tcPr>
            <w:tcW w:w="36" w:type="dxa"/>
            <w:vAlign w:val="center"/>
            <w:hideMark/>
          </w:tcPr>
          <w:p w14:paraId="21134721" w14:textId="77777777" w:rsidR="001539C4" w:rsidRPr="001539C4" w:rsidRDefault="001539C4" w:rsidP="001539C4">
            <w:pPr>
              <w:rPr>
                <w:rFonts w:eastAsia="Times New Roman"/>
                <w:sz w:val="20"/>
                <w:szCs w:val="20"/>
              </w:rPr>
            </w:pPr>
          </w:p>
        </w:tc>
      </w:tr>
      <w:tr w:rsidR="001539C4" w:rsidRPr="001539C4" w14:paraId="2FACF3D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D90200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Pollock</w:t>
            </w:r>
          </w:p>
        </w:tc>
        <w:tc>
          <w:tcPr>
            <w:tcW w:w="1725" w:type="dxa"/>
            <w:tcBorders>
              <w:top w:val="nil"/>
              <w:left w:val="nil"/>
              <w:bottom w:val="single" w:sz="4" w:space="0" w:color="auto"/>
              <w:right w:val="single" w:sz="4" w:space="0" w:color="auto"/>
            </w:tcBorders>
            <w:noWrap/>
            <w:vAlign w:val="bottom"/>
            <w:hideMark/>
          </w:tcPr>
          <w:p w14:paraId="5D28EC0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05F3B9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227530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AA09D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476693" w14:textId="77777777" w:rsidR="001539C4" w:rsidRPr="001539C4" w:rsidRDefault="001539C4" w:rsidP="001539C4">
            <w:pPr>
              <w:rPr>
                <w:rFonts w:eastAsia="Times New Roman"/>
                <w:sz w:val="20"/>
                <w:szCs w:val="20"/>
              </w:rPr>
            </w:pPr>
          </w:p>
        </w:tc>
        <w:tc>
          <w:tcPr>
            <w:tcW w:w="36" w:type="dxa"/>
            <w:vAlign w:val="center"/>
            <w:hideMark/>
          </w:tcPr>
          <w:p w14:paraId="3D36F277" w14:textId="77777777" w:rsidR="001539C4" w:rsidRPr="001539C4" w:rsidRDefault="001539C4" w:rsidP="001539C4">
            <w:pPr>
              <w:rPr>
                <w:rFonts w:eastAsia="Times New Roman"/>
                <w:sz w:val="20"/>
                <w:szCs w:val="20"/>
              </w:rPr>
            </w:pPr>
          </w:p>
        </w:tc>
        <w:tc>
          <w:tcPr>
            <w:tcW w:w="36" w:type="dxa"/>
            <w:vAlign w:val="center"/>
            <w:hideMark/>
          </w:tcPr>
          <w:p w14:paraId="000089A3" w14:textId="77777777" w:rsidR="001539C4" w:rsidRPr="001539C4" w:rsidRDefault="001539C4" w:rsidP="001539C4">
            <w:pPr>
              <w:rPr>
                <w:rFonts w:eastAsia="Times New Roman"/>
                <w:sz w:val="20"/>
                <w:szCs w:val="20"/>
              </w:rPr>
            </w:pPr>
          </w:p>
        </w:tc>
      </w:tr>
      <w:tr w:rsidR="001539C4" w:rsidRPr="001539C4" w14:paraId="1A1D240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913D0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Potter </w:t>
            </w:r>
          </w:p>
        </w:tc>
        <w:tc>
          <w:tcPr>
            <w:tcW w:w="1725" w:type="dxa"/>
            <w:tcBorders>
              <w:top w:val="nil"/>
              <w:left w:val="nil"/>
              <w:bottom w:val="single" w:sz="4" w:space="0" w:color="auto"/>
              <w:right w:val="single" w:sz="4" w:space="0" w:color="auto"/>
            </w:tcBorders>
            <w:noWrap/>
            <w:vAlign w:val="bottom"/>
            <w:hideMark/>
          </w:tcPr>
          <w:p w14:paraId="2833CCF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664B1E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w:t>
            </w:r>
          </w:p>
        </w:tc>
        <w:tc>
          <w:tcPr>
            <w:tcW w:w="440" w:type="dxa"/>
            <w:tcBorders>
              <w:top w:val="nil"/>
              <w:left w:val="nil"/>
              <w:bottom w:val="single" w:sz="4" w:space="0" w:color="auto"/>
              <w:right w:val="single" w:sz="4" w:space="0" w:color="auto"/>
            </w:tcBorders>
            <w:noWrap/>
            <w:vAlign w:val="bottom"/>
            <w:hideMark/>
          </w:tcPr>
          <w:p w14:paraId="6AE127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C1A0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136EFB1" w14:textId="77777777" w:rsidR="001539C4" w:rsidRPr="001539C4" w:rsidRDefault="001539C4" w:rsidP="001539C4">
            <w:pPr>
              <w:rPr>
                <w:rFonts w:eastAsia="Times New Roman"/>
                <w:sz w:val="20"/>
                <w:szCs w:val="20"/>
              </w:rPr>
            </w:pPr>
          </w:p>
        </w:tc>
        <w:tc>
          <w:tcPr>
            <w:tcW w:w="36" w:type="dxa"/>
            <w:vAlign w:val="center"/>
            <w:hideMark/>
          </w:tcPr>
          <w:p w14:paraId="4396450C" w14:textId="77777777" w:rsidR="001539C4" w:rsidRPr="001539C4" w:rsidRDefault="001539C4" w:rsidP="001539C4">
            <w:pPr>
              <w:rPr>
                <w:rFonts w:eastAsia="Times New Roman"/>
                <w:sz w:val="20"/>
                <w:szCs w:val="20"/>
              </w:rPr>
            </w:pPr>
          </w:p>
        </w:tc>
        <w:tc>
          <w:tcPr>
            <w:tcW w:w="36" w:type="dxa"/>
            <w:vAlign w:val="center"/>
            <w:hideMark/>
          </w:tcPr>
          <w:p w14:paraId="76E3BED7" w14:textId="77777777" w:rsidR="001539C4" w:rsidRPr="001539C4" w:rsidRDefault="001539C4" w:rsidP="001539C4">
            <w:pPr>
              <w:rPr>
                <w:rFonts w:eastAsia="Times New Roman"/>
                <w:sz w:val="20"/>
                <w:szCs w:val="20"/>
              </w:rPr>
            </w:pPr>
          </w:p>
        </w:tc>
      </w:tr>
      <w:tr w:rsidR="001539C4" w:rsidRPr="001539C4" w14:paraId="1A221EF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AFB3BC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Prater</w:t>
            </w:r>
          </w:p>
        </w:tc>
        <w:tc>
          <w:tcPr>
            <w:tcW w:w="1725" w:type="dxa"/>
            <w:tcBorders>
              <w:top w:val="nil"/>
              <w:left w:val="nil"/>
              <w:bottom w:val="single" w:sz="4" w:space="0" w:color="auto"/>
              <w:right w:val="single" w:sz="4" w:space="0" w:color="auto"/>
            </w:tcBorders>
            <w:noWrap/>
            <w:vAlign w:val="bottom"/>
            <w:hideMark/>
          </w:tcPr>
          <w:p w14:paraId="43309C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Ashley</w:t>
            </w:r>
          </w:p>
        </w:tc>
        <w:tc>
          <w:tcPr>
            <w:tcW w:w="2149" w:type="dxa"/>
            <w:tcBorders>
              <w:top w:val="nil"/>
              <w:left w:val="nil"/>
              <w:bottom w:val="single" w:sz="4" w:space="0" w:color="auto"/>
              <w:right w:val="single" w:sz="4" w:space="0" w:color="auto"/>
            </w:tcBorders>
            <w:vAlign w:val="bottom"/>
            <w:hideMark/>
          </w:tcPr>
          <w:p w14:paraId="3AE834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w:t>
            </w:r>
          </w:p>
        </w:tc>
        <w:tc>
          <w:tcPr>
            <w:tcW w:w="440" w:type="dxa"/>
            <w:tcBorders>
              <w:top w:val="nil"/>
              <w:left w:val="nil"/>
              <w:bottom w:val="single" w:sz="4" w:space="0" w:color="auto"/>
              <w:right w:val="single" w:sz="4" w:space="0" w:color="auto"/>
            </w:tcBorders>
            <w:noWrap/>
            <w:vAlign w:val="bottom"/>
            <w:hideMark/>
          </w:tcPr>
          <w:p w14:paraId="79246B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539BFC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37E783B" w14:textId="77777777" w:rsidR="001539C4" w:rsidRPr="001539C4" w:rsidRDefault="001539C4" w:rsidP="001539C4">
            <w:pPr>
              <w:rPr>
                <w:rFonts w:eastAsia="Times New Roman"/>
                <w:sz w:val="20"/>
                <w:szCs w:val="20"/>
              </w:rPr>
            </w:pPr>
          </w:p>
        </w:tc>
        <w:tc>
          <w:tcPr>
            <w:tcW w:w="36" w:type="dxa"/>
            <w:vAlign w:val="center"/>
            <w:hideMark/>
          </w:tcPr>
          <w:p w14:paraId="75D7217C" w14:textId="77777777" w:rsidR="001539C4" w:rsidRPr="001539C4" w:rsidRDefault="001539C4" w:rsidP="001539C4">
            <w:pPr>
              <w:rPr>
                <w:rFonts w:eastAsia="Times New Roman"/>
                <w:sz w:val="20"/>
                <w:szCs w:val="20"/>
              </w:rPr>
            </w:pPr>
          </w:p>
        </w:tc>
        <w:tc>
          <w:tcPr>
            <w:tcW w:w="36" w:type="dxa"/>
            <w:vAlign w:val="center"/>
            <w:hideMark/>
          </w:tcPr>
          <w:p w14:paraId="592C78C6" w14:textId="77777777" w:rsidR="001539C4" w:rsidRPr="001539C4" w:rsidRDefault="001539C4" w:rsidP="001539C4">
            <w:pPr>
              <w:rPr>
                <w:rFonts w:eastAsia="Times New Roman"/>
                <w:sz w:val="20"/>
                <w:szCs w:val="20"/>
              </w:rPr>
            </w:pPr>
          </w:p>
        </w:tc>
      </w:tr>
      <w:tr w:rsidR="001539C4" w:rsidRPr="001539C4" w14:paraId="6F0874D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A0ADE2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Pratt</w:t>
            </w:r>
          </w:p>
        </w:tc>
        <w:tc>
          <w:tcPr>
            <w:tcW w:w="1725" w:type="dxa"/>
            <w:tcBorders>
              <w:top w:val="nil"/>
              <w:left w:val="nil"/>
              <w:bottom w:val="single" w:sz="4" w:space="0" w:color="auto"/>
              <w:right w:val="single" w:sz="4" w:space="0" w:color="auto"/>
            </w:tcBorders>
            <w:noWrap/>
            <w:vAlign w:val="bottom"/>
            <w:hideMark/>
          </w:tcPr>
          <w:p w14:paraId="7DF9FBC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Alan</w:t>
            </w:r>
          </w:p>
        </w:tc>
        <w:tc>
          <w:tcPr>
            <w:tcW w:w="2149" w:type="dxa"/>
            <w:tcBorders>
              <w:top w:val="nil"/>
              <w:left w:val="nil"/>
              <w:bottom w:val="single" w:sz="4" w:space="0" w:color="auto"/>
              <w:right w:val="single" w:sz="4" w:space="0" w:color="auto"/>
            </w:tcBorders>
            <w:vAlign w:val="bottom"/>
            <w:hideMark/>
          </w:tcPr>
          <w:p w14:paraId="7A3DBB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D5655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4185EF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5FFE2D4" w14:textId="77777777" w:rsidR="001539C4" w:rsidRPr="001539C4" w:rsidRDefault="001539C4" w:rsidP="001539C4">
            <w:pPr>
              <w:rPr>
                <w:rFonts w:eastAsia="Times New Roman"/>
                <w:sz w:val="20"/>
                <w:szCs w:val="20"/>
              </w:rPr>
            </w:pPr>
          </w:p>
        </w:tc>
        <w:tc>
          <w:tcPr>
            <w:tcW w:w="36" w:type="dxa"/>
            <w:vAlign w:val="center"/>
            <w:hideMark/>
          </w:tcPr>
          <w:p w14:paraId="14ADA23B" w14:textId="77777777" w:rsidR="001539C4" w:rsidRPr="001539C4" w:rsidRDefault="001539C4" w:rsidP="001539C4">
            <w:pPr>
              <w:rPr>
                <w:rFonts w:eastAsia="Times New Roman"/>
                <w:sz w:val="20"/>
                <w:szCs w:val="20"/>
              </w:rPr>
            </w:pPr>
          </w:p>
        </w:tc>
        <w:tc>
          <w:tcPr>
            <w:tcW w:w="36" w:type="dxa"/>
            <w:vAlign w:val="center"/>
            <w:hideMark/>
          </w:tcPr>
          <w:p w14:paraId="64356249" w14:textId="77777777" w:rsidR="001539C4" w:rsidRPr="001539C4" w:rsidRDefault="001539C4" w:rsidP="001539C4">
            <w:pPr>
              <w:rPr>
                <w:rFonts w:eastAsia="Times New Roman"/>
                <w:sz w:val="20"/>
                <w:szCs w:val="20"/>
              </w:rPr>
            </w:pPr>
          </w:p>
        </w:tc>
      </w:tr>
      <w:tr w:rsidR="001539C4" w:rsidRPr="001539C4" w14:paraId="5F65DF8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7752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Pressman</w:t>
            </w:r>
          </w:p>
        </w:tc>
        <w:tc>
          <w:tcPr>
            <w:tcW w:w="1725" w:type="dxa"/>
            <w:tcBorders>
              <w:top w:val="nil"/>
              <w:left w:val="nil"/>
              <w:bottom w:val="single" w:sz="4" w:space="0" w:color="auto"/>
              <w:right w:val="single" w:sz="4" w:space="0" w:color="auto"/>
            </w:tcBorders>
            <w:noWrap/>
            <w:vAlign w:val="bottom"/>
            <w:hideMark/>
          </w:tcPr>
          <w:p w14:paraId="26AA45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Brent</w:t>
            </w:r>
          </w:p>
        </w:tc>
        <w:tc>
          <w:tcPr>
            <w:tcW w:w="2149" w:type="dxa"/>
            <w:tcBorders>
              <w:top w:val="nil"/>
              <w:left w:val="nil"/>
              <w:bottom w:val="single" w:sz="4" w:space="0" w:color="auto"/>
              <w:right w:val="single" w:sz="4" w:space="0" w:color="auto"/>
            </w:tcBorders>
            <w:vAlign w:val="bottom"/>
            <w:hideMark/>
          </w:tcPr>
          <w:p w14:paraId="6D2DBD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ED52AC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D68E1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1545D2" w14:textId="77777777" w:rsidR="001539C4" w:rsidRPr="001539C4" w:rsidRDefault="001539C4" w:rsidP="001539C4">
            <w:pPr>
              <w:rPr>
                <w:rFonts w:eastAsia="Times New Roman"/>
                <w:sz w:val="20"/>
                <w:szCs w:val="20"/>
              </w:rPr>
            </w:pPr>
          </w:p>
        </w:tc>
        <w:tc>
          <w:tcPr>
            <w:tcW w:w="36" w:type="dxa"/>
            <w:vAlign w:val="center"/>
            <w:hideMark/>
          </w:tcPr>
          <w:p w14:paraId="772457BC" w14:textId="77777777" w:rsidR="001539C4" w:rsidRPr="001539C4" w:rsidRDefault="001539C4" w:rsidP="001539C4">
            <w:pPr>
              <w:rPr>
                <w:rFonts w:eastAsia="Times New Roman"/>
                <w:sz w:val="20"/>
                <w:szCs w:val="20"/>
              </w:rPr>
            </w:pPr>
          </w:p>
        </w:tc>
        <w:tc>
          <w:tcPr>
            <w:tcW w:w="36" w:type="dxa"/>
            <w:vAlign w:val="center"/>
            <w:hideMark/>
          </w:tcPr>
          <w:p w14:paraId="4846CE51" w14:textId="77777777" w:rsidR="001539C4" w:rsidRPr="001539C4" w:rsidRDefault="001539C4" w:rsidP="001539C4">
            <w:pPr>
              <w:rPr>
                <w:rFonts w:eastAsia="Times New Roman"/>
                <w:sz w:val="20"/>
                <w:szCs w:val="20"/>
              </w:rPr>
            </w:pPr>
          </w:p>
        </w:tc>
      </w:tr>
      <w:tr w:rsidR="001539C4" w:rsidRPr="001539C4" w14:paraId="4EE4214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23E14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Preston</w:t>
            </w:r>
          </w:p>
        </w:tc>
        <w:tc>
          <w:tcPr>
            <w:tcW w:w="1725" w:type="dxa"/>
            <w:tcBorders>
              <w:top w:val="nil"/>
              <w:left w:val="nil"/>
              <w:bottom w:val="single" w:sz="4" w:space="0" w:color="auto"/>
              <w:right w:val="single" w:sz="4" w:space="0" w:color="auto"/>
            </w:tcBorders>
            <w:noWrap/>
            <w:vAlign w:val="bottom"/>
            <w:hideMark/>
          </w:tcPr>
          <w:p w14:paraId="0298775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Ryan</w:t>
            </w:r>
          </w:p>
        </w:tc>
        <w:tc>
          <w:tcPr>
            <w:tcW w:w="2149" w:type="dxa"/>
            <w:tcBorders>
              <w:top w:val="nil"/>
              <w:left w:val="nil"/>
              <w:bottom w:val="single" w:sz="4" w:space="0" w:color="auto"/>
              <w:right w:val="single" w:sz="4" w:space="0" w:color="auto"/>
            </w:tcBorders>
            <w:vAlign w:val="bottom"/>
            <w:hideMark/>
          </w:tcPr>
          <w:p w14:paraId="2E26DD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24001DB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3816E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7D7B85" w14:textId="77777777" w:rsidR="001539C4" w:rsidRPr="001539C4" w:rsidRDefault="001539C4" w:rsidP="001539C4">
            <w:pPr>
              <w:rPr>
                <w:rFonts w:eastAsia="Times New Roman"/>
                <w:sz w:val="20"/>
                <w:szCs w:val="20"/>
              </w:rPr>
            </w:pPr>
          </w:p>
        </w:tc>
        <w:tc>
          <w:tcPr>
            <w:tcW w:w="36" w:type="dxa"/>
            <w:vAlign w:val="center"/>
            <w:hideMark/>
          </w:tcPr>
          <w:p w14:paraId="73F841CE" w14:textId="77777777" w:rsidR="001539C4" w:rsidRPr="001539C4" w:rsidRDefault="001539C4" w:rsidP="001539C4">
            <w:pPr>
              <w:rPr>
                <w:rFonts w:eastAsia="Times New Roman"/>
                <w:sz w:val="20"/>
                <w:szCs w:val="20"/>
              </w:rPr>
            </w:pPr>
          </w:p>
        </w:tc>
        <w:tc>
          <w:tcPr>
            <w:tcW w:w="36" w:type="dxa"/>
            <w:vAlign w:val="center"/>
            <w:hideMark/>
          </w:tcPr>
          <w:p w14:paraId="16016749" w14:textId="77777777" w:rsidR="001539C4" w:rsidRPr="001539C4" w:rsidRDefault="001539C4" w:rsidP="001539C4">
            <w:pPr>
              <w:rPr>
                <w:rFonts w:eastAsia="Times New Roman"/>
                <w:sz w:val="20"/>
                <w:szCs w:val="20"/>
              </w:rPr>
            </w:pPr>
          </w:p>
        </w:tc>
      </w:tr>
      <w:tr w:rsidR="001539C4" w:rsidRPr="001539C4" w14:paraId="6DB3C21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0DD7E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Pryce</w:t>
            </w:r>
          </w:p>
        </w:tc>
        <w:tc>
          <w:tcPr>
            <w:tcW w:w="1725" w:type="dxa"/>
            <w:tcBorders>
              <w:top w:val="nil"/>
              <w:left w:val="nil"/>
              <w:bottom w:val="single" w:sz="4" w:space="0" w:color="auto"/>
              <w:right w:val="single" w:sz="4" w:space="0" w:color="auto"/>
            </w:tcBorders>
            <w:noWrap/>
            <w:vAlign w:val="bottom"/>
            <w:hideMark/>
          </w:tcPr>
          <w:p w14:paraId="6C548368"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Cherah</w:t>
            </w:r>
            <w:proofErr w:type="spellEnd"/>
          </w:p>
        </w:tc>
        <w:tc>
          <w:tcPr>
            <w:tcW w:w="2149" w:type="dxa"/>
            <w:tcBorders>
              <w:top w:val="nil"/>
              <w:left w:val="nil"/>
              <w:bottom w:val="single" w:sz="4" w:space="0" w:color="auto"/>
              <w:right w:val="single" w:sz="4" w:space="0" w:color="auto"/>
            </w:tcBorders>
            <w:vAlign w:val="bottom"/>
            <w:hideMark/>
          </w:tcPr>
          <w:p w14:paraId="014230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Diagnostic Radiology</w:t>
            </w:r>
          </w:p>
        </w:tc>
        <w:tc>
          <w:tcPr>
            <w:tcW w:w="440" w:type="dxa"/>
            <w:tcBorders>
              <w:top w:val="nil"/>
              <w:left w:val="nil"/>
              <w:bottom w:val="single" w:sz="4" w:space="0" w:color="auto"/>
              <w:right w:val="single" w:sz="4" w:space="0" w:color="auto"/>
            </w:tcBorders>
            <w:noWrap/>
            <w:vAlign w:val="bottom"/>
            <w:hideMark/>
          </w:tcPr>
          <w:p w14:paraId="633A6BE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34AE04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A89E04C" w14:textId="77777777" w:rsidR="001539C4" w:rsidRPr="001539C4" w:rsidRDefault="001539C4" w:rsidP="001539C4">
            <w:pPr>
              <w:rPr>
                <w:rFonts w:eastAsia="Times New Roman"/>
                <w:sz w:val="20"/>
                <w:szCs w:val="20"/>
              </w:rPr>
            </w:pPr>
          </w:p>
        </w:tc>
        <w:tc>
          <w:tcPr>
            <w:tcW w:w="36" w:type="dxa"/>
            <w:vAlign w:val="center"/>
            <w:hideMark/>
          </w:tcPr>
          <w:p w14:paraId="166EB6C7" w14:textId="77777777" w:rsidR="001539C4" w:rsidRPr="001539C4" w:rsidRDefault="001539C4" w:rsidP="001539C4">
            <w:pPr>
              <w:rPr>
                <w:rFonts w:eastAsia="Times New Roman"/>
                <w:sz w:val="20"/>
                <w:szCs w:val="20"/>
              </w:rPr>
            </w:pPr>
          </w:p>
        </w:tc>
        <w:tc>
          <w:tcPr>
            <w:tcW w:w="36" w:type="dxa"/>
            <w:vAlign w:val="center"/>
            <w:hideMark/>
          </w:tcPr>
          <w:p w14:paraId="3066AAD0" w14:textId="77777777" w:rsidR="001539C4" w:rsidRPr="001539C4" w:rsidRDefault="001539C4" w:rsidP="001539C4">
            <w:pPr>
              <w:rPr>
                <w:rFonts w:eastAsia="Times New Roman"/>
                <w:sz w:val="20"/>
                <w:szCs w:val="20"/>
              </w:rPr>
            </w:pPr>
          </w:p>
        </w:tc>
      </w:tr>
      <w:tr w:rsidR="001539C4" w:rsidRPr="001539C4" w14:paraId="6412D13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42975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Pugh</w:t>
            </w:r>
          </w:p>
        </w:tc>
        <w:tc>
          <w:tcPr>
            <w:tcW w:w="1725" w:type="dxa"/>
            <w:tcBorders>
              <w:top w:val="nil"/>
              <w:left w:val="nil"/>
              <w:bottom w:val="single" w:sz="4" w:space="0" w:color="auto"/>
              <w:right w:val="single" w:sz="4" w:space="0" w:color="auto"/>
            </w:tcBorders>
            <w:noWrap/>
            <w:vAlign w:val="bottom"/>
            <w:hideMark/>
          </w:tcPr>
          <w:p w14:paraId="6584C9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Kevin</w:t>
            </w:r>
          </w:p>
        </w:tc>
        <w:tc>
          <w:tcPr>
            <w:tcW w:w="2149" w:type="dxa"/>
            <w:tcBorders>
              <w:top w:val="nil"/>
              <w:left w:val="nil"/>
              <w:bottom w:val="single" w:sz="4" w:space="0" w:color="auto"/>
              <w:right w:val="single" w:sz="4" w:space="0" w:color="auto"/>
            </w:tcBorders>
            <w:vAlign w:val="bottom"/>
            <w:hideMark/>
          </w:tcPr>
          <w:p w14:paraId="32363A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Orthopedic</w:t>
            </w:r>
          </w:p>
        </w:tc>
        <w:tc>
          <w:tcPr>
            <w:tcW w:w="440" w:type="dxa"/>
            <w:tcBorders>
              <w:top w:val="nil"/>
              <w:left w:val="nil"/>
              <w:bottom w:val="single" w:sz="4" w:space="0" w:color="auto"/>
              <w:right w:val="single" w:sz="4" w:space="0" w:color="auto"/>
            </w:tcBorders>
            <w:noWrap/>
            <w:vAlign w:val="bottom"/>
            <w:hideMark/>
          </w:tcPr>
          <w:p w14:paraId="655F39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2CF5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C7BDB6" w14:textId="77777777" w:rsidR="001539C4" w:rsidRPr="001539C4" w:rsidRDefault="001539C4" w:rsidP="001539C4">
            <w:pPr>
              <w:rPr>
                <w:rFonts w:eastAsia="Times New Roman"/>
                <w:sz w:val="20"/>
                <w:szCs w:val="20"/>
              </w:rPr>
            </w:pPr>
          </w:p>
        </w:tc>
        <w:tc>
          <w:tcPr>
            <w:tcW w:w="36" w:type="dxa"/>
            <w:vAlign w:val="center"/>
            <w:hideMark/>
          </w:tcPr>
          <w:p w14:paraId="7DC59F38" w14:textId="77777777" w:rsidR="001539C4" w:rsidRPr="001539C4" w:rsidRDefault="001539C4" w:rsidP="001539C4">
            <w:pPr>
              <w:rPr>
                <w:rFonts w:eastAsia="Times New Roman"/>
                <w:sz w:val="20"/>
                <w:szCs w:val="20"/>
              </w:rPr>
            </w:pPr>
          </w:p>
        </w:tc>
        <w:tc>
          <w:tcPr>
            <w:tcW w:w="36" w:type="dxa"/>
            <w:vAlign w:val="center"/>
            <w:hideMark/>
          </w:tcPr>
          <w:p w14:paraId="217A18B6" w14:textId="77777777" w:rsidR="001539C4" w:rsidRPr="001539C4" w:rsidRDefault="001539C4" w:rsidP="001539C4">
            <w:pPr>
              <w:rPr>
                <w:rFonts w:eastAsia="Times New Roman"/>
                <w:sz w:val="20"/>
                <w:szCs w:val="20"/>
              </w:rPr>
            </w:pPr>
          </w:p>
        </w:tc>
      </w:tr>
      <w:tr w:rsidR="001539C4" w:rsidRPr="001539C4" w14:paraId="7D58E25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0F0EF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Puller</w:t>
            </w:r>
          </w:p>
        </w:tc>
        <w:tc>
          <w:tcPr>
            <w:tcW w:w="1725" w:type="dxa"/>
            <w:tcBorders>
              <w:top w:val="nil"/>
              <w:left w:val="nil"/>
              <w:bottom w:val="single" w:sz="4" w:space="0" w:color="auto"/>
              <w:right w:val="single" w:sz="4" w:space="0" w:color="auto"/>
            </w:tcBorders>
            <w:noWrap/>
            <w:vAlign w:val="bottom"/>
            <w:hideMark/>
          </w:tcPr>
          <w:p w14:paraId="7619C3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Donald</w:t>
            </w:r>
          </w:p>
        </w:tc>
        <w:tc>
          <w:tcPr>
            <w:tcW w:w="2149" w:type="dxa"/>
            <w:tcBorders>
              <w:top w:val="nil"/>
              <w:left w:val="nil"/>
              <w:bottom w:val="single" w:sz="4" w:space="0" w:color="auto"/>
              <w:right w:val="single" w:sz="4" w:space="0" w:color="auto"/>
            </w:tcBorders>
            <w:vAlign w:val="bottom"/>
            <w:hideMark/>
          </w:tcPr>
          <w:p w14:paraId="555DA92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52E79A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2FE08F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6AB750D" w14:textId="77777777" w:rsidR="001539C4" w:rsidRPr="001539C4" w:rsidRDefault="001539C4" w:rsidP="001539C4">
            <w:pPr>
              <w:rPr>
                <w:rFonts w:eastAsia="Times New Roman"/>
                <w:sz w:val="20"/>
                <w:szCs w:val="20"/>
              </w:rPr>
            </w:pPr>
          </w:p>
        </w:tc>
        <w:tc>
          <w:tcPr>
            <w:tcW w:w="36" w:type="dxa"/>
            <w:vAlign w:val="center"/>
            <w:hideMark/>
          </w:tcPr>
          <w:p w14:paraId="3AB654D5" w14:textId="77777777" w:rsidR="001539C4" w:rsidRPr="001539C4" w:rsidRDefault="001539C4" w:rsidP="001539C4">
            <w:pPr>
              <w:rPr>
                <w:rFonts w:eastAsia="Times New Roman"/>
                <w:sz w:val="20"/>
                <w:szCs w:val="20"/>
              </w:rPr>
            </w:pPr>
          </w:p>
        </w:tc>
        <w:tc>
          <w:tcPr>
            <w:tcW w:w="36" w:type="dxa"/>
            <w:vAlign w:val="center"/>
            <w:hideMark/>
          </w:tcPr>
          <w:p w14:paraId="7FE13270" w14:textId="77777777" w:rsidR="001539C4" w:rsidRPr="001539C4" w:rsidRDefault="001539C4" w:rsidP="001539C4">
            <w:pPr>
              <w:rPr>
                <w:rFonts w:eastAsia="Times New Roman"/>
                <w:sz w:val="20"/>
                <w:szCs w:val="20"/>
              </w:rPr>
            </w:pPr>
          </w:p>
        </w:tc>
      </w:tr>
      <w:tr w:rsidR="001539C4" w:rsidRPr="001539C4" w14:paraId="189A418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5EFA3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Puryear</w:t>
            </w:r>
          </w:p>
        </w:tc>
        <w:tc>
          <w:tcPr>
            <w:tcW w:w="1725" w:type="dxa"/>
            <w:tcBorders>
              <w:top w:val="nil"/>
              <w:left w:val="nil"/>
              <w:bottom w:val="single" w:sz="4" w:space="0" w:color="auto"/>
              <w:right w:val="single" w:sz="4" w:space="0" w:color="auto"/>
            </w:tcBorders>
            <w:noWrap/>
            <w:vAlign w:val="bottom"/>
            <w:hideMark/>
          </w:tcPr>
          <w:p w14:paraId="6555EB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Jerome</w:t>
            </w:r>
          </w:p>
        </w:tc>
        <w:tc>
          <w:tcPr>
            <w:tcW w:w="2149" w:type="dxa"/>
            <w:tcBorders>
              <w:top w:val="nil"/>
              <w:left w:val="nil"/>
              <w:bottom w:val="single" w:sz="4" w:space="0" w:color="auto"/>
              <w:right w:val="single" w:sz="4" w:space="0" w:color="auto"/>
            </w:tcBorders>
            <w:vAlign w:val="bottom"/>
            <w:hideMark/>
          </w:tcPr>
          <w:p w14:paraId="2C4690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A31749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527EB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5D37B8E" w14:textId="77777777" w:rsidR="001539C4" w:rsidRPr="001539C4" w:rsidRDefault="001539C4" w:rsidP="001539C4">
            <w:pPr>
              <w:rPr>
                <w:rFonts w:eastAsia="Times New Roman"/>
                <w:sz w:val="20"/>
                <w:szCs w:val="20"/>
              </w:rPr>
            </w:pPr>
          </w:p>
        </w:tc>
        <w:tc>
          <w:tcPr>
            <w:tcW w:w="36" w:type="dxa"/>
            <w:vAlign w:val="center"/>
            <w:hideMark/>
          </w:tcPr>
          <w:p w14:paraId="7D37F151" w14:textId="77777777" w:rsidR="001539C4" w:rsidRPr="001539C4" w:rsidRDefault="001539C4" w:rsidP="001539C4">
            <w:pPr>
              <w:rPr>
                <w:rFonts w:eastAsia="Times New Roman"/>
                <w:sz w:val="20"/>
                <w:szCs w:val="20"/>
              </w:rPr>
            </w:pPr>
          </w:p>
        </w:tc>
        <w:tc>
          <w:tcPr>
            <w:tcW w:w="36" w:type="dxa"/>
            <w:vAlign w:val="center"/>
            <w:hideMark/>
          </w:tcPr>
          <w:p w14:paraId="66319E7E" w14:textId="77777777" w:rsidR="001539C4" w:rsidRPr="001539C4" w:rsidRDefault="001539C4" w:rsidP="001539C4">
            <w:pPr>
              <w:rPr>
                <w:rFonts w:eastAsia="Times New Roman"/>
                <w:sz w:val="20"/>
                <w:szCs w:val="20"/>
              </w:rPr>
            </w:pPr>
          </w:p>
        </w:tc>
      </w:tr>
      <w:tr w:rsidR="001539C4" w:rsidRPr="001539C4" w14:paraId="6A3EB31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0D0DE9D"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Qunilan</w:t>
            </w:r>
            <w:proofErr w:type="spellEnd"/>
          </w:p>
        </w:tc>
        <w:tc>
          <w:tcPr>
            <w:tcW w:w="1725" w:type="dxa"/>
            <w:tcBorders>
              <w:top w:val="nil"/>
              <w:left w:val="nil"/>
              <w:bottom w:val="single" w:sz="4" w:space="0" w:color="auto"/>
              <w:right w:val="single" w:sz="4" w:space="0" w:color="auto"/>
            </w:tcBorders>
            <w:noWrap/>
            <w:vAlign w:val="bottom"/>
            <w:hideMark/>
          </w:tcPr>
          <w:p w14:paraId="17F90F9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Branden</w:t>
            </w:r>
          </w:p>
        </w:tc>
        <w:tc>
          <w:tcPr>
            <w:tcW w:w="2149" w:type="dxa"/>
            <w:tcBorders>
              <w:top w:val="nil"/>
              <w:left w:val="nil"/>
              <w:bottom w:val="single" w:sz="4" w:space="0" w:color="auto"/>
              <w:right w:val="single" w:sz="4" w:space="0" w:color="auto"/>
            </w:tcBorders>
            <w:vAlign w:val="bottom"/>
            <w:hideMark/>
          </w:tcPr>
          <w:p w14:paraId="48D702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B792D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2E41F6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94F2A8" w14:textId="77777777" w:rsidR="001539C4" w:rsidRPr="001539C4" w:rsidRDefault="001539C4" w:rsidP="001539C4">
            <w:pPr>
              <w:rPr>
                <w:rFonts w:eastAsia="Times New Roman"/>
                <w:sz w:val="20"/>
                <w:szCs w:val="20"/>
              </w:rPr>
            </w:pPr>
          </w:p>
        </w:tc>
        <w:tc>
          <w:tcPr>
            <w:tcW w:w="36" w:type="dxa"/>
            <w:vAlign w:val="center"/>
            <w:hideMark/>
          </w:tcPr>
          <w:p w14:paraId="512DDAD7" w14:textId="77777777" w:rsidR="001539C4" w:rsidRPr="001539C4" w:rsidRDefault="001539C4" w:rsidP="001539C4">
            <w:pPr>
              <w:rPr>
                <w:rFonts w:eastAsia="Times New Roman"/>
                <w:sz w:val="20"/>
                <w:szCs w:val="20"/>
              </w:rPr>
            </w:pPr>
          </w:p>
        </w:tc>
        <w:tc>
          <w:tcPr>
            <w:tcW w:w="36" w:type="dxa"/>
            <w:vAlign w:val="center"/>
            <w:hideMark/>
          </w:tcPr>
          <w:p w14:paraId="673152B4" w14:textId="77777777" w:rsidR="001539C4" w:rsidRPr="001539C4" w:rsidRDefault="001539C4" w:rsidP="001539C4">
            <w:pPr>
              <w:rPr>
                <w:rFonts w:eastAsia="Times New Roman"/>
                <w:sz w:val="20"/>
                <w:szCs w:val="20"/>
              </w:rPr>
            </w:pPr>
          </w:p>
        </w:tc>
      </w:tr>
      <w:tr w:rsidR="001539C4" w:rsidRPr="001539C4" w14:paraId="56BA9885"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26A0C5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Rader</w:t>
            </w:r>
          </w:p>
        </w:tc>
        <w:tc>
          <w:tcPr>
            <w:tcW w:w="1725" w:type="dxa"/>
            <w:tcBorders>
              <w:top w:val="nil"/>
              <w:left w:val="nil"/>
              <w:bottom w:val="single" w:sz="4" w:space="0" w:color="auto"/>
              <w:right w:val="single" w:sz="4" w:space="0" w:color="auto"/>
            </w:tcBorders>
            <w:noWrap/>
            <w:vAlign w:val="bottom"/>
            <w:hideMark/>
          </w:tcPr>
          <w:p w14:paraId="396857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Hana Lee</w:t>
            </w:r>
          </w:p>
        </w:tc>
        <w:tc>
          <w:tcPr>
            <w:tcW w:w="2149" w:type="dxa"/>
            <w:tcBorders>
              <w:top w:val="nil"/>
              <w:left w:val="nil"/>
              <w:bottom w:val="single" w:sz="4" w:space="0" w:color="auto"/>
              <w:right w:val="single" w:sz="4" w:space="0" w:color="auto"/>
            </w:tcBorders>
            <w:vAlign w:val="bottom"/>
            <w:hideMark/>
          </w:tcPr>
          <w:p w14:paraId="72E8E0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6B0B27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FBA1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1793C5C" w14:textId="77777777" w:rsidR="001539C4" w:rsidRPr="001539C4" w:rsidRDefault="001539C4" w:rsidP="001539C4">
            <w:pPr>
              <w:rPr>
                <w:rFonts w:eastAsia="Times New Roman"/>
                <w:sz w:val="20"/>
                <w:szCs w:val="20"/>
              </w:rPr>
            </w:pPr>
          </w:p>
        </w:tc>
        <w:tc>
          <w:tcPr>
            <w:tcW w:w="36" w:type="dxa"/>
            <w:vAlign w:val="center"/>
            <w:hideMark/>
          </w:tcPr>
          <w:p w14:paraId="630D67B1" w14:textId="77777777" w:rsidR="001539C4" w:rsidRPr="001539C4" w:rsidRDefault="001539C4" w:rsidP="001539C4">
            <w:pPr>
              <w:rPr>
                <w:rFonts w:eastAsia="Times New Roman"/>
                <w:sz w:val="20"/>
                <w:szCs w:val="20"/>
              </w:rPr>
            </w:pPr>
          </w:p>
        </w:tc>
        <w:tc>
          <w:tcPr>
            <w:tcW w:w="36" w:type="dxa"/>
            <w:vAlign w:val="center"/>
            <w:hideMark/>
          </w:tcPr>
          <w:p w14:paraId="144FDC14" w14:textId="77777777" w:rsidR="001539C4" w:rsidRPr="001539C4" w:rsidRDefault="001539C4" w:rsidP="001539C4">
            <w:pPr>
              <w:rPr>
                <w:rFonts w:eastAsia="Times New Roman"/>
                <w:sz w:val="20"/>
                <w:szCs w:val="20"/>
              </w:rPr>
            </w:pPr>
          </w:p>
        </w:tc>
      </w:tr>
      <w:tr w:rsidR="001539C4" w:rsidRPr="001539C4" w14:paraId="5C814B03"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F7A1B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Rader</w:t>
            </w:r>
          </w:p>
        </w:tc>
        <w:tc>
          <w:tcPr>
            <w:tcW w:w="1725" w:type="dxa"/>
            <w:tcBorders>
              <w:top w:val="nil"/>
              <w:left w:val="nil"/>
              <w:bottom w:val="single" w:sz="4" w:space="0" w:color="auto"/>
              <w:right w:val="single" w:sz="4" w:space="0" w:color="auto"/>
            </w:tcBorders>
            <w:noWrap/>
            <w:vAlign w:val="bottom"/>
            <w:hideMark/>
          </w:tcPr>
          <w:p w14:paraId="1A7B21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Tyler</w:t>
            </w:r>
          </w:p>
        </w:tc>
        <w:tc>
          <w:tcPr>
            <w:tcW w:w="2149" w:type="dxa"/>
            <w:tcBorders>
              <w:top w:val="nil"/>
              <w:left w:val="nil"/>
              <w:bottom w:val="single" w:sz="4" w:space="0" w:color="auto"/>
              <w:right w:val="single" w:sz="4" w:space="0" w:color="auto"/>
            </w:tcBorders>
            <w:vAlign w:val="bottom"/>
            <w:hideMark/>
          </w:tcPr>
          <w:p w14:paraId="00B2C4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Anesthesia</w:t>
            </w:r>
          </w:p>
        </w:tc>
        <w:tc>
          <w:tcPr>
            <w:tcW w:w="440" w:type="dxa"/>
            <w:tcBorders>
              <w:top w:val="nil"/>
              <w:left w:val="nil"/>
              <w:bottom w:val="single" w:sz="4" w:space="0" w:color="auto"/>
              <w:right w:val="single" w:sz="4" w:space="0" w:color="auto"/>
            </w:tcBorders>
            <w:noWrap/>
            <w:vAlign w:val="bottom"/>
            <w:hideMark/>
          </w:tcPr>
          <w:p w14:paraId="6528863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EB0C1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E02A772" w14:textId="77777777" w:rsidR="001539C4" w:rsidRPr="001539C4" w:rsidRDefault="001539C4" w:rsidP="001539C4">
            <w:pPr>
              <w:rPr>
                <w:rFonts w:eastAsia="Times New Roman"/>
                <w:sz w:val="20"/>
                <w:szCs w:val="20"/>
              </w:rPr>
            </w:pPr>
          </w:p>
        </w:tc>
        <w:tc>
          <w:tcPr>
            <w:tcW w:w="36" w:type="dxa"/>
            <w:vAlign w:val="center"/>
            <w:hideMark/>
          </w:tcPr>
          <w:p w14:paraId="06DE9097" w14:textId="77777777" w:rsidR="001539C4" w:rsidRPr="001539C4" w:rsidRDefault="001539C4" w:rsidP="001539C4">
            <w:pPr>
              <w:rPr>
                <w:rFonts w:eastAsia="Times New Roman"/>
                <w:sz w:val="20"/>
                <w:szCs w:val="20"/>
              </w:rPr>
            </w:pPr>
          </w:p>
        </w:tc>
        <w:tc>
          <w:tcPr>
            <w:tcW w:w="36" w:type="dxa"/>
            <w:vAlign w:val="center"/>
            <w:hideMark/>
          </w:tcPr>
          <w:p w14:paraId="235DB1F8" w14:textId="77777777" w:rsidR="001539C4" w:rsidRPr="001539C4" w:rsidRDefault="001539C4" w:rsidP="001539C4">
            <w:pPr>
              <w:rPr>
                <w:rFonts w:eastAsia="Times New Roman"/>
                <w:sz w:val="20"/>
                <w:szCs w:val="20"/>
              </w:rPr>
            </w:pPr>
          </w:p>
        </w:tc>
      </w:tr>
      <w:tr w:rsidR="001539C4" w:rsidRPr="001539C4" w14:paraId="3D67EAC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7279C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Radulescu</w:t>
            </w:r>
          </w:p>
        </w:tc>
        <w:tc>
          <w:tcPr>
            <w:tcW w:w="1725" w:type="dxa"/>
            <w:tcBorders>
              <w:top w:val="nil"/>
              <w:left w:val="nil"/>
              <w:bottom w:val="single" w:sz="4" w:space="0" w:color="auto"/>
              <w:right w:val="single" w:sz="4" w:space="0" w:color="auto"/>
            </w:tcBorders>
            <w:noWrap/>
            <w:vAlign w:val="bottom"/>
            <w:hideMark/>
          </w:tcPr>
          <w:p w14:paraId="75B3DE2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Aurelia</w:t>
            </w:r>
          </w:p>
        </w:tc>
        <w:tc>
          <w:tcPr>
            <w:tcW w:w="2149" w:type="dxa"/>
            <w:tcBorders>
              <w:top w:val="nil"/>
              <w:left w:val="nil"/>
              <w:bottom w:val="single" w:sz="4" w:space="0" w:color="auto"/>
              <w:right w:val="single" w:sz="4" w:space="0" w:color="auto"/>
            </w:tcBorders>
            <w:vAlign w:val="bottom"/>
            <w:hideMark/>
          </w:tcPr>
          <w:p w14:paraId="105EC8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w:t>
            </w:r>
          </w:p>
        </w:tc>
        <w:tc>
          <w:tcPr>
            <w:tcW w:w="440" w:type="dxa"/>
            <w:tcBorders>
              <w:top w:val="nil"/>
              <w:left w:val="nil"/>
              <w:bottom w:val="single" w:sz="4" w:space="0" w:color="auto"/>
              <w:right w:val="single" w:sz="4" w:space="0" w:color="auto"/>
            </w:tcBorders>
            <w:noWrap/>
            <w:vAlign w:val="bottom"/>
            <w:hideMark/>
          </w:tcPr>
          <w:p w14:paraId="1F3514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69A0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403D46" w14:textId="77777777" w:rsidR="001539C4" w:rsidRPr="001539C4" w:rsidRDefault="001539C4" w:rsidP="001539C4">
            <w:pPr>
              <w:rPr>
                <w:rFonts w:eastAsia="Times New Roman"/>
                <w:sz w:val="20"/>
                <w:szCs w:val="20"/>
              </w:rPr>
            </w:pPr>
          </w:p>
        </w:tc>
        <w:tc>
          <w:tcPr>
            <w:tcW w:w="36" w:type="dxa"/>
            <w:vAlign w:val="center"/>
            <w:hideMark/>
          </w:tcPr>
          <w:p w14:paraId="707B8549" w14:textId="77777777" w:rsidR="001539C4" w:rsidRPr="001539C4" w:rsidRDefault="001539C4" w:rsidP="001539C4">
            <w:pPr>
              <w:rPr>
                <w:rFonts w:eastAsia="Times New Roman"/>
                <w:sz w:val="20"/>
                <w:szCs w:val="20"/>
              </w:rPr>
            </w:pPr>
          </w:p>
        </w:tc>
        <w:tc>
          <w:tcPr>
            <w:tcW w:w="36" w:type="dxa"/>
            <w:vAlign w:val="center"/>
            <w:hideMark/>
          </w:tcPr>
          <w:p w14:paraId="4DB54013" w14:textId="77777777" w:rsidR="001539C4" w:rsidRPr="001539C4" w:rsidRDefault="001539C4" w:rsidP="001539C4">
            <w:pPr>
              <w:rPr>
                <w:rFonts w:eastAsia="Times New Roman"/>
                <w:sz w:val="20"/>
                <w:szCs w:val="20"/>
              </w:rPr>
            </w:pPr>
          </w:p>
        </w:tc>
      </w:tr>
      <w:tr w:rsidR="001539C4" w:rsidRPr="001539C4" w14:paraId="647486D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6A7826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Raghu</w:t>
            </w:r>
          </w:p>
        </w:tc>
        <w:tc>
          <w:tcPr>
            <w:tcW w:w="1725" w:type="dxa"/>
            <w:tcBorders>
              <w:top w:val="nil"/>
              <w:left w:val="nil"/>
              <w:bottom w:val="single" w:sz="4" w:space="0" w:color="auto"/>
              <w:right w:val="single" w:sz="4" w:space="0" w:color="auto"/>
            </w:tcBorders>
            <w:noWrap/>
            <w:vAlign w:val="bottom"/>
            <w:hideMark/>
          </w:tcPr>
          <w:p w14:paraId="734291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Deepak</w:t>
            </w:r>
          </w:p>
        </w:tc>
        <w:tc>
          <w:tcPr>
            <w:tcW w:w="2149" w:type="dxa"/>
            <w:tcBorders>
              <w:top w:val="nil"/>
              <w:left w:val="nil"/>
              <w:bottom w:val="single" w:sz="4" w:space="0" w:color="auto"/>
              <w:right w:val="single" w:sz="4" w:space="0" w:color="auto"/>
            </w:tcBorders>
            <w:vAlign w:val="bottom"/>
            <w:hideMark/>
          </w:tcPr>
          <w:p w14:paraId="5BDA33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D02C0D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AD429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ADF6036" w14:textId="77777777" w:rsidR="001539C4" w:rsidRPr="001539C4" w:rsidRDefault="001539C4" w:rsidP="001539C4">
            <w:pPr>
              <w:rPr>
                <w:rFonts w:eastAsia="Times New Roman"/>
                <w:sz w:val="20"/>
                <w:szCs w:val="20"/>
              </w:rPr>
            </w:pPr>
          </w:p>
        </w:tc>
        <w:tc>
          <w:tcPr>
            <w:tcW w:w="36" w:type="dxa"/>
            <w:vAlign w:val="center"/>
            <w:hideMark/>
          </w:tcPr>
          <w:p w14:paraId="367ABF8D" w14:textId="77777777" w:rsidR="001539C4" w:rsidRPr="001539C4" w:rsidRDefault="001539C4" w:rsidP="001539C4">
            <w:pPr>
              <w:rPr>
                <w:rFonts w:eastAsia="Times New Roman"/>
                <w:sz w:val="20"/>
                <w:szCs w:val="20"/>
              </w:rPr>
            </w:pPr>
          </w:p>
        </w:tc>
        <w:tc>
          <w:tcPr>
            <w:tcW w:w="36" w:type="dxa"/>
            <w:vAlign w:val="center"/>
            <w:hideMark/>
          </w:tcPr>
          <w:p w14:paraId="1E134616" w14:textId="77777777" w:rsidR="001539C4" w:rsidRPr="001539C4" w:rsidRDefault="001539C4" w:rsidP="001539C4">
            <w:pPr>
              <w:rPr>
                <w:rFonts w:eastAsia="Times New Roman"/>
                <w:sz w:val="20"/>
                <w:szCs w:val="20"/>
              </w:rPr>
            </w:pPr>
          </w:p>
        </w:tc>
      </w:tr>
      <w:tr w:rsidR="001539C4" w:rsidRPr="001539C4" w14:paraId="6EBCCC5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66DA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Rai</w:t>
            </w:r>
          </w:p>
        </w:tc>
        <w:tc>
          <w:tcPr>
            <w:tcW w:w="1725" w:type="dxa"/>
            <w:tcBorders>
              <w:top w:val="nil"/>
              <w:left w:val="nil"/>
              <w:bottom w:val="single" w:sz="4" w:space="0" w:color="auto"/>
              <w:right w:val="single" w:sz="4" w:space="0" w:color="auto"/>
            </w:tcBorders>
            <w:noWrap/>
            <w:vAlign w:val="bottom"/>
            <w:hideMark/>
          </w:tcPr>
          <w:p w14:paraId="35D6510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Surinder</w:t>
            </w:r>
          </w:p>
        </w:tc>
        <w:tc>
          <w:tcPr>
            <w:tcW w:w="2149" w:type="dxa"/>
            <w:tcBorders>
              <w:top w:val="nil"/>
              <w:left w:val="nil"/>
              <w:bottom w:val="single" w:sz="4" w:space="0" w:color="auto"/>
              <w:right w:val="single" w:sz="4" w:space="0" w:color="auto"/>
            </w:tcBorders>
            <w:vAlign w:val="bottom"/>
            <w:hideMark/>
          </w:tcPr>
          <w:p w14:paraId="79EF53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D6A27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C84068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FFB6D25" w14:textId="77777777" w:rsidR="001539C4" w:rsidRPr="001539C4" w:rsidRDefault="001539C4" w:rsidP="001539C4">
            <w:pPr>
              <w:rPr>
                <w:rFonts w:eastAsia="Times New Roman"/>
                <w:sz w:val="20"/>
                <w:szCs w:val="20"/>
              </w:rPr>
            </w:pPr>
          </w:p>
        </w:tc>
        <w:tc>
          <w:tcPr>
            <w:tcW w:w="36" w:type="dxa"/>
            <w:vAlign w:val="center"/>
            <w:hideMark/>
          </w:tcPr>
          <w:p w14:paraId="3B96E0D6" w14:textId="77777777" w:rsidR="001539C4" w:rsidRPr="001539C4" w:rsidRDefault="001539C4" w:rsidP="001539C4">
            <w:pPr>
              <w:rPr>
                <w:rFonts w:eastAsia="Times New Roman"/>
                <w:sz w:val="20"/>
                <w:szCs w:val="20"/>
              </w:rPr>
            </w:pPr>
          </w:p>
        </w:tc>
        <w:tc>
          <w:tcPr>
            <w:tcW w:w="36" w:type="dxa"/>
            <w:vAlign w:val="center"/>
            <w:hideMark/>
          </w:tcPr>
          <w:p w14:paraId="263C34A8" w14:textId="77777777" w:rsidR="001539C4" w:rsidRPr="001539C4" w:rsidRDefault="001539C4" w:rsidP="001539C4">
            <w:pPr>
              <w:rPr>
                <w:rFonts w:eastAsia="Times New Roman"/>
                <w:sz w:val="20"/>
                <w:szCs w:val="20"/>
              </w:rPr>
            </w:pPr>
          </w:p>
        </w:tc>
      </w:tr>
      <w:tr w:rsidR="001539C4" w:rsidRPr="001539C4" w14:paraId="1A4402F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BF9535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Raleigh</w:t>
            </w:r>
          </w:p>
        </w:tc>
        <w:tc>
          <w:tcPr>
            <w:tcW w:w="1725" w:type="dxa"/>
            <w:tcBorders>
              <w:top w:val="nil"/>
              <w:left w:val="nil"/>
              <w:bottom w:val="single" w:sz="4" w:space="0" w:color="auto"/>
              <w:right w:val="single" w:sz="4" w:space="0" w:color="auto"/>
            </w:tcBorders>
            <w:noWrap/>
            <w:vAlign w:val="bottom"/>
            <w:hideMark/>
          </w:tcPr>
          <w:p w14:paraId="06FE3F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62D8674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Dentistry</w:t>
            </w:r>
          </w:p>
        </w:tc>
        <w:tc>
          <w:tcPr>
            <w:tcW w:w="440" w:type="dxa"/>
            <w:tcBorders>
              <w:top w:val="nil"/>
              <w:left w:val="nil"/>
              <w:bottom w:val="single" w:sz="4" w:space="0" w:color="auto"/>
              <w:right w:val="single" w:sz="4" w:space="0" w:color="auto"/>
            </w:tcBorders>
            <w:noWrap/>
            <w:vAlign w:val="bottom"/>
            <w:hideMark/>
          </w:tcPr>
          <w:p w14:paraId="22FFCA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A071AB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D998088" w14:textId="77777777" w:rsidR="001539C4" w:rsidRPr="001539C4" w:rsidRDefault="001539C4" w:rsidP="001539C4">
            <w:pPr>
              <w:rPr>
                <w:rFonts w:eastAsia="Times New Roman"/>
                <w:sz w:val="20"/>
                <w:szCs w:val="20"/>
              </w:rPr>
            </w:pPr>
          </w:p>
        </w:tc>
        <w:tc>
          <w:tcPr>
            <w:tcW w:w="36" w:type="dxa"/>
            <w:vAlign w:val="center"/>
            <w:hideMark/>
          </w:tcPr>
          <w:p w14:paraId="54E499E7" w14:textId="77777777" w:rsidR="001539C4" w:rsidRPr="001539C4" w:rsidRDefault="001539C4" w:rsidP="001539C4">
            <w:pPr>
              <w:rPr>
                <w:rFonts w:eastAsia="Times New Roman"/>
                <w:sz w:val="20"/>
                <w:szCs w:val="20"/>
              </w:rPr>
            </w:pPr>
          </w:p>
        </w:tc>
        <w:tc>
          <w:tcPr>
            <w:tcW w:w="36" w:type="dxa"/>
            <w:vAlign w:val="center"/>
            <w:hideMark/>
          </w:tcPr>
          <w:p w14:paraId="60F10B1B" w14:textId="77777777" w:rsidR="001539C4" w:rsidRPr="001539C4" w:rsidRDefault="001539C4" w:rsidP="001539C4">
            <w:pPr>
              <w:rPr>
                <w:rFonts w:eastAsia="Times New Roman"/>
                <w:sz w:val="20"/>
                <w:szCs w:val="20"/>
              </w:rPr>
            </w:pPr>
          </w:p>
        </w:tc>
      </w:tr>
      <w:tr w:rsidR="001539C4" w:rsidRPr="001539C4" w14:paraId="5164064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E33B1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Ramachandran</w:t>
            </w:r>
          </w:p>
        </w:tc>
        <w:tc>
          <w:tcPr>
            <w:tcW w:w="1725" w:type="dxa"/>
            <w:tcBorders>
              <w:top w:val="nil"/>
              <w:left w:val="nil"/>
              <w:bottom w:val="single" w:sz="4" w:space="0" w:color="auto"/>
              <w:right w:val="single" w:sz="4" w:space="0" w:color="auto"/>
            </w:tcBorders>
            <w:noWrap/>
            <w:vAlign w:val="bottom"/>
            <w:hideMark/>
          </w:tcPr>
          <w:p w14:paraId="603126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Preeti</w:t>
            </w:r>
          </w:p>
        </w:tc>
        <w:tc>
          <w:tcPr>
            <w:tcW w:w="2149" w:type="dxa"/>
            <w:tcBorders>
              <w:top w:val="nil"/>
              <w:left w:val="nil"/>
              <w:bottom w:val="single" w:sz="4" w:space="0" w:color="auto"/>
              <w:right w:val="single" w:sz="4" w:space="0" w:color="auto"/>
            </w:tcBorders>
            <w:vAlign w:val="bottom"/>
            <w:hideMark/>
          </w:tcPr>
          <w:p w14:paraId="58AF44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56F57CA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2BC63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04D3B03" w14:textId="77777777" w:rsidR="001539C4" w:rsidRPr="001539C4" w:rsidRDefault="001539C4" w:rsidP="001539C4">
            <w:pPr>
              <w:rPr>
                <w:rFonts w:eastAsia="Times New Roman"/>
                <w:sz w:val="20"/>
                <w:szCs w:val="20"/>
              </w:rPr>
            </w:pPr>
          </w:p>
        </w:tc>
        <w:tc>
          <w:tcPr>
            <w:tcW w:w="36" w:type="dxa"/>
            <w:vAlign w:val="center"/>
            <w:hideMark/>
          </w:tcPr>
          <w:p w14:paraId="1DDDBAE2" w14:textId="77777777" w:rsidR="001539C4" w:rsidRPr="001539C4" w:rsidRDefault="001539C4" w:rsidP="001539C4">
            <w:pPr>
              <w:rPr>
                <w:rFonts w:eastAsia="Times New Roman"/>
                <w:sz w:val="20"/>
                <w:szCs w:val="20"/>
              </w:rPr>
            </w:pPr>
          </w:p>
        </w:tc>
        <w:tc>
          <w:tcPr>
            <w:tcW w:w="36" w:type="dxa"/>
            <w:vAlign w:val="center"/>
            <w:hideMark/>
          </w:tcPr>
          <w:p w14:paraId="5E572CF1" w14:textId="77777777" w:rsidR="001539C4" w:rsidRPr="001539C4" w:rsidRDefault="001539C4" w:rsidP="001539C4">
            <w:pPr>
              <w:rPr>
                <w:rFonts w:eastAsia="Times New Roman"/>
                <w:sz w:val="20"/>
                <w:szCs w:val="20"/>
              </w:rPr>
            </w:pPr>
          </w:p>
        </w:tc>
      </w:tr>
      <w:tr w:rsidR="001539C4" w:rsidRPr="001539C4" w14:paraId="5518D46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55174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Ramachandran</w:t>
            </w:r>
          </w:p>
        </w:tc>
        <w:tc>
          <w:tcPr>
            <w:tcW w:w="1725" w:type="dxa"/>
            <w:tcBorders>
              <w:top w:val="nil"/>
              <w:left w:val="nil"/>
              <w:bottom w:val="single" w:sz="4" w:space="0" w:color="auto"/>
              <w:right w:val="single" w:sz="4" w:space="0" w:color="auto"/>
            </w:tcBorders>
            <w:noWrap/>
            <w:vAlign w:val="bottom"/>
            <w:hideMark/>
          </w:tcPr>
          <w:p w14:paraId="20EBB6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Parthiban</w:t>
            </w:r>
          </w:p>
        </w:tc>
        <w:tc>
          <w:tcPr>
            <w:tcW w:w="2149" w:type="dxa"/>
            <w:tcBorders>
              <w:top w:val="nil"/>
              <w:left w:val="nil"/>
              <w:bottom w:val="single" w:sz="4" w:space="0" w:color="auto"/>
              <w:right w:val="single" w:sz="4" w:space="0" w:color="auto"/>
            </w:tcBorders>
            <w:vAlign w:val="bottom"/>
            <w:hideMark/>
          </w:tcPr>
          <w:p w14:paraId="0DD20FA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EAF40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4395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FB833F0" w14:textId="77777777" w:rsidR="001539C4" w:rsidRPr="001539C4" w:rsidRDefault="001539C4" w:rsidP="001539C4">
            <w:pPr>
              <w:rPr>
                <w:rFonts w:eastAsia="Times New Roman"/>
                <w:sz w:val="20"/>
                <w:szCs w:val="20"/>
              </w:rPr>
            </w:pPr>
          </w:p>
        </w:tc>
        <w:tc>
          <w:tcPr>
            <w:tcW w:w="36" w:type="dxa"/>
            <w:vAlign w:val="center"/>
            <w:hideMark/>
          </w:tcPr>
          <w:p w14:paraId="78AD393A" w14:textId="77777777" w:rsidR="001539C4" w:rsidRPr="001539C4" w:rsidRDefault="001539C4" w:rsidP="001539C4">
            <w:pPr>
              <w:rPr>
                <w:rFonts w:eastAsia="Times New Roman"/>
                <w:sz w:val="20"/>
                <w:szCs w:val="20"/>
              </w:rPr>
            </w:pPr>
          </w:p>
        </w:tc>
        <w:tc>
          <w:tcPr>
            <w:tcW w:w="36" w:type="dxa"/>
            <w:vAlign w:val="center"/>
            <w:hideMark/>
          </w:tcPr>
          <w:p w14:paraId="28796B5F" w14:textId="77777777" w:rsidR="001539C4" w:rsidRPr="001539C4" w:rsidRDefault="001539C4" w:rsidP="001539C4">
            <w:pPr>
              <w:rPr>
                <w:rFonts w:eastAsia="Times New Roman"/>
                <w:sz w:val="20"/>
                <w:szCs w:val="20"/>
              </w:rPr>
            </w:pPr>
          </w:p>
        </w:tc>
      </w:tr>
      <w:tr w:rsidR="001539C4" w:rsidRPr="001539C4" w14:paraId="0392207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49888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Ramas</w:t>
            </w:r>
          </w:p>
        </w:tc>
        <w:tc>
          <w:tcPr>
            <w:tcW w:w="1725" w:type="dxa"/>
            <w:tcBorders>
              <w:top w:val="nil"/>
              <w:left w:val="nil"/>
              <w:bottom w:val="single" w:sz="4" w:space="0" w:color="auto"/>
              <w:right w:val="single" w:sz="4" w:space="0" w:color="auto"/>
            </w:tcBorders>
            <w:noWrap/>
            <w:vAlign w:val="bottom"/>
            <w:hideMark/>
          </w:tcPr>
          <w:p w14:paraId="5AB0A2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Carla</w:t>
            </w:r>
          </w:p>
        </w:tc>
        <w:tc>
          <w:tcPr>
            <w:tcW w:w="2149" w:type="dxa"/>
            <w:tcBorders>
              <w:top w:val="nil"/>
              <w:left w:val="nil"/>
              <w:bottom w:val="single" w:sz="4" w:space="0" w:color="auto"/>
              <w:right w:val="single" w:sz="4" w:space="0" w:color="auto"/>
            </w:tcBorders>
            <w:vAlign w:val="bottom"/>
            <w:hideMark/>
          </w:tcPr>
          <w:p w14:paraId="455C7D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839A8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70E327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B3DA12" w14:textId="77777777" w:rsidR="001539C4" w:rsidRPr="001539C4" w:rsidRDefault="001539C4" w:rsidP="001539C4">
            <w:pPr>
              <w:rPr>
                <w:rFonts w:eastAsia="Times New Roman"/>
                <w:sz w:val="20"/>
                <w:szCs w:val="20"/>
              </w:rPr>
            </w:pPr>
          </w:p>
        </w:tc>
        <w:tc>
          <w:tcPr>
            <w:tcW w:w="36" w:type="dxa"/>
            <w:vAlign w:val="center"/>
            <w:hideMark/>
          </w:tcPr>
          <w:p w14:paraId="1CC1DDA0" w14:textId="77777777" w:rsidR="001539C4" w:rsidRPr="001539C4" w:rsidRDefault="001539C4" w:rsidP="001539C4">
            <w:pPr>
              <w:rPr>
                <w:rFonts w:eastAsia="Times New Roman"/>
                <w:sz w:val="20"/>
                <w:szCs w:val="20"/>
              </w:rPr>
            </w:pPr>
          </w:p>
        </w:tc>
        <w:tc>
          <w:tcPr>
            <w:tcW w:w="36" w:type="dxa"/>
            <w:vAlign w:val="center"/>
            <w:hideMark/>
          </w:tcPr>
          <w:p w14:paraId="54600AFB" w14:textId="77777777" w:rsidR="001539C4" w:rsidRPr="001539C4" w:rsidRDefault="001539C4" w:rsidP="001539C4">
            <w:pPr>
              <w:rPr>
                <w:rFonts w:eastAsia="Times New Roman"/>
                <w:sz w:val="20"/>
                <w:szCs w:val="20"/>
              </w:rPr>
            </w:pPr>
          </w:p>
        </w:tc>
      </w:tr>
      <w:tr w:rsidR="001539C4" w:rsidRPr="001539C4" w14:paraId="6DBEDC7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7F3600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Ramdial</w:t>
            </w:r>
          </w:p>
        </w:tc>
        <w:tc>
          <w:tcPr>
            <w:tcW w:w="1725" w:type="dxa"/>
            <w:tcBorders>
              <w:top w:val="nil"/>
              <w:left w:val="nil"/>
              <w:bottom w:val="single" w:sz="4" w:space="0" w:color="auto"/>
              <w:right w:val="single" w:sz="4" w:space="0" w:color="auto"/>
            </w:tcBorders>
            <w:noWrap/>
            <w:vAlign w:val="bottom"/>
            <w:hideMark/>
          </w:tcPr>
          <w:p w14:paraId="6EB893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Faizal</w:t>
            </w:r>
          </w:p>
        </w:tc>
        <w:tc>
          <w:tcPr>
            <w:tcW w:w="2149" w:type="dxa"/>
            <w:tcBorders>
              <w:top w:val="nil"/>
              <w:left w:val="nil"/>
              <w:bottom w:val="single" w:sz="4" w:space="0" w:color="auto"/>
              <w:right w:val="single" w:sz="4" w:space="0" w:color="auto"/>
            </w:tcBorders>
            <w:vAlign w:val="bottom"/>
            <w:hideMark/>
          </w:tcPr>
          <w:p w14:paraId="3A096C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169F70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DA047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8D71304" w14:textId="77777777" w:rsidR="001539C4" w:rsidRPr="001539C4" w:rsidRDefault="001539C4" w:rsidP="001539C4">
            <w:pPr>
              <w:rPr>
                <w:rFonts w:eastAsia="Times New Roman"/>
                <w:sz w:val="20"/>
                <w:szCs w:val="20"/>
              </w:rPr>
            </w:pPr>
          </w:p>
        </w:tc>
        <w:tc>
          <w:tcPr>
            <w:tcW w:w="36" w:type="dxa"/>
            <w:vAlign w:val="center"/>
            <w:hideMark/>
          </w:tcPr>
          <w:p w14:paraId="3E014490" w14:textId="77777777" w:rsidR="001539C4" w:rsidRPr="001539C4" w:rsidRDefault="001539C4" w:rsidP="001539C4">
            <w:pPr>
              <w:rPr>
                <w:rFonts w:eastAsia="Times New Roman"/>
                <w:sz w:val="20"/>
                <w:szCs w:val="20"/>
              </w:rPr>
            </w:pPr>
          </w:p>
        </w:tc>
        <w:tc>
          <w:tcPr>
            <w:tcW w:w="36" w:type="dxa"/>
            <w:vAlign w:val="center"/>
            <w:hideMark/>
          </w:tcPr>
          <w:p w14:paraId="51B0266C" w14:textId="77777777" w:rsidR="001539C4" w:rsidRPr="001539C4" w:rsidRDefault="001539C4" w:rsidP="001539C4">
            <w:pPr>
              <w:rPr>
                <w:rFonts w:eastAsia="Times New Roman"/>
                <w:sz w:val="20"/>
                <w:szCs w:val="20"/>
              </w:rPr>
            </w:pPr>
          </w:p>
        </w:tc>
      </w:tr>
      <w:tr w:rsidR="001539C4" w:rsidRPr="001539C4" w14:paraId="0A77D534"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E1CBC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Ramey</w:t>
            </w:r>
          </w:p>
        </w:tc>
        <w:tc>
          <w:tcPr>
            <w:tcW w:w="1725" w:type="dxa"/>
            <w:tcBorders>
              <w:top w:val="nil"/>
              <w:left w:val="nil"/>
              <w:bottom w:val="single" w:sz="4" w:space="0" w:color="auto"/>
              <w:right w:val="single" w:sz="4" w:space="0" w:color="auto"/>
            </w:tcBorders>
            <w:noWrap/>
            <w:vAlign w:val="bottom"/>
            <w:hideMark/>
          </w:tcPr>
          <w:p w14:paraId="3F6F3A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Rebecca</w:t>
            </w:r>
          </w:p>
        </w:tc>
        <w:tc>
          <w:tcPr>
            <w:tcW w:w="2149" w:type="dxa"/>
            <w:tcBorders>
              <w:top w:val="nil"/>
              <w:left w:val="nil"/>
              <w:bottom w:val="single" w:sz="4" w:space="0" w:color="auto"/>
              <w:right w:val="single" w:sz="4" w:space="0" w:color="auto"/>
            </w:tcBorders>
            <w:vAlign w:val="bottom"/>
            <w:hideMark/>
          </w:tcPr>
          <w:p w14:paraId="291395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6F53F0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4077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E2C32F5" w14:textId="77777777" w:rsidR="001539C4" w:rsidRPr="001539C4" w:rsidRDefault="001539C4" w:rsidP="001539C4">
            <w:pPr>
              <w:rPr>
                <w:rFonts w:eastAsia="Times New Roman"/>
                <w:sz w:val="20"/>
                <w:szCs w:val="20"/>
              </w:rPr>
            </w:pPr>
          </w:p>
        </w:tc>
        <w:tc>
          <w:tcPr>
            <w:tcW w:w="36" w:type="dxa"/>
            <w:vAlign w:val="center"/>
            <w:hideMark/>
          </w:tcPr>
          <w:p w14:paraId="00ABD73F" w14:textId="77777777" w:rsidR="001539C4" w:rsidRPr="001539C4" w:rsidRDefault="001539C4" w:rsidP="001539C4">
            <w:pPr>
              <w:rPr>
                <w:rFonts w:eastAsia="Times New Roman"/>
                <w:sz w:val="20"/>
                <w:szCs w:val="20"/>
              </w:rPr>
            </w:pPr>
          </w:p>
        </w:tc>
        <w:tc>
          <w:tcPr>
            <w:tcW w:w="36" w:type="dxa"/>
            <w:vAlign w:val="center"/>
            <w:hideMark/>
          </w:tcPr>
          <w:p w14:paraId="5B6D4834" w14:textId="77777777" w:rsidR="001539C4" w:rsidRPr="001539C4" w:rsidRDefault="001539C4" w:rsidP="001539C4">
            <w:pPr>
              <w:rPr>
                <w:rFonts w:eastAsia="Times New Roman"/>
                <w:sz w:val="20"/>
                <w:szCs w:val="20"/>
              </w:rPr>
            </w:pPr>
          </w:p>
        </w:tc>
      </w:tr>
      <w:tr w:rsidR="001539C4" w:rsidRPr="001539C4" w14:paraId="439BF2C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3AD0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Ramirez</w:t>
            </w:r>
          </w:p>
        </w:tc>
        <w:tc>
          <w:tcPr>
            <w:tcW w:w="1725" w:type="dxa"/>
            <w:tcBorders>
              <w:top w:val="nil"/>
              <w:left w:val="nil"/>
              <w:bottom w:val="single" w:sz="4" w:space="0" w:color="auto"/>
              <w:right w:val="single" w:sz="4" w:space="0" w:color="auto"/>
            </w:tcBorders>
            <w:noWrap/>
            <w:vAlign w:val="bottom"/>
            <w:hideMark/>
          </w:tcPr>
          <w:p w14:paraId="155BE4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Paul</w:t>
            </w:r>
          </w:p>
        </w:tc>
        <w:tc>
          <w:tcPr>
            <w:tcW w:w="2149" w:type="dxa"/>
            <w:tcBorders>
              <w:top w:val="nil"/>
              <w:left w:val="nil"/>
              <w:bottom w:val="single" w:sz="4" w:space="0" w:color="auto"/>
              <w:right w:val="single" w:sz="4" w:space="0" w:color="auto"/>
            </w:tcBorders>
            <w:vAlign w:val="bottom"/>
            <w:hideMark/>
          </w:tcPr>
          <w:p w14:paraId="015C037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1FCB01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5FC120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4BD01D" w14:textId="77777777" w:rsidR="001539C4" w:rsidRPr="001539C4" w:rsidRDefault="001539C4" w:rsidP="001539C4">
            <w:pPr>
              <w:rPr>
                <w:rFonts w:eastAsia="Times New Roman"/>
                <w:sz w:val="20"/>
                <w:szCs w:val="20"/>
              </w:rPr>
            </w:pPr>
          </w:p>
        </w:tc>
        <w:tc>
          <w:tcPr>
            <w:tcW w:w="36" w:type="dxa"/>
            <w:vAlign w:val="center"/>
            <w:hideMark/>
          </w:tcPr>
          <w:p w14:paraId="317BA5E7" w14:textId="77777777" w:rsidR="001539C4" w:rsidRPr="001539C4" w:rsidRDefault="001539C4" w:rsidP="001539C4">
            <w:pPr>
              <w:rPr>
                <w:rFonts w:eastAsia="Times New Roman"/>
                <w:sz w:val="20"/>
                <w:szCs w:val="20"/>
              </w:rPr>
            </w:pPr>
          </w:p>
        </w:tc>
        <w:tc>
          <w:tcPr>
            <w:tcW w:w="36" w:type="dxa"/>
            <w:vAlign w:val="center"/>
            <w:hideMark/>
          </w:tcPr>
          <w:p w14:paraId="6F985FB1" w14:textId="77777777" w:rsidR="001539C4" w:rsidRPr="001539C4" w:rsidRDefault="001539C4" w:rsidP="001539C4">
            <w:pPr>
              <w:rPr>
                <w:rFonts w:eastAsia="Times New Roman"/>
                <w:sz w:val="20"/>
                <w:szCs w:val="20"/>
              </w:rPr>
            </w:pPr>
          </w:p>
        </w:tc>
      </w:tr>
      <w:tr w:rsidR="001539C4" w:rsidRPr="001539C4" w14:paraId="28178C9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0BE72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Ramos</w:t>
            </w:r>
          </w:p>
        </w:tc>
        <w:tc>
          <w:tcPr>
            <w:tcW w:w="1725" w:type="dxa"/>
            <w:tcBorders>
              <w:top w:val="nil"/>
              <w:left w:val="nil"/>
              <w:bottom w:val="single" w:sz="4" w:space="0" w:color="auto"/>
              <w:right w:val="single" w:sz="4" w:space="0" w:color="auto"/>
            </w:tcBorders>
            <w:noWrap/>
            <w:vAlign w:val="bottom"/>
            <w:hideMark/>
          </w:tcPr>
          <w:p w14:paraId="3543EB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Angel</w:t>
            </w:r>
          </w:p>
        </w:tc>
        <w:tc>
          <w:tcPr>
            <w:tcW w:w="2149" w:type="dxa"/>
            <w:tcBorders>
              <w:top w:val="nil"/>
              <w:left w:val="nil"/>
              <w:bottom w:val="single" w:sz="4" w:space="0" w:color="auto"/>
              <w:right w:val="single" w:sz="4" w:space="0" w:color="auto"/>
            </w:tcBorders>
            <w:vAlign w:val="bottom"/>
            <w:hideMark/>
          </w:tcPr>
          <w:p w14:paraId="09A645A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ACC0F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704CC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3E570C" w14:textId="77777777" w:rsidR="001539C4" w:rsidRPr="001539C4" w:rsidRDefault="001539C4" w:rsidP="001539C4">
            <w:pPr>
              <w:rPr>
                <w:rFonts w:eastAsia="Times New Roman"/>
                <w:sz w:val="20"/>
                <w:szCs w:val="20"/>
              </w:rPr>
            </w:pPr>
          </w:p>
        </w:tc>
        <w:tc>
          <w:tcPr>
            <w:tcW w:w="36" w:type="dxa"/>
            <w:vAlign w:val="center"/>
            <w:hideMark/>
          </w:tcPr>
          <w:p w14:paraId="1E9E184A" w14:textId="77777777" w:rsidR="001539C4" w:rsidRPr="001539C4" w:rsidRDefault="001539C4" w:rsidP="001539C4">
            <w:pPr>
              <w:rPr>
                <w:rFonts w:eastAsia="Times New Roman"/>
                <w:sz w:val="20"/>
                <w:szCs w:val="20"/>
              </w:rPr>
            </w:pPr>
          </w:p>
        </w:tc>
        <w:tc>
          <w:tcPr>
            <w:tcW w:w="36" w:type="dxa"/>
            <w:vAlign w:val="center"/>
            <w:hideMark/>
          </w:tcPr>
          <w:p w14:paraId="321699D0" w14:textId="77777777" w:rsidR="001539C4" w:rsidRPr="001539C4" w:rsidRDefault="001539C4" w:rsidP="001539C4">
            <w:pPr>
              <w:rPr>
                <w:rFonts w:eastAsia="Times New Roman"/>
                <w:sz w:val="20"/>
                <w:szCs w:val="20"/>
              </w:rPr>
            </w:pPr>
          </w:p>
        </w:tc>
      </w:tr>
      <w:tr w:rsidR="001539C4" w:rsidRPr="001539C4" w14:paraId="5E03E97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A7A4AE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Ramsey</w:t>
            </w:r>
          </w:p>
        </w:tc>
        <w:tc>
          <w:tcPr>
            <w:tcW w:w="1725" w:type="dxa"/>
            <w:tcBorders>
              <w:top w:val="nil"/>
              <w:left w:val="nil"/>
              <w:bottom w:val="single" w:sz="4" w:space="0" w:color="auto"/>
              <w:right w:val="single" w:sz="4" w:space="0" w:color="auto"/>
            </w:tcBorders>
            <w:noWrap/>
            <w:vAlign w:val="bottom"/>
            <w:hideMark/>
          </w:tcPr>
          <w:p w14:paraId="3097B6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Breanna</w:t>
            </w:r>
          </w:p>
        </w:tc>
        <w:tc>
          <w:tcPr>
            <w:tcW w:w="2149" w:type="dxa"/>
            <w:tcBorders>
              <w:top w:val="nil"/>
              <w:left w:val="nil"/>
              <w:bottom w:val="single" w:sz="4" w:space="0" w:color="auto"/>
              <w:right w:val="single" w:sz="4" w:space="0" w:color="auto"/>
            </w:tcBorders>
            <w:vAlign w:val="bottom"/>
            <w:hideMark/>
          </w:tcPr>
          <w:p w14:paraId="474F124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Cardiology</w:t>
            </w:r>
          </w:p>
        </w:tc>
        <w:tc>
          <w:tcPr>
            <w:tcW w:w="440" w:type="dxa"/>
            <w:tcBorders>
              <w:top w:val="nil"/>
              <w:left w:val="nil"/>
              <w:bottom w:val="single" w:sz="4" w:space="0" w:color="auto"/>
              <w:right w:val="single" w:sz="4" w:space="0" w:color="auto"/>
            </w:tcBorders>
            <w:noWrap/>
            <w:vAlign w:val="bottom"/>
            <w:hideMark/>
          </w:tcPr>
          <w:p w14:paraId="3F7E01E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1B73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82DAFE3" w14:textId="77777777" w:rsidR="001539C4" w:rsidRPr="001539C4" w:rsidRDefault="001539C4" w:rsidP="001539C4">
            <w:pPr>
              <w:rPr>
                <w:rFonts w:eastAsia="Times New Roman"/>
                <w:sz w:val="20"/>
                <w:szCs w:val="20"/>
              </w:rPr>
            </w:pPr>
          </w:p>
        </w:tc>
        <w:tc>
          <w:tcPr>
            <w:tcW w:w="36" w:type="dxa"/>
            <w:vAlign w:val="center"/>
            <w:hideMark/>
          </w:tcPr>
          <w:p w14:paraId="2BC15701" w14:textId="77777777" w:rsidR="001539C4" w:rsidRPr="001539C4" w:rsidRDefault="001539C4" w:rsidP="001539C4">
            <w:pPr>
              <w:rPr>
                <w:rFonts w:eastAsia="Times New Roman"/>
                <w:sz w:val="20"/>
                <w:szCs w:val="20"/>
              </w:rPr>
            </w:pPr>
          </w:p>
        </w:tc>
        <w:tc>
          <w:tcPr>
            <w:tcW w:w="36" w:type="dxa"/>
            <w:vAlign w:val="center"/>
            <w:hideMark/>
          </w:tcPr>
          <w:p w14:paraId="33339C67" w14:textId="77777777" w:rsidR="001539C4" w:rsidRPr="001539C4" w:rsidRDefault="001539C4" w:rsidP="001539C4">
            <w:pPr>
              <w:rPr>
                <w:rFonts w:eastAsia="Times New Roman"/>
                <w:sz w:val="20"/>
                <w:szCs w:val="20"/>
              </w:rPr>
            </w:pPr>
          </w:p>
        </w:tc>
      </w:tr>
      <w:tr w:rsidR="001539C4" w:rsidRPr="001539C4" w14:paraId="2C778E0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216A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Randall</w:t>
            </w:r>
          </w:p>
        </w:tc>
        <w:tc>
          <w:tcPr>
            <w:tcW w:w="1725" w:type="dxa"/>
            <w:tcBorders>
              <w:top w:val="nil"/>
              <w:left w:val="nil"/>
              <w:bottom w:val="single" w:sz="4" w:space="0" w:color="auto"/>
              <w:right w:val="single" w:sz="4" w:space="0" w:color="auto"/>
            </w:tcBorders>
            <w:noWrap/>
            <w:vAlign w:val="bottom"/>
            <w:hideMark/>
          </w:tcPr>
          <w:p w14:paraId="3810E6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Jess</w:t>
            </w:r>
          </w:p>
        </w:tc>
        <w:tc>
          <w:tcPr>
            <w:tcW w:w="2149" w:type="dxa"/>
            <w:tcBorders>
              <w:top w:val="nil"/>
              <w:left w:val="nil"/>
              <w:bottom w:val="single" w:sz="4" w:space="0" w:color="auto"/>
              <w:right w:val="single" w:sz="4" w:space="0" w:color="auto"/>
            </w:tcBorders>
            <w:vAlign w:val="bottom"/>
            <w:hideMark/>
          </w:tcPr>
          <w:p w14:paraId="7B75660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61D902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D4772F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911832F" w14:textId="77777777" w:rsidR="001539C4" w:rsidRPr="001539C4" w:rsidRDefault="001539C4" w:rsidP="001539C4">
            <w:pPr>
              <w:rPr>
                <w:rFonts w:eastAsia="Times New Roman"/>
                <w:sz w:val="20"/>
                <w:szCs w:val="20"/>
              </w:rPr>
            </w:pPr>
          </w:p>
        </w:tc>
        <w:tc>
          <w:tcPr>
            <w:tcW w:w="36" w:type="dxa"/>
            <w:vAlign w:val="center"/>
            <w:hideMark/>
          </w:tcPr>
          <w:p w14:paraId="4FE270AC" w14:textId="77777777" w:rsidR="001539C4" w:rsidRPr="001539C4" w:rsidRDefault="001539C4" w:rsidP="001539C4">
            <w:pPr>
              <w:rPr>
                <w:rFonts w:eastAsia="Times New Roman"/>
                <w:sz w:val="20"/>
                <w:szCs w:val="20"/>
              </w:rPr>
            </w:pPr>
          </w:p>
        </w:tc>
        <w:tc>
          <w:tcPr>
            <w:tcW w:w="36" w:type="dxa"/>
            <w:vAlign w:val="center"/>
            <w:hideMark/>
          </w:tcPr>
          <w:p w14:paraId="3D096514" w14:textId="77777777" w:rsidR="001539C4" w:rsidRPr="001539C4" w:rsidRDefault="001539C4" w:rsidP="001539C4">
            <w:pPr>
              <w:rPr>
                <w:rFonts w:eastAsia="Times New Roman"/>
                <w:sz w:val="20"/>
                <w:szCs w:val="20"/>
              </w:rPr>
            </w:pPr>
          </w:p>
        </w:tc>
      </w:tr>
      <w:tr w:rsidR="001539C4" w:rsidRPr="001539C4" w14:paraId="3B0F944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18F78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Randhawa, Jr.</w:t>
            </w:r>
          </w:p>
        </w:tc>
        <w:tc>
          <w:tcPr>
            <w:tcW w:w="1725" w:type="dxa"/>
            <w:tcBorders>
              <w:top w:val="nil"/>
              <w:left w:val="nil"/>
              <w:bottom w:val="single" w:sz="4" w:space="0" w:color="auto"/>
              <w:right w:val="single" w:sz="4" w:space="0" w:color="auto"/>
            </w:tcBorders>
            <w:noWrap/>
            <w:vAlign w:val="bottom"/>
            <w:hideMark/>
          </w:tcPr>
          <w:p w14:paraId="78186D6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Mohinder Paul</w:t>
            </w:r>
          </w:p>
        </w:tc>
        <w:tc>
          <w:tcPr>
            <w:tcW w:w="2149" w:type="dxa"/>
            <w:tcBorders>
              <w:top w:val="nil"/>
              <w:left w:val="nil"/>
              <w:bottom w:val="single" w:sz="4" w:space="0" w:color="auto"/>
              <w:right w:val="single" w:sz="4" w:space="0" w:color="auto"/>
            </w:tcBorders>
            <w:vAlign w:val="bottom"/>
            <w:hideMark/>
          </w:tcPr>
          <w:p w14:paraId="5C2950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CT Surgery</w:t>
            </w:r>
          </w:p>
        </w:tc>
        <w:tc>
          <w:tcPr>
            <w:tcW w:w="440" w:type="dxa"/>
            <w:tcBorders>
              <w:top w:val="nil"/>
              <w:left w:val="nil"/>
              <w:bottom w:val="single" w:sz="4" w:space="0" w:color="auto"/>
              <w:right w:val="single" w:sz="4" w:space="0" w:color="auto"/>
            </w:tcBorders>
            <w:noWrap/>
            <w:vAlign w:val="bottom"/>
            <w:hideMark/>
          </w:tcPr>
          <w:p w14:paraId="3808B6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14CE73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E4F3014" w14:textId="77777777" w:rsidR="001539C4" w:rsidRPr="001539C4" w:rsidRDefault="001539C4" w:rsidP="001539C4">
            <w:pPr>
              <w:rPr>
                <w:rFonts w:eastAsia="Times New Roman"/>
                <w:sz w:val="20"/>
                <w:szCs w:val="20"/>
              </w:rPr>
            </w:pPr>
          </w:p>
        </w:tc>
        <w:tc>
          <w:tcPr>
            <w:tcW w:w="36" w:type="dxa"/>
            <w:vAlign w:val="center"/>
            <w:hideMark/>
          </w:tcPr>
          <w:p w14:paraId="7EF435D8" w14:textId="77777777" w:rsidR="001539C4" w:rsidRPr="001539C4" w:rsidRDefault="001539C4" w:rsidP="001539C4">
            <w:pPr>
              <w:rPr>
                <w:rFonts w:eastAsia="Times New Roman"/>
                <w:sz w:val="20"/>
                <w:szCs w:val="20"/>
              </w:rPr>
            </w:pPr>
          </w:p>
        </w:tc>
        <w:tc>
          <w:tcPr>
            <w:tcW w:w="36" w:type="dxa"/>
            <w:vAlign w:val="center"/>
            <w:hideMark/>
          </w:tcPr>
          <w:p w14:paraId="79C2A3B7" w14:textId="77777777" w:rsidR="001539C4" w:rsidRPr="001539C4" w:rsidRDefault="001539C4" w:rsidP="001539C4">
            <w:pPr>
              <w:rPr>
                <w:rFonts w:eastAsia="Times New Roman"/>
                <w:sz w:val="20"/>
                <w:szCs w:val="20"/>
              </w:rPr>
            </w:pPr>
          </w:p>
        </w:tc>
      </w:tr>
      <w:tr w:rsidR="001539C4" w:rsidRPr="001539C4" w14:paraId="4E34852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B71C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Ratliff</w:t>
            </w:r>
          </w:p>
        </w:tc>
        <w:tc>
          <w:tcPr>
            <w:tcW w:w="1725" w:type="dxa"/>
            <w:tcBorders>
              <w:top w:val="nil"/>
              <w:left w:val="nil"/>
              <w:bottom w:val="single" w:sz="4" w:space="0" w:color="auto"/>
              <w:right w:val="single" w:sz="4" w:space="0" w:color="auto"/>
            </w:tcBorders>
            <w:noWrap/>
            <w:vAlign w:val="bottom"/>
            <w:hideMark/>
          </w:tcPr>
          <w:p w14:paraId="0EDEEEA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Cassie</w:t>
            </w:r>
          </w:p>
        </w:tc>
        <w:tc>
          <w:tcPr>
            <w:tcW w:w="2149" w:type="dxa"/>
            <w:tcBorders>
              <w:top w:val="nil"/>
              <w:left w:val="nil"/>
              <w:bottom w:val="single" w:sz="4" w:space="0" w:color="auto"/>
              <w:right w:val="single" w:sz="4" w:space="0" w:color="auto"/>
            </w:tcBorders>
            <w:vAlign w:val="bottom"/>
            <w:hideMark/>
          </w:tcPr>
          <w:p w14:paraId="1977062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Pediatrics</w:t>
            </w:r>
          </w:p>
        </w:tc>
        <w:tc>
          <w:tcPr>
            <w:tcW w:w="440" w:type="dxa"/>
            <w:tcBorders>
              <w:top w:val="nil"/>
              <w:left w:val="nil"/>
              <w:bottom w:val="single" w:sz="4" w:space="0" w:color="auto"/>
              <w:right w:val="single" w:sz="4" w:space="0" w:color="auto"/>
            </w:tcBorders>
            <w:noWrap/>
            <w:vAlign w:val="bottom"/>
            <w:hideMark/>
          </w:tcPr>
          <w:p w14:paraId="06335BC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B5402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F6D76C" w14:textId="77777777" w:rsidR="001539C4" w:rsidRPr="001539C4" w:rsidRDefault="001539C4" w:rsidP="001539C4">
            <w:pPr>
              <w:rPr>
                <w:rFonts w:eastAsia="Times New Roman"/>
                <w:sz w:val="20"/>
                <w:szCs w:val="20"/>
              </w:rPr>
            </w:pPr>
          </w:p>
        </w:tc>
        <w:tc>
          <w:tcPr>
            <w:tcW w:w="36" w:type="dxa"/>
            <w:vAlign w:val="center"/>
            <w:hideMark/>
          </w:tcPr>
          <w:p w14:paraId="78B335C1" w14:textId="77777777" w:rsidR="001539C4" w:rsidRPr="001539C4" w:rsidRDefault="001539C4" w:rsidP="001539C4">
            <w:pPr>
              <w:rPr>
                <w:rFonts w:eastAsia="Times New Roman"/>
                <w:sz w:val="20"/>
                <w:szCs w:val="20"/>
              </w:rPr>
            </w:pPr>
          </w:p>
        </w:tc>
        <w:tc>
          <w:tcPr>
            <w:tcW w:w="36" w:type="dxa"/>
            <w:vAlign w:val="center"/>
            <w:hideMark/>
          </w:tcPr>
          <w:p w14:paraId="0E22200F" w14:textId="77777777" w:rsidR="001539C4" w:rsidRPr="001539C4" w:rsidRDefault="001539C4" w:rsidP="001539C4">
            <w:pPr>
              <w:rPr>
                <w:rFonts w:eastAsia="Times New Roman"/>
                <w:sz w:val="20"/>
                <w:szCs w:val="20"/>
              </w:rPr>
            </w:pPr>
          </w:p>
        </w:tc>
      </w:tr>
      <w:tr w:rsidR="001539C4" w:rsidRPr="001539C4" w14:paraId="15FAD300"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FE4779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Ratliff</w:t>
            </w:r>
          </w:p>
        </w:tc>
        <w:tc>
          <w:tcPr>
            <w:tcW w:w="1725" w:type="dxa"/>
            <w:tcBorders>
              <w:top w:val="nil"/>
              <w:left w:val="nil"/>
              <w:bottom w:val="single" w:sz="4" w:space="0" w:color="auto"/>
              <w:right w:val="single" w:sz="4" w:space="0" w:color="auto"/>
            </w:tcBorders>
            <w:noWrap/>
            <w:vAlign w:val="bottom"/>
            <w:hideMark/>
          </w:tcPr>
          <w:p w14:paraId="0ACBC61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Tracie</w:t>
            </w:r>
          </w:p>
        </w:tc>
        <w:tc>
          <w:tcPr>
            <w:tcW w:w="2149" w:type="dxa"/>
            <w:tcBorders>
              <w:top w:val="nil"/>
              <w:left w:val="nil"/>
              <w:bottom w:val="single" w:sz="4" w:space="0" w:color="auto"/>
              <w:right w:val="single" w:sz="4" w:space="0" w:color="auto"/>
            </w:tcBorders>
            <w:vAlign w:val="bottom"/>
            <w:hideMark/>
          </w:tcPr>
          <w:p w14:paraId="467A9C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Medicine</w:t>
            </w:r>
          </w:p>
        </w:tc>
        <w:tc>
          <w:tcPr>
            <w:tcW w:w="440" w:type="dxa"/>
            <w:tcBorders>
              <w:top w:val="nil"/>
              <w:left w:val="nil"/>
              <w:bottom w:val="single" w:sz="4" w:space="0" w:color="auto"/>
              <w:right w:val="single" w:sz="4" w:space="0" w:color="auto"/>
            </w:tcBorders>
            <w:noWrap/>
            <w:vAlign w:val="bottom"/>
            <w:hideMark/>
          </w:tcPr>
          <w:p w14:paraId="68E2D14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83EFA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8CD4F8" w14:textId="77777777" w:rsidR="001539C4" w:rsidRPr="001539C4" w:rsidRDefault="001539C4" w:rsidP="001539C4">
            <w:pPr>
              <w:rPr>
                <w:rFonts w:eastAsia="Times New Roman"/>
                <w:sz w:val="20"/>
                <w:szCs w:val="20"/>
              </w:rPr>
            </w:pPr>
          </w:p>
        </w:tc>
        <w:tc>
          <w:tcPr>
            <w:tcW w:w="36" w:type="dxa"/>
            <w:vAlign w:val="center"/>
            <w:hideMark/>
          </w:tcPr>
          <w:p w14:paraId="75D313FE" w14:textId="77777777" w:rsidR="001539C4" w:rsidRPr="001539C4" w:rsidRDefault="001539C4" w:rsidP="001539C4">
            <w:pPr>
              <w:rPr>
                <w:rFonts w:eastAsia="Times New Roman"/>
                <w:sz w:val="20"/>
                <w:szCs w:val="20"/>
              </w:rPr>
            </w:pPr>
          </w:p>
        </w:tc>
        <w:tc>
          <w:tcPr>
            <w:tcW w:w="36" w:type="dxa"/>
            <w:vAlign w:val="center"/>
            <w:hideMark/>
          </w:tcPr>
          <w:p w14:paraId="3DB2F8AD" w14:textId="77777777" w:rsidR="001539C4" w:rsidRPr="001539C4" w:rsidRDefault="001539C4" w:rsidP="001539C4">
            <w:pPr>
              <w:rPr>
                <w:rFonts w:eastAsia="Times New Roman"/>
                <w:sz w:val="20"/>
                <w:szCs w:val="20"/>
              </w:rPr>
            </w:pPr>
          </w:p>
        </w:tc>
      </w:tr>
      <w:tr w:rsidR="001539C4" w:rsidRPr="001539C4" w14:paraId="4974F6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27D6B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Ratliff</w:t>
            </w:r>
          </w:p>
        </w:tc>
        <w:tc>
          <w:tcPr>
            <w:tcW w:w="1725" w:type="dxa"/>
            <w:tcBorders>
              <w:top w:val="nil"/>
              <w:left w:val="nil"/>
              <w:bottom w:val="single" w:sz="4" w:space="0" w:color="auto"/>
              <w:right w:val="single" w:sz="4" w:space="0" w:color="auto"/>
            </w:tcBorders>
            <w:noWrap/>
            <w:vAlign w:val="bottom"/>
            <w:hideMark/>
          </w:tcPr>
          <w:p w14:paraId="309CCE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Mary Jo</w:t>
            </w:r>
          </w:p>
        </w:tc>
        <w:tc>
          <w:tcPr>
            <w:tcW w:w="2149" w:type="dxa"/>
            <w:tcBorders>
              <w:top w:val="nil"/>
              <w:left w:val="nil"/>
              <w:bottom w:val="single" w:sz="4" w:space="0" w:color="auto"/>
              <w:right w:val="single" w:sz="4" w:space="0" w:color="auto"/>
            </w:tcBorders>
            <w:vAlign w:val="bottom"/>
            <w:hideMark/>
          </w:tcPr>
          <w:p w14:paraId="0A9C35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25B9AE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F74988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0CAF57" w14:textId="77777777" w:rsidR="001539C4" w:rsidRPr="001539C4" w:rsidRDefault="001539C4" w:rsidP="001539C4">
            <w:pPr>
              <w:rPr>
                <w:rFonts w:eastAsia="Times New Roman"/>
                <w:sz w:val="20"/>
                <w:szCs w:val="20"/>
              </w:rPr>
            </w:pPr>
          </w:p>
        </w:tc>
        <w:tc>
          <w:tcPr>
            <w:tcW w:w="36" w:type="dxa"/>
            <w:vAlign w:val="center"/>
            <w:hideMark/>
          </w:tcPr>
          <w:p w14:paraId="5CAF61D6" w14:textId="77777777" w:rsidR="001539C4" w:rsidRPr="001539C4" w:rsidRDefault="001539C4" w:rsidP="001539C4">
            <w:pPr>
              <w:rPr>
                <w:rFonts w:eastAsia="Times New Roman"/>
                <w:sz w:val="20"/>
                <w:szCs w:val="20"/>
              </w:rPr>
            </w:pPr>
          </w:p>
        </w:tc>
        <w:tc>
          <w:tcPr>
            <w:tcW w:w="36" w:type="dxa"/>
            <w:vAlign w:val="center"/>
            <w:hideMark/>
          </w:tcPr>
          <w:p w14:paraId="4F4948A6" w14:textId="77777777" w:rsidR="001539C4" w:rsidRPr="001539C4" w:rsidRDefault="001539C4" w:rsidP="001539C4">
            <w:pPr>
              <w:rPr>
                <w:rFonts w:eastAsia="Times New Roman"/>
                <w:sz w:val="20"/>
                <w:szCs w:val="20"/>
              </w:rPr>
            </w:pPr>
          </w:p>
        </w:tc>
      </w:tr>
      <w:tr w:rsidR="001539C4" w:rsidRPr="001539C4" w14:paraId="35C091C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71F74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Ravi</w:t>
            </w:r>
          </w:p>
        </w:tc>
        <w:tc>
          <w:tcPr>
            <w:tcW w:w="1725" w:type="dxa"/>
            <w:tcBorders>
              <w:top w:val="nil"/>
              <w:left w:val="nil"/>
              <w:bottom w:val="single" w:sz="4" w:space="0" w:color="auto"/>
              <w:right w:val="single" w:sz="4" w:space="0" w:color="auto"/>
            </w:tcBorders>
            <w:noWrap/>
            <w:vAlign w:val="bottom"/>
            <w:hideMark/>
          </w:tcPr>
          <w:p w14:paraId="7CB485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Alexis</w:t>
            </w:r>
          </w:p>
        </w:tc>
        <w:tc>
          <w:tcPr>
            <w:tcW w:w="2149" w:type="dxa"/>
            <w:tcBorders>
              <w:top w:val="nil"/>
              <w:left w:val="nil"/>
              <w:bottom w:val="single" w:sz="4" w:space="0" w:color="auto"/>
              <w:right w:val="single" w:sz="4" w:space="0" w:color="auto"/>
            </w:tcBorders>
            <w:vAlign w:val="bottom"/>
            <w:hideMark/>
          </w:tcPr>
          <w:p w14:paraId="346A75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321CEF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0E30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27201C3" w14:textId="77777777" w:rsidR="001539C4" w:rsidRPr="001539C4" w:rsidRDefault="001539C4" w:rsidP="001539C4">
            <w:pPr>
              <w:rPr>
                <w:rFonts w:eastAsia="Times New Roman"/>
                <w:sz w:val="20"/>
                <w:szCs w:val="20"/>
              </w:rPr>
            </w:pPr>
          </w:p>
        </w:tc>
        <w:tc>
          <w:tcPr>
            <w:tcW w:w="36" w:type="dxa"/>
            <w:vAlign w:val="center"/>
            <w:hideMark/>
          </w:tcPr>
          <w:p w14:paraId="6ABA439E" w14:textId="77777777" w:rsidR="001539C4" w:rsidRPr="001539C4" w:rsidRDefault="001539C4" w:rsidP="001539C4">
            <w:pPr>
              <w:rPr>
                <w:rFonts w:eastAsia="Times New Roman"/>
                <w:sz w:val="20"/>
                <w:szCs w:val="20"/>
              </w:rPr>
            </w:pPr>
          </w:p>
        </w:tc>
        <w:tc>
          <w:tcPr>
            <w:tcW w:w="36" w:type="dxa"/>
            <w:vAlign w:val="center"/>
            <w:hideMark/>
          </w:tcPr>
          <w:p w14:paraId="06C103EF" w14:textId="77777777" w:rsidR="001539C4" w:rsidRPr="001539C4" w:rsidRDefault="001539C4" w:rsidP="001539C4">
            <w:pPr>
              <w:rPr>
                <w:rFonts w:eastAsia="Times New Roman"/>
                <w:sz w:val="20"/>
                <w:szCs w:val="20"/>
              </w:rPr>
            </w:pPr>
          </w:p>
        </w:tc>
      </w:tr>
      <w:tr w:rsidR="001539C4" w:rsidRPr="001539C4" w14:paraId="4DB0C12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7A59B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Ravi</w:t>
            </w:r>
          </w:p>
        </w:tc>
        <w:tc>
          <w:tcPr>
            <w:tcW w:w="1725" w:type="dxa"/>
            <w:tcBorders>
              <w:top w:val="nil"/>
              <w:left w:val="nil"/>
              <w:bottom w:val="single" w:sz="4" w:space="0" w:color="auto"/>
              <w:right w:val="single" w:sz="4" w:space="0" w:color="auto"/>
            </w:tcBorders>
            <w:noWrap/>
            <w:vAlign w:val="bottom"/>
            <w:hideMark/>
          </w:tcPr>
          <w:p w14:paraId="673ACD3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Pallaki</w:t>
            </w:r>
            <w:proofErr w:type="spellEnd"/>
          </w:p>
        </w:tc>
        <w:tc>
          <w:tcPr>
            <w:tcW w:w="2149" w:type="dxa"/>
            <w:tcBorders>
              <w:top w:val="nil"/>
              <w:left w:val="nil"/>
              <w:bottom w:val="single" w:sz="4" w:space="0" w:color="auto"/>
              <w:right w:val="single" w:sz="4" w:space="0" w:color="auto"/>
            </w:tcBorders>
            <w:vAlign w:val="bottom"/>
            <w:hideMark/>
          </w:tcPr>
          <w:p w14:paraId="55DFA2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F643BB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353162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5866F39" w14:textId="77777777" w:rsidR="001539C4" w:rsidRPr="001539C4" w:rsidRDefault="001539C4" w:rsidP="001539C4">
            <w:pPr>
              <w:rPr>
                <w:rFonts w:eastAsia="Times New Roman"/>
                <w:sz w:val="20"/>
                <w:szCs w:val="20"/>
              </w:rPr>
            </w:pPr>
          </w:p>
        </w:tc>
        <w:tc>
          <w:tcPr>
            <w:tcW w:w="36" w:type="dxa"/>
            <w:vAlign w:val="center"/>
            <w:hideMark/>
          </w:tcPr>
          <w:p w14:paraId="7165C45B" w14:textId="77777777" w:rsidR="001539C4" w:rsidRPr="001539C4" w:rsidRDefault="001539C4" w:rsidP="001539C4">
            <w:pPr>
              <w:rPr>
                <w:rFonts w:eastAsia="Times New Roman"/>
                <w:sz w:val="20"/>
                <w:szCs w:val="20"/>
              </w:rPr>
            </w:pPr>
          </w:p>
        </w:tc>
        <w:tc>
          <w:tcPr>
            <w:tcW w:w="36" w:type="dxa"/>
            <w:vAlign w:val="center"/>
            <w:hideMark/>
          </w:tcPr>
          <w:p w14:paraId="682AD16A" w14:textId="77777777" w:rsidR="001539C4" w:rsidRPr="001539C4" w:rsidRDefault="001539C4" w:rsidP="001539C4">
            <w:pPr>
              <w:rPr>
                <w:rFonts w:eastAsia="Times New Roman"/>
                <w:sz w:val="20"/>
                <w:szCs w:val="20"/>
              </w:rPr>
            </w:pPr>
          </w:p>
        </w:tc>
      </w:tr>
      <w:tr w:rsidR="001539C4" w:rsidRPr="001539C4" w14:paraId="2788DC5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EFA3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Rebel</w:t>
            </w:r>
          </w:p>
        </w:tc>
        <w:tc>
          <w:tcPr>
            <w:tcW w:w="1725" w:type="dxa"/>
            <w:tcBorders>
              <w:top w:val="nil"/>
              <w:left w:val="nil"/>
              <w:bottom w:val="single" w:sz="4" w:space="0" w:color="auto"/>
              <w:right w:val="single" w:sz="4" w:space="0" w:color="auto"/>
            </w:tcBorders>
            <w:noWrap/>
            <w:vAlign w:val="bottom"/>
            <w:hideMark/>
          </w:tcPr>
          <w:p w14:paraId="546EC1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Annette</w:t>
            </w:r>
          </w:p>
        </w:tc>
        <w:tc>
          <w:tcPr>
            <w:tcW w:w="2149" w:type="dxa"/>
            <w:tcBorders>
              <w:top w:val="nil"/>
              <w:left w:val="nil"/>
              <w:bottom w:val="single" w:sz="4" w:space="0" w:color="auto"/>
              <w:right w:val="single" w:sz="4" w:space="0" w:color="auto"/>
            </w:tcBorders>
            <w:vAlign w:val="bottom"/>
            <w:hideMark/>
          </w:tcPr>
          <w:p w14:paraId="3814B2D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Critical Care/Anesthesia</w:t>
            </w:r>
          </w:p>
        </w:tc>
        <w:tc>
          <w:tcPr>
            <w:tcW w:w="440" w:type="dxa"/>
            <w:tcBorders>
              <w:top w:val="nil"/>
              <w:left w:val="nil"/>
              <w:bottom w:val="single" w:sz="4" w:space="0" w:color="auto"/>
              <w:right w:val="single" w:sz="4" w:space="0" w:color="auto"/>
            </w:tcBorders>
            <w:noWrap/>
            <w:vAlign w:val="bottom"/>
            <w:hideMark/>
          </w:tcPr>
          <w:p w14:paraId="0D1CE6B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CB34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AF930F" w14:textId="77777777" w:rsidR="001539C4" w:rsidRPr="001539C4" w:rsidRDefault="001539C4" w:rsidP="001539C4">
            <w:pPr>
              <w:rPr>
                <w:rFonts w:eastAsia="Times New Roman"/>
                <w:sz w:val="20"/>
                <w:szCs w:val="20"/>
              </w:rPr>
            </w:pPr>
          </w:p>
        </w:tc>
        <w:tc>
          <w:tcPr>
            <w:tcW w:w="36" w:type="dxa"/>
            <w:vAlign w:val="center"/>
            <w:hideMark/>
          </w:tcPr>
          <w:p w14:paraId="68A95640" w14:textId="77777777" w:rsidR="001539C4" w:rsidRPr="001539C4" w:rsidRDefault="001539C4" w:rsidP="001539C4">
            <w:pPr>
              <w:rPr>
                <w:rFonts w:eastAsia="Times New Roman"/>
                <w:sz w:val="20"/>
                <w:szCs w:val="20"/>
              </w:rPr>
            </w:pPr>
          </w:p>
        </w:tc>
        <w:tc>
          <w:tcPr>
            <w:tcW w:w="36" w:type="dxa"/>
            <w:vAlign w:val="center"/>
            <w:hideMark/>
          </w:tcPr>
          <w:p w14:paraId="435ED11B" w14:textId="77777777" w:rsidR="001539C4" w:rsidRPr="001539C4" w:rsidRDefault="001539C4" w:rsidP="001539C4">
            <w:pPr>
              <w:rPr>
                <w:rFonts w:eastAsia="Times New Roman"/>
                <w:sz w:val="20"/>
                <w:szCs w:val="20"/>
              </w:rPr>
            </w:pPr>
          </w:p>
        </w:tc>
      </w:tr>
      <w:tr w:rsidR="001539C4" w:rsidRPr="001539C4" w14:paraId="08D4C57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878CB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Receveur</w:t>
            </w:r>
          </w:p>
        </w:tc>
        <w:tc>
          <w:tcPr>
            <w:tcW w:w="1725" w:type="dxa"/>
            <w:tcBorders>
              <w:top w:val="nil"/>
              <w:left w:val="nil"/>
              <w:bottom w:val="single" w:sz="4" w:space="0" w:color="auto"/>
              <w:right w:val="single" w:sz="4" w:space="0" w:color="auto"/>
            </w:tcBorders>
            <w:noWrap/>
            <w:vAlign w:val="bottom"/>
            <w:hideMark/>
          </w:tcPr>
          <w:p w14:paraId="5D1BDB1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10B173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29598D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014979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1094E62" w14:textId="77777777" w:rsidR="001539C4" w:rsidRPr="001539C4" w:rsidRDefault="001539C4" w:rsidP="001539C4">
            <w:pPr>
              <w:rPr>
                <w:rFonts w:eastAsia="Times New Roman"/>
                <w:sz w:val="20"/>
                <w:szCs w:val="20"/>
              </w:rPr>
            </w:pPr>
          </w:p>
        </w:tc>
        <w:tc>
          <w:tcPr>
            <w:tcW w:w="36" w:type="dxa"/>
            <w:vAlign w:val="center"/>
            <w:hideMark/>
          </w:tcPr>
          <w:p w14:paraId="0D10E91C" w14:textId="77777777" w:rsidR="001539C4" w:rsidRPr="001539C4" w:rsidRDefault="001539C4" w:rsidP="001539C4">
            <w:pPr>
              <w:rPr>
                <w:rFonts w:eastAsia="Times New Roman"/>
                <w:sz w:val="20"/>
                <w:szCs w:val="20"/>
              </w:rPr>
            </w:pPr>
          </w:p>
        </w:tc>
        <w:tc>
          <w:tcPr>
            <w:tcW w:w="36" w:type="dxa"/>
            <w:vAlign w:val="center"/>
            <w:hideMark/>
          </w:tcPr>
          <w:p w14:paraId="5CCB930A" w14:textId="77777777" w:rsidR="001539C4" w:rsidRPr="001539C4" w:rsidRDefault="001539C4" w:rsidP="001539C4">
            <w:pPr>
              <w:rPr>
                <w:rFonts w:eastAsia="Times New Roman"/>
                <w:sz w:val="20"/>
                <w:szCs w:val="20"/>
              </w:rPr>
            </w:pPr>
          </w:p>
        </w:tc>
      </w:tr>
      <w:tr w:rsidR="001539C4" w:rsidRPr="001539C4" w14:paraId="43C1ABC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5A94A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Reddy</w:t>
            </w:r>
          </w:p>
        </w:tc>
        <w:tc>
          <w:tcPr>
            <w:tcW w:w="1725" w:type="dxa"/>
            <w:tcBorders>
              <w:top w:val="nil"/>
              <w:left w:val="nil"/>
              <w:bottom w:val="single" w:sz="4" w:space="0" w:color="auto"/>
              <w:right w:val="single" w:sz="4" w:space="0" w:color="auto"/>
            </w:tcBorders>
            <w:noWrap/>
            <w:vAlign w:val="bottom"/>
            <w:hideMark/>
          </w:tcPr>
          <w:p w14:paraId="2AADB7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Susmitha</w:t>
            </w:r>
          </w:p>
        </w:tc>
        <w:tc>
          <w:tcPr>
            <w:tcW w:w="2149" w:type="dxa"/>
            <w:tcBorders>
              <w:top w:val="nil"/>
              <w:left w:val="nil"/>
              <w:bottom w:val="single" w:sz="4" w:space="0" w:color="auto"/>
              <w:right w:val="single" w:sz="4" w:space="0" w:color="auto"/>
            </w:tcBorders>
            <w:vAlign w:val="bottom"/>
            <w:hideMark/>
          </w:tcPr>
          <w:p w14:paraId="656783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F2E7E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5AC83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476E6A" w14:textId="77777777" w:rsidR="001539C4" w:rsidRPr="001539C4" w:rsidRDefault="001539C4" w:rsidP="001539C4">
            <w:pPr>
              <w:rPr>
                <w:rFonts w:eastAsia="Times New Roman"/>
                <w:sz w:val="20"/>
                <w:szCs w:val="20"/>
              </w:rPr>
            </w:pPr>
          </w:p>
        </w:tc>
        <w:tc>
          <w:tcPr>
            <w:tcW w:w="36" w:type="dxa"/>
            <w:vAlign w:val="center"/>
            <w:hideMark/>
          </w:tcPr>
          <w:p w14:paraId="7D63902D" w14:textId="77777777" w:rsidR="001539C4" w:rsidRPr="001539C4" w:rsidRDefault="001539C4" w:rsidP="001539C4">
            <w:pPr>
              <w:rPr>
                <w:rFonts w:eastAsia="Times New Roman"/>
                <w:sz w:val="20"/>
                <w:szCs w:val="20"/>
              </w:rPr>
            </w:pPr>
          </w:p>
        </w:tc>
        <w:tc>
          <w:tcPr>
            <w:tcW w:w="36" w:type="dxa"/>
            <w:vAlign w:val="center"/>
            <w:hideMark/>
          </w:tcPr>
          <w:p w14:paraId="6F9F0CF9" w14:textId="77777777" w:rsidR="001539C4" w:rsidRPr="001539C4" w:rsidRDefault="001539C4" w:rsidP="001539C4">
            <w:pPr>
              <w:rPr>
                <w:rFonts w:eastAsia="Times New Roman"/>
                <w:sz w:val="20"/>
                <w:szCs w:val="20"/>
              </w:rPr>
            </w:pPr>
          </w:p>
        </w:tc>
      </w:tr>
      <w:tr w:rsidR="001539C4" w:rsidRPr="001539C4" w14:paraId="7C79C5B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7E722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Reed</w:t>
            </w:r>
          </w:p>
        </w:tc>
        <w:tc>
          <w:tcPr>
            <w:tcW w:w="1725" w:type="dxa"/>
            <w:tcBorders>
              <w:top w:val="nil"/>
              <w:left w:val="nil"/>
              <w:bottom w:val="single" w:sz="4" w:space="0" w:color="auto"/>
              <w:right w:val="single" w:sz="4" w:space="0" w:color="auto"/>
            </w:tcBorders>
            <w:noWrap/>
            <w:vAlign w:val="bottom"/>
            <w:hideMark/>
          </w:tcPr>
          <w:p w14:paraId="792ACB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79D74A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53523B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4B851A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E225FF7" w14:textId="77777777" w:rsidR="001539C4" w:rsidRPr="001539C4" w:rsidRDefault="001539C4" w:rsidP="001539C4">
            <w:pPr>
              <w:rPr>
                <w:rFonts w:eastAsia="Times New Roman"/>
                <w:sz w:val="20"/>
                <w:szCs w:val="20"/>
              </w:rPr>
            </w:pPr>
          </w:p>
        </w:tc>
        <w:tc>
          <w:tcPr>
            <w:tcW w:w="36" w:type="dxa"/>
            <w:vAlign w:val="center"/>
            <w:hideMark/>
          </w:tcPr>
          <w:p w14:paraId="07C88C2E" w14:textId="77777777" w:rsidR="001539C4" w:rsidRPr="001539C4" w:rsidRDefault="001539C4" w:rsidP="001539C4">
            <w:pPr>
              <w:rPr>
                <w:rFonts w:eastAsia="Times New Roman"/>
                <w:sz w:val="20"/>
                <w:szCs w:val="20"/>
              </w:rPr>
            </w:pPr>
          </w:p>
        </w:tc>
        <w:tc>
          <w:tcPr>
            <w:tcW w:w="36" w:type="dxa"/>
            <w:vAlign w:val="center"/>
            <w:hideMark/>
          </w:tcPr>
          <w:p w14:paraId="33B68785" w14:textId="77777777" w:rsidR="001539C4" w:rsidRPr="001539C4" w:rsidRDefault="001539C4" w:rsidP="001539C4">
            <w:pPr>
              <w:rPr>
                <w:rFonts w:eastAsia="Times New Roman"/>
                <w:sz w:val="20"/>
                <w:szCs w:val="20"/>
              </w:rPr>
            </w:pPr>
          </w:p>
        </w:tc>
      </w:tr>
      <w:tr w:rsidR="001539C4" w:rsidRPr="001539C4" w14:paraId="5C11E31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6A3EE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Reesman</w:t>
            </w:r>
          </w:p>
        </w:tc>
        <w:tc>
          <w:tcPr>
            <w:tcW w:w="1725" w:type="dxa"/>
            <w:tcBorders>
              <w:top w:val="nil"/>
              <w:left w:val="nil"/>
              <w:bottom w:val="single" w:sz="4" w:space="0" w:color="auto"/>
              <w:right w:val="single" w:sz="4" w:space="0" w:color="auto"/>
            </w:tcBorders>
            <w:noWrap/>
            <w:vAlign w:val="bottom"/>
            <w:hideMark/>
          </w:tcPr>
          <w:p w14:paraId="39FBD4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Shawn</w:t>
            </w:r>
          </w:p>
        </w:tc>
        <w:tc>
          <w:tcPr>
            <w:tcW w:w="2149" w:type="dxa"/>
            <w:tcBorders>
              <w:top w:val="nil"/>
              <w:left w:val="nil"/>
              <w:bottom w:val="single" w:sz="4" w:space="0" w:color="auto"/>
              <w:right w:val="single" w:sz="4" w:space="0" w:color="auto"/>
            </w:tcBorders>
            <w:vAlign w:val="bottom"/>
            <w:hideMark/>
          </w:tcPr>
          <w:p w14:paraId="0D2466F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88E9D3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3158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A2FA2DF" w14:textId="77777777" w:rsidR="001539C4" w:rsidRPr="001539C4" w:rsidRDefault="001539C4" w:rsidP="001539C4">
            <w:pPr>
              <w:rPr>
                <w:rFonts w:eastAsia="Times New Roman"/>
                <w:sz w:val="20"/>
                <w:szCs w:val="20"/>
              </w:rPr>
            </w:pPr>
          </w:p>
        </w:tc>
        <w:tc>
          <w:tcPr>
            <w:tcW w:w="36" w:type="dxa"/>
            <w:vAlign w:val="center"/>
            <w:hideMark/>
          </w:tcPr>
          <w:p w14:paraId="7088315B" w14:textId="77777777" w:rsidR="001539C4" w:rsidRPr="001539C4" w:rsidRDefault="001539C4" w:rsidP="001539C4">
            <w:pPr>
              <w:rPr>
                <w:rFonts w:eastAsia="Times New Roman"/>
                <w:sz w:val="20"/>
                <w:szCs w:val="20"/>
              </w:rPr>
            </w:pPr>
          </w:p>
        </w:tc>
        <w:tc>
          <w:tcPr>
            <w:tcW w:w="36" w:type="dxa"/>
            <w:vAlign w:val="center"/>
            <w:hideMark/>
          </w:tcPr>
          <w:p w14:paraId="33DA62ED" w14:textId="77777777" w:rsidR="001539C4" w:rsidRPr="001539C4" w:rsidRDefault="001539C4" w:rsidP="001539C4">
            <w:pPr>
              <w:rPr>
                <w:rFonts w:eastAsia="Times New Roman"/>
                <w:sz w:val="20"/>
                <w:szCs w:val="20"/>
              </w:rPr>
            </w:pPr>
          </w:p>
        </w:tc>
      </w:tr>
      <w:tr w:rsidR="001539C4" w:rsidRPr="001539C4" w14:paraId="68BAD8B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54267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Reeves</w:t>
            </w:r>
          </w:p>
        </w:tc>
        <w:tc>
          <w:tcPr>
            <w:tcW w:w="1725" w:type="dxa"/>
            <w:tcBorders>
              <w:top w:val="nil"/>
              <w:left w:val="nil"/>
              <w:bottom w:val="single" w:sz="4" w:space="0" w:color="auto"/>
              <w:right w:val="single" w:sz="4" w:space="0" w:color="auto"/>
            </w:tcBorders>
            <w:noWrap/>
            <w:vAlign w:val="bottom"/>
            <w:hideMark/>
          </w:tcPr>
          <w:p w14:paraId="4F956A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Douglas</w:t>
            </w:r>
          </w:p>
        </w:tc>
        <w:tc>
          <w:tcPr>
            <w:tcW w:w="2149" w:type="dxa"/>
            <w:tcBorders>
              <w:top w:val="nil"/>
              <w:left w:val="nil"/>
              <w:bottom w:val="single" w:sz="4" w:space="0" w:color="auto"/>
              <w:right w:val="single" w:sz="4" w:space="0" w:color="auto"/>
            </w:tcBorders>
            <w:vAlign w:val="bottom"/>
            <w:hideMark/>
          </w:tcPr>
          <w:p w14:paraId="322B7A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Rheumatology</w:t>
            </w:r>
          </w:p>
        </w:tc>
        <w:tc>
          <w:tcPr>
            <w:tcW w:w="440" w:type="dxa"/>
            <w:tcBorders>
              <w:top w:val="nil"/>
              <w:left w:val="nil"/>
              <w:bottom w:val="single" w:sz="4" w:space="0" w:color="auto"/>
              <w:right w:val="single" w:sz="4" w:space="0" w:color="auto"/>
            </w:tcBorders>
            <w:noWrap/>
            <w:vAlign w:val="bottom"/>
            <w:hideMark/>
          </w:tcPr>
          <w:p w14:paraId="491769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2616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A2E93BF" w14:textId="77777777" w:rsidR="001539C4" w:rsidRPr="001539C4" w:rsidRDefault="001539C4" w:rsidP="001539C4">
            <w:pPr>
              <w:rPr>
                <w:rFonts w:eastAsia="Times New Roman"/>
                <w:sz w:val="20"/>
                <w:szCs w:val="20"/>
              </w:rPr>
            </w:pPr>
          </w:p>
        </w:tc>
        <w:tc>
          <w:tcPr>
            <w:tcW w:w="36" w:type="dxa"/>
            <w:vAlign w:val="center"/>
            <w:hideMark/>
          </w:tcPr>
          <w:p w14:paraId="57E6CB78" w14:textId="77777777" w:rsidR="001539C4" w:rsidRPr="001539C4" w:rsidRDefault="001539C4" w:rsidP="001539C4">
            <w:pPr>
              <w:rPr>
                <w:rFonts w:eastAsia="Times New Roman"/>
                <w:sz w:val="20"/>
                <w:szCs w:val="20"/>
              </w:rPr>
            </w:pPr>
          </w:p>
        </w:tc>
        <w:tc>
          <w:tcPr>
            <w:tcW w:w="36" w:type="dxa"/>
            <w:vAlign w:val="center"/>
            <w:hideMark/>
          </w:tcPr>
          <w:p w14:paraId="4C18A691" w14:textId="77777777" w:rsidR="001539C4" w:rsidRPr="001539C4" w:rsidRDefault="001539C4" w:rsidP="001539C4">
            <w:pPr>
              <w:rPr>
                <w:rFonts w:eastAsia="Times New Roman"/>
                <w:sz w:val="20"/>
                <w:szCs w:val="20"/>
              </w:rPr>
            </w:pPr>
          </w:p>
        </w:tc>
      </w:tr>
      <w:tr w:rsidR="001539C4" w:rsidRPr="001539C4" w14:paraId="4D9C80A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3182491"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Reinstetle</w:t>
            </w:r>
            <w:proofErr w:type="spellEnd"/>
          </w:p>
        </w:tc>
        <w:tc>
          <w:tcPr>
            <w:tcW w:w="1725" w:type="dxa"/>
            <w:tcBorders>
              <w:top w:val="nil"/>
              <w:left w:val="nil"/>
              <w:bottom w:val="single" w:sz="4" w:space="0" w:color="auto"/>
              <w:right w:val="single" w:sz="4" w:space="0" w:color="auto"/>
            </w:tcBorders>
            <w:noWrap/>
            <w:vAlign w:val="bottom"/>
            <w:hideMark/>
          </w:tcPr>
          <w:p w14:paraId="303FAA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Ashley</w:t>
            </w:r>
          </w:p>
        </w:tc>
        <w:tc>
          <w:tcPr>
            <w:tcW w:w="2149" w:type="dxa"/>
            <w:tcBorders>
              <w:top w:val="nil"/>
              <w:left w:val="nil"/>
              <w:bottom w:val="single" w:sz="4" w:space="0" w:color="auto"/>
              <w:right w:val="single" w:sz="4" w:space="0" w:color="auto"/>
            </w:tcBorders>
            <w:vAlign w:val="bottom"/>
            <w:hideMark/>
          </w:tcPr>
          <w:p w14:paraId="1589BD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603C23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1C5C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1412E8" w14:textId="77777777" w:rsidR="001539C4" w:rsidRPr="001539C4" w:rsidRDefault="001539C4" w:rsidP="001539C4">
            <w:pPr>
              <w:rPr>
                <w:rFonts w:eastAsia="Times New Roman"/>
                <w:sz w:val="20"/>
                <w:szCs w:val="20"/>
              </w:rPr>
            </w:pPr>
          </w:p>
        </w:tc>
        <w:tc>
          <w:tcPr>
            <w:tcW w:w="36" w:type="dxa"/>
            <w:vAlign w:val="center"/>
            <w:hideMark/>
          </w:tcPr>
          <w:p w14:paraId="1A260176" w14:textId="77777777" w:rsidR="001539C4" w:rsidRPr="001539C4" w:rsidRDefault="001539C4" w:rsidP="001539C4">
            <w:pPr>
              <w:rPr>
                <w:rFonts w:eastAsia="Times New Roman"/>
                <w:sz w:val="20"/>
                <w:szCs w:val="20"/>
              </w:rPr>
            </w:pPr>
          </w:p>
        </w:tc>
        <w:tc>
          <w:tcPr>
            <w:tcW w:w="36" w:type="dxa"/>
            <w:vAlign w:val="center"/>
            <w:hideMark/>
          </w:tcPr>
          <w:p w14:paraId="3F12C1AB" w14:textId="77777777" w:rsidR="001539C4" w:rsidRPr="001539C4" w:rsidRDefault="001539C4" w:rsidP="001539C4">
            <w:pPr>
              <w:rPr>
                <w:rFonts w:eastAsia="Times New Roman"/>
                <w:sz w:val="20"/>
                <w:szCs w:val="20"/>
              </w:rPr>
            </w:pPr>
          </w:p>
        </w:tc>
      </w:tr>
      <w:tr w:rsidR="001539C4" w:rsidRPr="001539C4" w14:paraId="5D60262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7FF939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Reyes</w:t>
            </w:r>
          </w:p>
        </w:tc>
        <w:tc>
          <w:tcPr>
            <w:tcW w:w="1725" w:type="dxa"/>
            <w:tcBorders>
              <w:top w:val="nil"/>
              <w:left w:val="nil"/>
              <w:bottom w:val="single" w:sz="4" w:space="0" w:color="auto"/>
              <w:right w:val="single" w:sz="4" w:space="0" w:color="auto"/>
            </w:tcBorders>
            <w:noWrap/>
            <w:vAlign w:val="bottom"/>
            <w:hideMark/>
          </w:tcPr>
          <w:p w14:paraId="72CD6E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Rodolfo</w:t>
            </w:r>
          </w:p>
        </w:tc>
        <w:tc>
          <w:tcPr>
            <w:tcW w:w="2149" w:type="dxa"/>
            <w:tcBorders>
              <w:top w:val="nil"/>
              <w:left w:val="nil"/>
              <w:bottom w:val="single" w:sz="4" w:space="0" w:color="auto"/>
              <w:right w:val="single" w:sz="4" w:space="0" w:color="auto"/>
            </w:tcBorders>
            <w:vAlign w:val="bottom"/>
            <w:hideMark/>
          </w:tcPr>
          <w:p w14:paraId="4E1901F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306DD3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603C5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F8CC07" w14:textId="77777777" w:rsidR="001539C4" w:rsidRPr="001539C4" w:rsidRDefault="001539C4" w:rsidP="001539C4">
            <w:pPr>
              <w:rPr>
                <w:rFonts w:eastAsia="Times New Roman"/>
                <w:sz w:val="20"/>
                <w:szCs w:val="20"/>
              </w:rPr>
            </w:pPr>
          </w:p>
        </w:tc>
        <w:tc>
          <w:tcPr>
            <w:tcW w:w="36" w:type="dxa"/>
            <w:vAlign w:val="center"/>
            <w:hideMark/>
          </w:tcPr>
          <w:p w14:paraId="11B7CEE9" w14:textId="77777777" w:rsidR="001539C4" w:rsidRPr="001539C4" w:rsidRDefault="001539C4" w:rsidP="001539C4">
            <w:pPr>
              <w:rPr>
                <w:rFonts w:eastAsia="Times New Roman"/>
                <w:sz w:val="20"/>
                <w:szCs w:val="20"/>
              </w:rPr>
            </w:pPr>
          </w:p>
        </w:tc>
        <w:tc>
          <w:tcPr>
            <w:tcW w:w="36" w:type="dxa"/>
            <w:vAlign w:val="center"/>
            <w:hideMark/>
          </w:tcPr>
          <w:p w14:paraId="5389827F" w14:textId="77777777" w:rsidR="001539C4" w:rsidRPr="001539C4" w:rsidRDefault="001539C4" w:rsidP="001539C4">
            <w:pPr>
              <w:rPr>
                <w:rFonts w:eastAsia="Times New Roman"/>
                <w:sz w:val="20"/>
                <w:szCs w:val="20"/>
              </w:rPr>
            </w:pPr>
          </w:p>
        </w:tc>
      </w:tr>
      <w:tr w:rsidR="001539C4" w:rsidRPr="001539C4" w14:paraId="76F15AE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A396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Reynolds</w:t>
            </w:r>
          </w:p>
        </w:tc>
        <w:tc>
          <w:tcPr>
            <w:tcW w:w="1725" w:type="dxa"/>
            <w:tcBorders>
              <w:top w:val="nil"/>
              <w:left w:val="nil"/>
              <w:bottom w:val="single" w:sz="4" w:space="0" w:color="auto"/>
              <w:right w:val="single" w:sz="4" w:space="0" w:color="auto"/>
            </w:tcBorders>
            <w:noWrap/>
            <w:vAlign w:val="bottom"/>
            <w:hideMark/>
          </w:tcPr>
          <w:p w14:paraId="3ABE92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3BFEBF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EP Cardiology</w:t>
            </w:r>
          </w:p>
        </w:tc>
        <w:tc>
          <w:tcPr>
            <w:tcW w:w="440" w:type="dxa"/>
            <w:tcBorders>
              <w:top w:val="nil"/>
              <w:left w:val="nil"/>
              <w:bottom w:val="single" w:sz="4" w:space="0" w:color="auto"/>
              <w:right w:val="single" w:sz="4" w:space="0" w:color="auto"/>
            </w:tcBorders>
            <w:noWrap/>
            <w:vAlign w:val="bottom"/>
            <w:hideMark/>
          </w:tcPr>
          <w:p w14:paraId="3714E2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73E48F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B81BA0A" w14:textId="77777777" w:rsidR="001539C4" w:rsidRPr="001539C4" w:rsidRDefault="001539C4" w:rsidP="001539C4">
            <w:pPr>
              <w:rPr>
                <w:rFonts w:eastAsia="Times New Roman"/>
                <w:sz w:val="20"/>
                <w:szCs w:val="20"/>
              </w:rPr>
            </w:pPr>
          </w:p>
        </w:tc>
        <w:tc>
          <w:tcPr>
            <w:tcW w:w="36" w:type="dxa"/>
            <w:vAlign w:val="center"/>
            <w:hideMark/>
          </w:tcPr>
          <w:p w14:paraId="6ACB0612" w14:textId="77777777" w:rsidR="001539C4" w:rsidRPr="001539C4" w:rsidRDefault="001539C4" w:rsidP="001539C4">
            <w:pPr>
              <w:rPr>
                <w:rFonts w:eastAsia="Times New Roman"/>
                <w:sz w:val="20"/>
                <w:szCs w:val="20"/>
              </w:rPr>
            </w:pPr>
          </w:p>
        </w:tc>
        <w:tc>
          <w:tcPr>
            <w:tcW w:w="36" w:type="dxa"/>
            <w:vAlign w:val="center"/>
            <w:hideMark/>
          </w:tcPr>
          <w:p w14:paraId="09B4C4DF" w14:textId="77777777" w:rsidR="001539C4" w:rsidRPr="001539C4" w:rsidRDefault="001539C4" w:rsidP="001539C4">
            <w:pPr>
              <w:rPr>
                <w:rFonts w:eastAsia="Times New Roman"/>
                <w:sz w:val="20"/>
                <w:szCs w:val="20"/>
              </w:rPr>
            </w:pPr>
          </w:p>
        </w:tc>
      </w:tr>
      <w:tr w:rsidR="001539C4" w:rsidRPr="001539C4" w14:paraId="15F67A2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43848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Reynolds</w:t>
            </w:r>
          </w:p>
        </w:tc>
        <w:tc>
          <w:tcPr>
            <w:tcW w:w="1725" w:type="dxa"/>
            <w:tcBorders>
              <w:top w:val="nil"/>
              <w:left w:val="nil"/>
              <w:bottom w:val="single" w:sz="4" w:space="0" w:color="auto"/>
              <w:right w:val="single" w:sz="4" w:space="0" w:color="auto"/>
            </w:tcBorders>
            <w:noWrap/>
            <w:vAlign w:val="bottom"/>
            <w:hideMark/>
          </w:tcPr>
          <w:p w14:paraId="1E45ED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7BC556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5C93FE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A504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B3465C" w14:textId="77777777" w:rsidR="001539C4" w:rsidRPr="001539C4" w:rsidRDefault="001539C4" w:rsidP="001539C4">
            <w:pPr>
              <w:rPr>
                <w:rFonts w:eastAsia="Times New Roman"/>
                <w:sz w:val="20"/>
                <w:szCs w:val="20"/>
              </w:rPr>
            </w:pPr>
          </w:p>
        </w:tc>
        <w:tc>
          <w:tcPr>
            <w:tcW w:w="36" w:type="dxa"/>
            <w:vAlign w:val="center"/>
            <w:hideMark/>
          </w:tcPr>
          <w:p w14:paraId="2D9F1BC1" w14:textId="77777777" w:rsidR="001539C4" w:rsidRPr="001539C4" w:rsidRDefault="001539C4" w:rsidP="001539C4">
            <w:pPr>
              <w:rPr>
                <w:rFonts w:eastAsia="Times New Roman"/>
                <w:sz w:val="20"/>
                <w:szCs w:val="20"/>
              </w:rPr>
            </w:pPr>
          </w:p>
        </w:tc>
        <w:tc>
          <w:tcPr>
            <w:tcW w:w="36" w:type="dxa"/>
            <w:vAlign w:val="center"/>
            <w:hideMark/>
          </w:tcPr>
          <w:p w14:paraId="4BF876E8" w14:textId="77777777" w:rsidR="001539C4" w:rsidRPr="001539C4" w:rsidRDefault="001539C4" w:rsidP="001539C4">
            <w:pPr>
              <w:rPr>
                <w:rFonts w:eastAsia="Times New Roman"/>
                <w:sz w:val="20"/>
                <w:szCs w:val="20"/>
              </w:rPr>
            </w:pPr>
          </w:p>
        </w:tc>
      </w:tr>
      <w:tr w:rsidR="001539C4" w:rsidRPr="001539C4" w14:paraId="706D93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BB9C64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Richter</w:t>
            </w:r>
          </w:p>
        </w:tc>
        <w:tc>
          <w:tcPr>
            <w:tcW w:w="1725" w:type="dxa"/>
            <w:tcBorders>
              <w:top w:val="nil"/>
              <w:left w:val="nil"/>
              <w:bottom w:val="single" w:sz="4" w:space="0" w:color="auto"/>
              <w:right w:val="single" w:sz="4" w:space="0" w:color="auto"/>
            </w:tcBorders>
            <w:noWrap/>
            <w:vAlign w:val="bottom"/>
            <w:hideMark/>
          </w:tcPr>
          <w:p w14:paraId="10F923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Ryan</w:t>
            </w:r>
          </w:p>
        </w:tc>
        <w:tc>
          <w:tcPr>
            <w:tcW w:w="2149" w:type="dxa"/>
            <w:tcBorders>
              <w:top w:val="nil"/>
              <w:left w:val="nil"/>
              <w:bottom w:val="single" w:sz="4" w:space="0" w:color="auto"/>
              <w:right w:val="single" w:sz="4" w:space="0" w:color="auto"/>
            </w:tcBorders>
            <w:vAlign w:val="bottom"/>
            <w:hideMark/>
          </w:tcPr>
          <w:p w14:paraId="40C2BA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98A3D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762D62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5BDD342" w14:textId="77777777" w:rsidR="001539C4" w:rsidRPr="001539C4" w:rsidRDefault="001539C4" w:rsidP="001539C4">
            <w:pPr>
              <w:rPr>
                <w:rFonts w:eastAsia="Times New Roman"/>
                <w:sz w:val="20"/>
                <w:szCs w:val="20"/>
              </w:rPr>
            </w:pPr>
          </w:p>
        </w:tc>
        <w:tc>
          <w:tcPr>
            <w:tcW w:w="36" w:type="dxa"/>
            <w:vAlign w:val="center"/>
            <w:hideMark/>
          </w:tcPr>
          <w:p w14:paraId="1E5E5CF3" w14:textId="77777777" w:rsidR="001539C4" w:rsidRPr="001539C4" w:rsidRDefault="001539C4" w:rsidP="001539C4">
            <w:pPr>
              <w:rPr>
                <w:rFonts w:eastAsia="Times New Roman"/>
                <w:sz w:val="20"/>
                <w:szCs w:val="20"/>
              </w:rPr>
            </w:pPr>
          </w:p>
        </w:tc>
        <w:tc>
          <w:tcPr>
            <w:tcW w:w="36" w:type="dxa"/>
            <w:vAlign w:val="center"/>
            <w:hideMark/>
          </w:tcPr>
          <w:p w14:paraId="2520A52E" w14:textId="77777777" w:rsidR="001539C4" w:rsidRPr="001539C4" w:rsidRDefault="001539C4" w:rsidP="001539C4">
            <w:pPr>
              <w:rPr>
                <w:rFonts w:eastAsia="Times New Roman"/>
                <w:sz w:val="20"/>
                <w:szCs w:val="20"/>
              </w:rPr>
            </w:pPr>
          </w:p>
        </w:tc>
      </w:tr>
      <w:tr w:rsidR="001539C4" w:rsidRPr="001539C4" w14:paraId="11CEEB2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6BE966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Rivera</w:t>
            </w:r>
          </w:p>
        </w:tc>
        <w:tc>
          <w:tcPr>
            <w:tcW w:w="1725" w:type="dxa"/>
            <w:tcBorders>
              <w:top w:val="nil"/>
              <w:left w:val="nil"/>
              <w:bottom w:val="single" w:sz="4" w:space="0" w:color="auto"/>
              <w:right w:val="single" w:sz="4" w:space="0" w:color="auto"/>
            </w:tcBorders>
            <w:noWrap/>
            <w:vAlign w:val="bottom"/>
            <w:hideMark/>
          </w:tcPr>
          <w:p w14:paraId="489C5E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Mariano</w:t>
            </w:r>
          </w:p>
        </w:tc>
        <w:tc>
          <w:tcPr>
            <w:tcW w:w="2149" w:type="dxa"/>
            <w:tcBorders>
              <w:top w:val="nil"/>
              <w:left w:val="nil"/>
              <w:bottom w:val="single" w:sz="4" w:space="0" w:color="auto"/>
              <w:right w:val="single" w:sz="4" w:space="0" w:color="auto"/>
            </w:tcBorders>
            <w:vAlign w:val="bottom"/>
            <w:hideMark/>
          </w:tcPr>
          <w:p w14:paraId="31E835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Podiatrist</w:t>
            </w:r>
          </w:p>
        </w:tc>
        <w:tc>
          <w:tcPr>
            <w:tcW w:w="440" w:type="dxa"/>
            <w:tcBorders>
              <w:top w:val="nil"/>
              <w:left w:val="nil"/>
              <w:bottom w:val="single" w:sz="4" w:space="0" w:color="auto"/>
              <w:right w:val="single" w:sz="4" w:space="0" w:color="auto"/>
            </w:tcBorders>
            <w:noWrap/>
            <w:vAlign w:val="bottom"/>
            <w:hideMark/>
          </w:tcPr>
          <w:p w14:paraId="344D4A5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42954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0A81A77" w14:textId="77777777" w:rsidR="001539C4" w:rsidRPr="001539C4" w:rsidRDefault="001539C4" w:rsidP="001539C4">
            <w:pPr>
              <w:rPr>
                <w:rFonts w:eastAsia="Times New Roman"/>
                <w:sz w:val="20"/>
                <w:szCs w:val="20"/>
              </w:rPr>
            </w:pPr>
          </w:p>
        </w:tc>
        <w:tc>
          <w:tcPr>
            <w:tcW w:w="36" w:type="dxa"/>
            <w:vAlign w:val="center"/>
            <w:hideMark/>
          </w:tcPr>
          <w:p w14:paraId="1C0C0BB8" w14:textId="77777777" w:rsidR="001539C4" w:rsidRPr="001539C4" w:rsidRDefault="001539C4" w:rsidP="001539C4">
            <w:pPr>
              <w:rPr>
                <w:rFonts w:eastAsia="Times New Roman"/>
                <w:sz w:val="20"/>
                <w:szCs w:val="20"/>
              </w:rPr>
            </w:pPr>
          </w:p>
        </w:tc>
        <w:tc>
          <w:tcPr>
            <w:tcW w:w="36" w:type="dxa"/>
            <w:vAlign w:val="center"/>
            <w:hideMark/>
          </w:tcPr>
          <w:p w14:paraId="152A4612" w14:textId="77777777" w:rsidR="001539C4" w:rsidRPr="001539C4" w:rsidRDefault="001539C4" w:rsidP="001539C4">
            <w:pPr>
              <w:rPr>
                <w:rFonts w:eastAsia="Times New Roman"/>
                <w:sz w:val="20"/>
                <w:szCs w:val="20"/>
              </w:rPr>
            </w:pPr>
          </w:p>
        </w:tc>
      </w:tr>
      <w:tr w:rsidR="001539C4" w:rsidRPr="001539C4" w14:paraId="7978098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A20A7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Rizos</w:t>
            </w:r>
          </w:p>
        </w:tc>
        <w:tc>
          <w:tcPr>
            <w:tcW w:w="1725" w:type="dxa"/>
            <w:tcBorders>
              <w:top w:val="nil"/>
              <w:left w:val="nil"/>
              <w:bottom w:val="single" w:sz="4" w:space="0" w:color="auto"/>
              <w:right w:val="single" w:sz="4" w:space="0" w:color="auto"/>
            </w:tcBorders>
            <w:noWrap/>
            <w:vAlign w:val="bottom"/>
            <w:hideMark/>
          </w:tcPr>
          <w:p w14:paraId="61B9C8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Demetrius</w:t>
            </w:r>
          </w:p>
        </w:tc>
        <w:tc>
          <w:tcPr>
            <w:tcW w:w="2149" w:type="dxa"/>
            <w:tcBorders>
              <w:top w:val="nil"/>
              <w:left w:val="nil"/>
              <w:bottom w:val="single" w:sz="4" w:space="0" w:color="auto"/>
              <w:right w:val="single" w:sz="4" w:space="0" w:color="auto"/>
            </w:tcBorders>
            <w:vAlign w:val="bottom"/>
            <w:hideMark/>
          </w:tcPr>
          <w:p w14:paraId="2F434E5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4420F6F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AFEE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B68EC5D" w14:textId="77777777" w:rsidR="001539C4" w:rsidRPr="001539C4" w:rsidRDefault="001539C4" w:rsidP="001539C4">
            <w:pPr>
              <w:rPr>
                <w:rFonts w:eastAsia="Times New Roman"/>
                <w:sz w:val="20"/>
                <w:szCs w:val="20"/>
              </w:rPr>
            </w:pPr>
          </w:p>
        </w:tc>
        <w:tc>
          <w:tcPr>
            <w:tcW w:w="36" w:type="dxa"/>
            <w:vAlign w:val="center"/>
            <w:hideMark/>
          </w:tcPr>
          <w:p w14:paraId="634086F9" w14:textId="77777777" w:rsidR="001539C4" w:rsidRPr="001539C4" w:rsidRDefault="001539C4" w:rsidP="001539C4">
            <w:pPr>
              <w:rPr>
                <w:rFonts w:eastAsia="Times New Roman"/>
                <w:sz w:val="20"/>
                <w:szCs w:val="20"/>
              </w:rPr>
            </w:pPr>
          </w:p>
        </w:tc>
        <w:tc>
          <w:tcPr>
            <w:tcW w:w="36" w:type="dxa"/>
            <w:vAlign w:val="center"/>
            <w:hideMark/>
          </w:tcPr>
          <w:p w14:paraId="3D86DA78" w14:textId="77777777" w:rsidR="001539C4" w:rsidRPr="001539C4" w:rsidRDefault="001539C4" w:rsidP="001539C4">
            <w:pPr>
              <w:rPr>
                <w:rFonts w:eastAsia="Times New Roman"/>
                <w:sz w:val="20"/>
                <w:szCs w:val="20"/>
              </w:rPr>
            </w:pPr>
          </w:p>
        </w:tc>
      </w:tr>
      <w:tr w:rsidR="001539C4" w:rsidRPr="001539C4" w14:paraId="6052950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D127B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Roberts</w:t>
            </w:r>
          </w:p>
        </w:tc>
        <w:tc>
          <w:tcPr>
            <w:tcW w:w="1725" w:type="dxa"/>
            <w:tcBorders>
              <w:top w:val="nil"/>
              <w:left w:val="nil"/>
              <w:bottom w:val="single" w:sz="4" w:space="0" w:color="auto"/>
              <w:right w:val="single" w:sz="4" w:space="0" w:color="auto"/>
            </w:tcBorders>
            <w:noWrap/>
            <w:vAlign w:val="bottom"/>
            <w:hideMark/>
          </w:tcPr>
          <w:p w14:paraId="1913EB1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2C2F9E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9D46B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52A4C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2C7A525" w14:textId="77777777" w:rsidR="001539C4" w:rsidRPr="001539C4" w:rsidRDefault="001539C4" w:rsidP="001539C4">
            <w:pPr>
              <w:rPr>
                <w:rFonts w:eastAsia="Times New Roman"/>
                <w:sz w:val="20"/>
                <w:szCs w:val="20"/>
              </w:rPr>
            </w:pPr>
          </w:p>
        </w:tc>
        <w:tc>
          <w:tcPr>
            <w:tcW w:w="36" w:type="dxa"/>
            <w:vAlign w:val="center"/>
            <w:hideMark/>
          </w:tcPr>
          <w:p w14:paraId="20177A2C" w14:textId="77777777" w:rsidR="001539C4" w:rsidRPr="001539C4" w:rsidRDefault="001539C4" w:rsidP="001539C4">
            <w:pPr>
              <w:rPr>
                <w:rFonts w:eastAsia="Times New Roman"/>
                <w:sz w:val="20"/>
                <w:szCs w:val="20"/>
              </w:rPr>
            </w:pPr>
          </w:p>
        </w:tc>
        <w:tc>
          <w:tcPr>
            <w:tcW w:w="36" w:type="dxa"/>
            <w:vAlign w:val="center"/>
            <w:hideMark/>
          </w:tcPr>
          <w:p w14:paraId="3FB6BBE2" w14:textId="77777777" w:rsidR="001539C4" w:rsidRPr="001539C4" w:rsidRDefault="001539C4" w:rsidP="001539C4">
            <w:pPr>
              <w:rPr>
                <w:rFonts w:eastAsia="Times New Roman"/>
                <w:sz w:val="20"/>
                <w:szCs w:val="20"/>
              </w:rPr>
            </w:pPr>
          </w:p>
        </w:tc>
      </w:tr>
      <w:tr w:rsidR="001539C4" w:rsidRPr="001539C4" w14:paraId="59800ABA"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5B2C3C2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Roberts</w:t>
            </w:r>
          </w:p>
        </w:tc>
        <w:tc>
          <w:tcPr>
            <w:tcW w:w="1725" w:type="dxa"/>
            <w:tcBorders>
              <w:top w:val="nil"/>
              <w:left w:val="nil"/>
              <w:bottom w:val="single" w:sz="4" w:space="0" w:color="auto"/>
              <w:right w:val="single" w:sz="4" w:space="0" w:color="auto"/>
            </w:tcBorders>
            <w:noWrap/>
            <w:vAlign w:val="bottom"/>
            <w:hideMark/>
          </w:tcPr>
          <w:p w14:paraId="4B0BB1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Gina</w:t>
            </w:r>
          </w:p>
        </w:tc>
        <w:tc>
          <w:tcPr>
            <w:tcW w:w="2149" w:type="dxa"/>
            <w:tcBorders>
              <w:top w:val="nil"/>
              <w:left w:val="nil"/>
              <w:bottom w:val="single" w:sz="4" w:space="0" w:color="auto"/>
              <w:right w:val="single" w:sz="4" w:space="0" w:color="auto"/>
            </w:tcBorders>
            <w:vAlign w:val="bottom"/>
            <w:hideMark/>
          </w:tcPr>
          <w:p w14:paraId="1A9AE5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43707F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DCF07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5EC0DE" w14:textId="77777777" w:rsidR="001539C4" w:rsidRPr="001539C4" w:rsidRDefault="001539C4" w:rsidP="001539C4">
            <w:pPr>
              <w:rPr>
                <w:rFonts w:eastAsia="Times New Roman"/>
                <w:sz w:val="20"/>
                <w:szCs w:val="20"/>
              </w:rPr>
            </w:pPr>
          </w:p>
        </w:tc>
        <w:tc>
          <w:tcPr>
            <w:tcW w:w="36" w:type="dxa"/>
            <w:vAlign w:val="center"/>
            <w:hideMark/>
          </w:tcPr>
          <w:p w14:paraId="4019CD8E" w14:textId="77777777" w:rsidR="001539C4" w:rsidRPr="001539C4" w:rsidRDefault="001539C4" w:rsidP="001539C4">
            <w:pPr>
              <w:rPr>
                <w:rFonts w:eastAsia="Times New Roman"/>
                <w:sz w:val="20"/>
                <w:szCs w:val="20"/>
              </w:rPr>
            </w:pPr>
          </w:p>
        </w:tc>
        <w:tc>
          <w:tcPr>
            <w:tcW w:w="36" w:type="dxa"/>
            <w:vAlign w:val="center"/>
            <w:hideMark/>
          </w:tcPr>
          <w:p w14:paraId="38EF904F" w14:textId="77777777" w:rsidR="001539C4" w:rsidRPr="001539C4" w:rsidRDefault="001539C4" w:rsidP="001539C4">
            <w:pPr>
              <w:rPr>
                <w:rFonts w:eastAsia="Times New Roman"/>
                <w:sz w:val="20"/>
                <w:szCs w:val="20"/>
              </w:rPr>
            </w:pPr>
          </w:p>
        </w:tc>
      </w:tr>
      <w:tr w:rsidR="001539C4" w:rsidRPr="001539C4" w14:paraId="1CBBC93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0286E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Rodgers</w:t>
            </w:r>
          </w:p>
        </w:tc>
        <w:tc>
          <w:tcPr>
            <w:tcW w:w="1725" w:type="dxa"/>
            <w:tcBorders>
              <w:top w:val="nil"/>
              <w:left w:val="nil"/>
              <w:bottom w:val="single" w:sz="4" w:space="0" w:color="auto"/>
              <w:right w:val="single" w:sz="4" w:space="0" w:color="auto"/>
            </w:tcBorders>
            <w:noWrap/>
            <w:vAlign w:val="bottom"/>
            <w:hideMark/>
          </w:tcPr>
          <w:p w14:paraId="4A191C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Daniel</w:t>
            </w:r>
          </w:p>
        </w:tc>
        <w:tc>
          <w:tcPr>
            <w:tcW w:w="2149" w:type="dxa"/>
            <w:tcBorders>
              <w:top w:val="nil"/>
              <w:left w:val="nil"/>
              <w:bottom w:val="single" w:sz="4" w:space="0" w:color="auto"/>
              <w:right w:val="single" w:sz="4" w:space="0" w:color="auto"/>
            </w:tcBorders>
            <w:vAlign w:val="bottom"/>
            <w:hideMark/>
          </w:tcPr>
          <w:p w14:paraId="4061A9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DBEAF8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761580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7B4AE2" w14:textId="77777777" w:rsidR="001539C4" w:rsidRPr="001539C4" w:rsidRDefault="001539C4" w:rsidP="001539C4">
            <w:pPr>
              <w:rPr>
                <w:rFonts w:eastAsia="Times New Roman"/>
                <w:sz w:val="20"/>
                <w:szCs w:val="20"/>
              </w:rPr>
            </w:pPr>
          </w:p>
        </w:tc>
        <w:tc>
          <w:tcPr>
            <w:tcW w:w="36" w:type="dxa"/>
            <w:vAlign w:val="center"/>
            <w:hideMark/>
          </w:tcPr>
          <w:p w14:paraId="70F46C02" w14:textId="77777777" w:rsidR="001539C4" w:rsidRPr="001539C4" w:rsidRDefault="001539C4" w:rsidP="001539C4">
            <w:pPr>
              <w:rPr>
                <w:rFonts w:eastAsia="Times New Roman"/>
                <w:sz w:val="20"/>
                <w:szCs w:val="20"/>
              </w:rPr>
            </w:pPr>
          </w:p>
        </w:tc>
        <w:tc>
          <w:tcPr>
            <w:tcW w:w="36" w:type="dxa"/>
            <w:vAlign w:val="center"/>
            <w:hideMark/>
          </w:tcPr>
          <w:p w14:paraId="6BE0737F" w14:textId="77777777" w:rsidR="001539C4" w:rsidRPr="001539C4" w:rsidRDefault="001539C4" w:rsidP="001539C4">
            <w:pPr>
              <w:rPr>
                <w:rFonts w:eastAsia="Times New Roman"/>
                <w:sz w:val="20"/>
                <w:szCs w:val="20"/>
              </w:rPr>
            </w:pPr>
          </w:p>
        </w:tc>
      </w:tr>
      <w:tr w:rsidR="001539C4" w:rsidRPr="001539C4" w14:paraId="2B252F9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B2258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Rose</w:t>
            </w:r>
          </w:p>
        </w:tc>
        <w:tc>
          <w:tcPr>
            <w:tcW w:w="1725" w:type="dxa"/>
            <w:tcBorders>
              <w:top w:val="nil"/>
              <w:left w:val="nil"/>
              <w:bottom w:val="single" w:sz="4" w:space="0" w:color="auto"/>
              <w:right w:val="single" w:sz="4" w:space="0" w:color="auto"/>
            </w:tcBorders>
            <w:noWrap/>
            <w:vAlign w:val="bottom"/>
            <w:hideMark/>
          </w:tcPr>
          <w:p w14:paraId="1FBB880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Olivia</w:t>
            </w:r>
          </w:p>
        </w:tc>
        <w:tc>
          <w:tcPr>
            <w:tcW w:w="2149" w:type="dxa"/>
            <w:tcBorders>
              <w:top w:val="nil"/>
              <w:left w:val="nil"/>
              <w:bottom w:val="single" w:sz="4" w:space="0" w:color="auto"/>
              <w:right w:val="single" w:sz="4" w:space="0" w:color="auto"/>
            </w:tcBorders>
            <w:vAlign w:val="bottom"/>
            <w:hideMark/>
          </w:tcPr>
          <w:p w14:paraId="785DF9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483BE9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8035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A9A6DB9" w14:textId="77777777" w:rsidR="001539C4" w:rsidRPr="001539C4" w:rsidRDefault="001539C4" w:rsidP="001539C4">
            <w:pPr>
              <w:rPr>
                <w:rFonts w:eastAsia="Times New Roman"/>
                <w:sz w:val="20"/>
                <w:szCs w:val="20"/>
              </w:rPr>
            </w:pPr>
          </w:p>
        </w:tc>
        <w:tc>
          <w:tcPr>
            <w:tcW w:w="36" w:type="dxa"/>
            <w:vAlign w:val="center"/>
            <w:hideMark/>
          </w:tcPr>
          <w:p w14:paraId="117038C9" w14:textId="77777777" w:rsidR="001539C4" w:rsidRPr="001539C4" w:rsidRDefault="001539C4" w:rsidP="001539C4">
            <w:pPr>
              <w:rPr>
                <w:rFonts w:eastAsia="Times New Roman"/>
                <w:sz w:val="20"/>
                <w:szCs w:val="20"/>
              </w:rPr>
            </w:pPr>
          </w:p>
        </w:tc>
        <w:tc>
          <w:tcPr>
            <w:tcW w:w="36" w:type="dxa"/>
            <w:vAlign w:val="center"/>
            <w:hideMark/>
          </w:tcPr>
          <w:p w14:paraId="193F4420" w14:textId="77777777" w:rsidR="001539C4" w:rsidRPr="001539C4" w:rsidRDefault="001539C4" w:rsidP="001539C4">
            <w:pPr>
              <w:rPr>
                <w:rFonts w:eastAsia="Times New Roman"/>
                <w:sz w:val="20"/>
                <w:szCs w:val="20"/>
              </w:rPr>
            </w:pPr>
          </w:p>
        </w:tc>
      </w:tr>
      <w:tr w:rsidR="001539C4" w:rsidRPr="001539C4" w14:paraId="132F7E3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C9F24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Rossi</w:t>
            </w:r>
          </w:p>
        </w:tc>
        <w:tc>
          <w:tcPr>
            <w:tcW w:w="1725" w:type="dxa"/>
            <w:tcBorders>
              <w:top w:val="nil"/>
              <w:left w:val="nil"/>
              <w:bottom w:val="single" w:sz="4" w:space="0" w:color="auto"/>
              <w:right w:val="single" w:sz="4" w:space="0" w:color="auto"/>
            </w:tcBorders>
            <w:noWrap/>
            <w:vAlign w:val="bottom"/>
            <w:hideMark/>
          </w:tcPr>
          <w:p w14:paraId="103C6D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Kyle</w:t>
            </w:r>
          </w:p>
        </w:tc>
        <w:tc>
          <w:tcPr>
            <w:tcW w:w="2149" w:type="dxa"/>
            <w:tcBorders>
              <w:top w:val="nil"/>
              <w:left w:val="nil"/>
              <w:bottom w:val="single" w:sz="4" w:space="0" w:color="auto"/>
              <w:right w:val="single" w:sz="4" w:space="0" w:color="auto"/>
            </w:tcBorders>
            <w:vAlign w:val="bottom"/>
            <w:hideMark/>
          </w:tcPr>
          <w:p w14:paraId="793ED1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9FAF29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39137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ACDE9A" w14:textId="77777777" w:rsidR="001539C4" w:rsidRPr="001539C4" w:rsidRDefault="001539C4" w:rsidP="001539C4">
            <w:pPr>
              <w:rPr>
                <w:rFonts w:eastAsia="Times New Roman"/>
                <w:sz w:val="20"/>
                <w:szCs w:val="20"/>
              </w:rPr>
            </w:pPr>
          </w:p>
        </w:tc>
        <w:tc>
          <w:tcPr>
            <w:tcW w:w="36" w:type="dxa"/>
            <w:vAlign w:val="center"/>
            <w:hideMark/>
          </w:tcPr>
          <w:p w14:paraId="4DE48506" w14:textId="77777777" w:rsidR="001539C4" w:rsidRPr="001539C4" w:rsidRDefault="001539C4" w:rsidP="001539C4">
            <w:pPr>
              <w:rPr>
                <w:rFonts w:eastAsia="Times New Roman"/>
                <w:sz w:val="20"/>
                <w:szCs w:val="20"/>
              </w:rPr>
            </w:pPr>
          </w:p>
        </w:tc>
        <w:tc>
          <w:tcPr>
            <w:tcW w:w="36" w:type="dxa"/>
            <w:vAlign w:val="center"/>
            <w:hideMark/>
          </w:tcPr>
          <w:p w14:paraId="52D0112B" w14:textId="77777777" w:rsidR="001539C4" w:rsidRPr="001539C4" w:rsidRDefault="001539C4" w:rsidP="001539C4">
            <w:pPr>
              <w:rPr>
                <w:rFonts w:eastAsia="Times New Roman"/>
                <w:sz w:val="20"/>
                <w:szCs w:val="20"/>
              </w:rPr>
            </w:pPr>
          </w:p>
        </w:tc>
      </w:tr>
      <w:tr w:rsidR="001539C4" w:rsidRPr="001539C4" w14:paraId="5080B6E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00A6E9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Rostamabad</w:t>
            </w:r>
            <w:proofErr w:type="spellEnd"/>
            <w:r w:rsidRPr="001539C4">
              <w:rPr>
                <w:rFonts w:ascii="Arial" w:eastAsia="Times New Roman" w:hAnsi="Arial" w:cs="Arial"/>
                <w:sz w:val="20"/>
                <w:szCs w:val="20"/>
              </w:rPr>
              <w:t xml:space="preserve"> Ghanbari</w:t>
            </w:r>
          </w:p>
        </w:tc>
        <w:tc>
          <w:tcPr>
            <w:tcW w:w="1725" w:type="dxa"/>
            <w:tcBorders>
              <w:top w:val="nil"/>
              <w:left w:val="nil"/>
              <w:bottom w:val="single" w:sz="4" w:space="0" w:color="auto"/>
              <w:right w:val="single" w:sz="4" w:space="0" w:color="auto"/>
            </w:tcBorders>
            <w:noWrap/>
            <w:vAlign w:val="bottom"/>
            <w:hideMark/>
          </w:tcPr>
          <w:p w14:paraId="4B4119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Siamak</w:t>
            </w:r>
          </w:p>
        </w:tc>
        <w:tc>
          <w:tcPr>
            <w:tcW w:w="2149" w:type="dxa"/>
            <w:tcBorders>
              <w:top w:val="nil"/>
              <w:left w:val="nil"/>
              <w:bottom w:val="single" w:sz="4" w:space="0" w:color="auto"/>
              <w:right w:val="single" w:sz="4" w:space="0" w:color="auto"/>
            </w:tcBorders>
            <w:vAlign w:val="bottom"/>
            <w:hideMark/>
          </w:tcPr>
          <w:p w14:paraId="1B6CE58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3BADE87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BB42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E177AA" w14:textId="77777777" w:rsidR="001539C4" w:rsidRPr="001539C4" w:rsidRDefault="001539C4" w:rsidP="001539C4">
            <w:pPr>
              <w:rPr>
                <w:rFonts w:eastAsia="Times New Roman"/>
                <w:sz w:val="20"/>
                <w:szCs w:val="20"/>
              </w:rPr>
            </w:pPr>
          </w:p>
        </w:tc>
        <w:tc>
          <w:tcPr>
            <w:tcW w:w="36" w:type="dxa"/>
            <w:vAlign w:val="center"/>
            <w:hideMark/>
          </w:tcPr>
          <w:p w14:paraId="47B87C2A" w14:textId="77777777" w:rsidR="001539C4" w:rsidRPr="001539C4" w:rsidRDefault="001539C4" w:rsidP="001539C4">
            <w:pPr>
              <w:rPr>
                <w:rFonts w:eastAsia="Times New Roman"/>
                <w:sz w:val="20"/>
                <w:szCs w:val="20"/>
              </w:rPr>
            </w:pPr>
          </w:p>
        </w:tc>
        <w:tc>
          <w:tcPr>
            <w:tcW w:w="36" w:type="dxa"/>
            <w:vAlign w:val="center"/>
            <w:hideMark/>
          </w:tcPr>
          <w:p w14:paraId="0B803512" w14:textId="77777777" w:rsidR="001539C4" w:rsidRPr="001539C4" w:rsidRDefault="001539C4" w:rsidP="001539C4">
            <w:pPr>
              <w:rPr>
                <w:rFonts w:eastAsia="Times New Roman"/>
                <w:sz w:val="20"/>
                <w:szCs w:val="20"/>
              </w:rPr>
            </w:pPr>
          </w:p>
        </w:tc>
      </w:tr>
      <w:tr w:rsidR="001539C4" w:rsidRPr="001539C4" w14:paraId="61633684"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4F57A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Rowe</w:t>
            </w:r>
          </w:p>
        </w:tc>
        <w:tc>
          <w:tcPr>
            <w:tcW w:w="1725" w:type="dxa"/>
            <w:tcBorders>
              <w:top w:val="nil"/>
              <w:left w:val="nil"/>
              <w:bottom w:val="single" w:sz="4" w:space="0" w:color="auto"/>
              <w:right w:val="single" w:sz="4" w:space="0" w:color="auto"/>
            </w:tcBorders>
            <w:noWrap/>
            <w:vAlign w:val="bottom"/>
            <w:hideMark/>
          </w:tcPr>
          <w:p w14:paraId="087153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7EAA09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5C447F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ACB55C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5A60895" w14:textId="77777777" w:rsidR="001539C4" w:rsidRPr="001539C4" w:rsidRDefault="001539C4" w:rsidP="001539C4">
            <w:pPr>
              <w:rPr>
                <w:rFonts w:eastAsia="Times New Roman"/>
                <w:sz w:val="20"/>
                <w:szCs w:val="20"/>
              </w:rPr>
            </w:pPr>
          </w:p>
        </w:tc>
        <w:tc>
          <w:tcPr>
            <w:tcW w:w="36" w:type="dxa"/>
            <w:vAlign w:val="center"/>
            <w:hideMark/>
          </w:tcPr>
          <w:p w14:paraId="7DA427CC" w14:textId="77777777" w:rsidR="001539C4" w:rsidRPr="001539C4" w:rsidRDefault="001539C4" w:rsidP="001539C4">
            <w:pPr>
              <w:rPr>
                <w:rFonts w:eastAsia="Times New Roman"/>
                <w:sz w:val="20"/>
                <w:szCs w:val="20"/>
              </w:rPr>
            </w:pPr>
          </w:p>
        </w:tc>
        <w:tc>
          <w:tcPr>
            <w:tcW w:w="36" w:type="dxa"/>
            <w:vAlign w:val="center"/>
            <w:hideMark/>
          </w:tcPr>
          <w:p w14:paraId="1D97BE10" w14:textId="77777777" w:rsidR="001539C4" w:rsidRPr="001539C4" w:rsidRDefault="001539C4" w:rsidP="001539C4">
            <w:pPr>
              <w:rPr>
                <w:rFonts w:eastAsia="Times New Roman"/>
                <w:sz w:val="20"/>
                <w:szCs w:val="20"/>
              </w:rPr>
            </w:pPr>
          </w:p>
        </w:tc>
      </w:tr>
      <w:tr w:rsidR="001539C4" w:rsidRPr="001539C4" w14:paraId="5293DE6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62F43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Rowe</w:t>
            </w:r>
          </w:p>
        </w:tc>
        <w:tc>
          <w:tcPr>
            <w:tcW w:w="1725" w:type="dxa"/>
            <w:tcBorders>
              <w:top w:val="nil"/>
              <w:left w:val="nil"/>
              <w:bottom w:val="single" w:sz="4" w:space="0" w:color="auto"/>
              <w:right w:val="single" w:sz="4" w:space="0" w:color="auto"/>
            </w:tcBorders>
            <w:noWrap/>
            <w:vAlign w:val="bottom"/>
            <w:hideMark/>
          </w:tcPr>
          <w:p w14:paraId="4E3BFA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Whitney</w:t>
            </w:r>
          </w:p>
        </w:tc>
        <w:tc>
          <w:tcPr>
            <w:tcW w:w="2149" w:type="dxa"/>
            <w:tcBorders>
              <w:top w:val="nil"/>
              <w:left w:val="nil"/>
              <w:bottom w:val="single" w:sz="4" w:space="0" w:color="auto"/>
              <w:right w:val="single" w:sz="4" w:space="0" w:color="auto"/>
            </w:tcBorders>
            <w:vAlign w:val="bottom"/>
            <w:hideMark/>
          </w:tcPr>
          <w:p w14:paraId="6DF5C6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APRN-OBGYN</w:t>
            </w:r>
          </w:p>
        </w:tc>
        <w:tc>
          <w:tcPr>
            <w:tcW w:w="440" w:type="dxa"/>
            <w:tcBorders>
              <w:top w:val="nil"/>
              <w:left w:val="nil"/>
              <w:bottom w:val="single" w:sz="4" w:space="0" w:color="auto"/>
              <w:right w:val="single" w:sz="4" w:space="0" w:color="auto"/>
            </w:tcBorders>
            <w:noWrap/>
            <w:vAlign w:val="bottom"/>
            <w:hideMark/>
          </w:tcPr>
          <w:p w14:paraId="08DC6C8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B3B499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82C639" w14:textId="77777777" w:rsidR="001539C4" w:rsidRPr="001539C4" w:rsidRDefault="001539C4" w:rsidP="001539C4">
            <w:pPr>
              <w:rPr>
                <w:rFonts w:eastAsia="Times New Roman"/>
                <w:sz w:val="20"/>
                <w:szCs w:val="20"/>
              </w:rPr>
            </w:pPr>
          </w:p>
        </w:tc>
        <w:tc>
          <w:tcPr>
            <w:tcW w:w="36" w:type="dxa"/>
            <w:vAlign w:val="center"/>
            <w:hideMark/>
          </w:tcPr>
          <w:p w14:paraId="3FFB6487" w14:textId="77777777" w:rsidR="001539C4" w:rsidRPr="001539C4" w:rsidRDefault="001539C4" w:rsidP="001539C4">
            <w:pPr>
              <w:rPr>
                <w:rFonts w:eastAsia="Times New Roman"/>
                <w:sz w:val="20"/>
                <w:szCs w:val="20"/>
              </w:rPr>
            </w:pPr>
          </w:p>
        </w:tc>
        <w:tc>
          <w:tcPr>
            <w:tcW w:w="36" w:type="dxa"/>
            <w:vAlign w:val="center"/>
            <w:hideMark/>
          </w:tcPr>
          <w:p w14:paraId="2A4C7792" w14:textId="77777777" w:rsidR="001539C4" w:rsidRPr="001539C4" w:rsidRDefault="001539C4" w:rsidP="001539C4">
            <w:pPr>
              <w:rPr>
                <w:rFonts w:eastAsia="Times New Roman"/>
                <w:sz w:val="20"/>
                <w:szCs w:val="20"/>
              </w:rPr>
            </w:pPr>
          </w:p>
        </w:tc>
      </w:tr>
      <w:tr w:rsidR="001539C4" w:rsidRPr="001539C4" w14:paraId="5D6F3DB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DC8D2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Rowland</w:t>
            </w:r>
          </w:p>
        </w:tc>
        <w:tc>
          <w:tcPr>
            <w:tcW w:w="1725" w:type="dxa"/>
            <w:tcBorders>
              <w:top w:val="nil"/>
              <w:left w:val="nil"/>
              <w:bottom w:val="single" w:sz="4" w:space="0" w:color="auto"/>
              <w:right w:val="single" w:sz="4" w:space="0" w:color="auto"/>
            </w:tcBorders>
            <w:noWrap/>
            <w:vAlign w:val="bottom"/>
            <w:hideMark/>
          </w:tcPr>
          <w:p w14:paraId="6C4F3F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374DC1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D063F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3D0E47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FD954C3" w14:textId="77777777" w:rsidR="001539C4" w:rsidRPr="001539C4" w:rsidRDefault="001539C4" w:rsidP="001539C4">
            <w:pPr>
              <w:rPr>
                <w:rFonts w:eastAsia="Times New Roman"/>
                <w:sz w:val="20"/>
                <w:szCs w:val="20"/>
              </w:rPr>
            </w:pPr>
          </w:p>
        </w:tc>
        <w:tc>
          <w:tcPr>
            <w:tcW w:w="36" w:type="dxa"/>
            <w:vAlign w:val="center"/>
            <w:hideMark/>
          </w:tcPr>
          <w:p w14:paraId="7F95AB21" w14:textId="77777777" w:rsidR="001539C4" w:rsidRPr="001539C4" w:rsidRDefault="001539C4" w:rsidP="001539C4">
            <w:pPr>
              <w:rPr>
                <w:rFonts w:eastAsia="Times New Roman"/>
                <w:sz w:val="20"/>
                <w:szCs w:val="20"/>
              </w:rPr>
            </w:pPr>
          </w:p>
        </w:tc>
        <w:tc>
          <w:tcPr>
            <w:tcW w:w="36" w:type="dxa"/>
            <w:vAlign w:val="center"/>
            <w:hideMark/>
          </w:tcPr>
          <w:p w14:paraId="2BD31F94" w14:textId="77777777" w:rsidR="001539C4" w:rsidRPr="001539C4" w:rsidRDefault="001539C4" w:rsidP="001539C4">
            <w:pPr>
              <w:rPr>
                <w:rFonts w:eastAsia="Times New Roman"/>
                <w:sz w:val="20"/>
                <w:szCs w:val="20"/>
              </w:rPr>
            </w:pPr>
          </w:p>
        </w:tc>
      </w:tr>
      <w:tr w:rsidR="001539C4" w:rsidRPr="001539C4" w14:paraId="75FD689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F9F84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Ruckle</w:t>
            </w:r>
          </w:p>
        </w:tc>
        <w:tc>
          <w:tcPr>
            <w:tcW w:w="1725" w:type="dxa"/>
            <w:tcBorders>
              <w:top w:val="nil"/>
              <w:left w:val="nil"/>
              <w:bottom w:val="single" w:sz="4" w:space="0" w:color="auto"/>
              <w:right w:val="single" w:sz="4" w:space="0" w:color="auto"/>
            </w:tcBorders>
            <w:noWrap/>
            <w:vAlign w:val="bottom"/>
            <w:hideMark/>
          </w:tcPr>
          <w:p w14:paraId="75A06A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Shane</w:t>
            </w:r>
          </w:p>
        </w:tc>
        <w:tc>
          <w:tcPr>
            <w:tcW w:w="2149" w:type="dxa"/>
            <w:tcBorders>
              <w:top w:val="nil"/>
              <w:left w:val="nil"/>
              <w:bottom w:val="single" w:sz="4" w:space="0" w:color="auto"/>
              <w:right w:val="single" w:sz="4" w:space="0" w:color="auto"/>
            </w:tcBorders>
            <w:vAlign w:val="bottom"/>
            <w:hideMark/>
          </w:tcPr>
          <w:p w14:paraId="261DE5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6403E0C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D2E69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CE526D1" w14:textId="77777777" w:rsidR="001539C4" w:rsidRPr="001539C4" w:rsidRDefault="001539C4" w:rsidP="001539C4">
            <w:pPr>
              <w:rPr>
                <w:rFonts w:eastAsia="Times New Roman"/>
                <w:sz w:val="20"/>
                <w:szCs w:val="20"/>
              </w:rPr>
            </w:pPr>
          </w:p>
        </w:tc>
        <w:tc>
          <w:tcPr>
            <w:tcW w:w="36" w:type="dxa"/>
            <w:vAlign w:val="center"/>
            <w:hideMark/>
          </w:tcPr>
          <w:p w14:paraId="0E0EF25A" w14:textId="77777777" w:rsidR="001539C4" w:rsidRPr="001539C4" w:rsidRDefault="001539C4" w:rsidP="001539C4">
            <w:pPr>
              <w:rPr>
                <w:rFonts w:eastAsia="Times New Roman"/>
                <w:sz w:val="20"/>
                <w:szCs w:val="20"/>
              </w:rPr>
            </w:pPr>
          </w:p>
        </w:tc>
        <w:tc>
          <w:tcPr>
            <w:tcW w:w="36" w:type="dxa"/>
            <w:vAlign w:val="center"/>
            <w:hideMark/>
          </w:tcPr>
          <w:p w14:paraId="6E7412AD" w14:textId="77777777" w:rsidR="001539C4" w:rsidRPr="001539C4" w:rsidRDefault="001539C4" w:rsidP="001539C4">
            <w:pPr>
              <w:rPr>
                <w:rFonts w:eastAsia="Times New Roman"/>
                <w:sz w:val="20"/>
                <w:szCs w:val="20"/>
              </w:rPr>
            </w:pPr>
          </w:p>
        </w:tc>
      </w:tr>
      <w:tr w:rsidR="001539C4" w:rsidRPr="001539C4" w14:paraId="773AE8A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5A238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Rzasa</w:t>
            </w:r>
          </w:p>
        </w:tc>
        <w:tc>
          <w:tcPr>
            <w:tcW w:w="1725" w:type="dxa"/>
            <w:tcBorders>
              <w:top w:val="nil"/>
              <w:left w:val="nil"/>
              <w:bottom w:val="single" w:sz="4" w:space="0" w:color="auto"/>
              <w:right w:val="single" w:sz="4" w:space="0" w:color="auto"/>
            </w:tcBorders>
            <w:noWrap/>
            <w:vAlign w:val="bottom"/>
            <w:hideMark/>
          </w:tcPr>
          <w:p w14:paraId="0B5E8A0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Callie</w:t>
            </w:r>
          </w:p>
        </w:tc>
        <w:tc>
          <w:tcPr>
            <w:tcW w:w="2149" w:type="dxa"/>
            <w:tcBorders>
              <w:top w:val="nil"/>
              <w:left w:val="nil"/>
              <w:bottom w:val="single" w:sz="4" w:space="0" w:color="auto"/>
              <w:right w:val="single" w:sz="4" w:space="0" w:color="auto"/>
            </w:tcBorders>
            <w:vAlign w:val="bottom"/>
            <w:hideMark/>
          </w:tcPr>
          <w:p w14:paraId="44E0F3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04E567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FBC460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4D7B7E4" w14:textId="77777777" w:rsidR="001539C4" w:rsidRPr="001539C4" w:rsidRDefault="001539C4" w:rsidP="001539C4">
            <w:pPr>
              <w:rPr>
                <w:rFonts w:eastAsia="Times New Roman"/>
                <w:sz w:val="20"/>
                <w:szCs w:val="20"/>
              </w:rPr>
            </w:pPr>
          </w:p>
        </w:tc>
        <w:tc>
          <w:tcPr>
            <w:tcW w:w="36" w:type="dxa"/>
            <w:vAlign w:val="center"/>
            <w:hideMark/>
          </w:tcPr>
          <w:p w14:paraId="02B6599C" w14:textId="77777777" w:rsidR="001539C4" w:rsidRPr="001539C4" w:rsidRDefault="001539C4" w:rsidP="001539C4">
            <w:pPr>
              <w:rPr>
                <w:rFonts w:eastAsia="Times New Roman"/>
                <w:sz w:val="20"/>
                <w:szCs w:val="20"/>
              </w:rPr>
            </w:pPr>
          </w:p>
        </w:tc>
        <w:tc>
          <w:tcPr>
            <w:tcW w:w="36" w:type="dxa"/>
            <w:vAlign w:val="center"/>
            <w:hideMark/>
          </w:tcPr>
          <w:p w14:paraId="2898567E" w14:textId="77777777" w:rsidR="001539C4" w:rsidRPr="001539C4" w:rsidRDefault="001539C4" w:rsidP="001539C4">
            <w:pPr>
              <w:rPr>
                <w:rFonts w:eastAsia="Times New Roman"/>
                <w:sz w:val="20"/>
                <w:szCs w:val="20"/>
              </w:rPr>
            </w:pPr>
          </w:p>
        </w:tc>
      </w:tr>
      <w:tr w:rsidR="001539C4" w:rsidRPr="001539C4" w14:paraId="4070520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FD41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Sachdeva</w:t>
            </w:r>
          </w:p>
        </w:tc>
        <w:tc>
          <w:tcPr>
            <w:tcW w:w="1725" w:type="dxa"/>
            <w:tcBorders>
              <w:top w:val="nil"/>
              <w:left w:val="nil"/>
              <w:bottom w:val="single" w:sz="4" w:space="0" w:color="auto"/>
              <w:right w:val="single" w:sz="4" w:space="0" w:color="auto"/>
            </w:tcBorders>
            <w:noWrap/>
            <w:vAlign w:val="bottom"/>
            <w:hideMark/>
          </w:tcPr>
          <w:p w14:paraId="73D76F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Seema</w:t>
            </w:r>
          </w:p>
        </w:tc>
        <w:tc>
          <w:tcPr>
            <w:tcW w:w="2149" w:type="dxa"/>
            <w:tcBorders>
              <w:top w:val="nil"/>
              <w:left w:val="nil"/>
              <w:bottom w:val="single" w:sz="4" w:space="0" w:color="auto"/>
              <w:right w:val="single" w:sz="4" w:space="0" w:color="auto"/>
            </w:tcBorders>
            <w:vAlign w:val="bottom"/>
            <w:hideMark/>
          </w:tcPr>
          <w:p w14:paraId="2AD2D2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74D4B9C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FE79CB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3743D40" w14:textId="77777777" w:rsidR="001539C4" w:rsidRPr="001539C4" w:rsidRDefault="001539C4" w:rsidP="001539C4">
            <w:pPr>
              <w:rPr>
                <w:rFonts w:eastAsia="Times New Roman"/>
                <w:sz w:val="20"/>
                <w:szCs w:val="20"/>
              </w:rPr>
            </w:pPr>
          </w:p>
        </w:tc>
        <w:tc>
          <w:tcPr>
            <w:tcW w:w="36" w:type="dxa"/>
            <w:vAlign w:val="center"/>
            <w:hideMark/>
          </w:tcPr>
          <w:p w14:paraId="6D5E8422" w14:textId="77777777" w:rsidR="001539C4" w:rsidRPr="001539C4" w:rsidRDefault="001539C4" w:rsidP="001539C4">
            <w:pPr>
              <w:rPr>
                <w:rFonts w:eastAsia="Times New Roman"/>
                <w:sz w:val="20"/>
                <w:szCs w:val="20"/>
              </w:rPr>
            </w:pPr>
          </w:p>
        </w:tc>
        <w:tc>
          <w:tcPr>
            <w:tcW w:w="36" w:type="dxa"/>
            <w:vAlign w:val="center"/>
            <w:hideMark/>
          </w:tcPr>
          <w:p w14:paraId="5DFFFBEB" w14:textId="77777777" w:rsidR="001539C4" w:rsidRPr="001539C4" w:rsidRDefault="001539C4" w:rsidP="001539C4">
            <w:pPr>
              <w:rPr>
                <w:rFonts w:eastAsia="Times New Roman"/>
                <w:sz w:val="20"/>
                <w:szCs w:val="20"/>
              </w:rPr>
            </w:pPr>
          </w:p>
        </w:tc>
      </w:tr>
      <w:tr w:rsidR="001539C4" w:rsidRPr="001539C4" w14:paraId="123D97E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0084A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Sachdeva</w:t>
            </w:r>
          </w:p>
        </w:tc>
        <w:tc>
          <w:tcPr>
            <w:tcW w:w="1725" w:type="dxa"/>
            <w:tcBorders>
              <w:top w:val="nil"/>
              <w:left w:val="nil"/>
              <w:bottom w:val="single" w:sz="4" w:space="0" w:color="auto"/>
              <w:right w:val="single" w:sz="4" w:space="0" w:color="auto"/>
            </w:tcBorders>
            <w:noWrap/>
            <w:vAlign w:val="bottom"/>
            <w:hideMark/>
          </w:tcPr>
          <w:p w14:paraId="491F47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Rakesh</w:t>
            </w:r>
          </w:p>
        </w:tc>
        <w:tc>
          <w:tcPr>
            <w:tcW w:w="2149" w:type="dxa"/>
            <w:tcBorders>
              <w:top w:val="nil"/>
              <w:left w:val="nil"/>
              <w:bottom w:val="single" w:sz="4" w:space="0" w:color="auto"/>
              <w:right w:val="single" w:sz="4" w:space="0" w:color="auto"/>
            </w:tcBorders>
            <w:vAlign w:val="bottom"/>
            <w:hideMark/>
          </w:tcPr>
          <w:p w14:paraId="4FFD3CE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4116AE9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E3542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C4DD247" w14:textId="77777777" w:rsidR="001539C4" w:rsidRPr="001539C4" w:rsidRDefault="001539C4" w:rsidP="001539C4">
            <w:pPr>
              <w:rPr>
                <w:rFonts w:eastAsia="Times New Roman"/>
                <w:sz w:val="20"/>
                <w:szCs w:val="20"/>
              </w:rPr>
            </w:pPr>
          </w:p>
        </w:tc>
        <w:tc>
          <w:tcPr>
            <w:tcW w:w="36" w:type="dxa"/>
            <w:vAlign w:val="center"/>
            <w:hideMark/>
          </w:tcPr>
          <w:p w14:paraId="5088DF89" w14:textId="77777777" w:rsidR="001539C4" w:rsidRPr="001539C4" w:rsidRDefault="001539C4" w:rsidP="001539C4">
            <w:pPr>
              <w:rPr>
                <w:rFonts w:eastAsia="Times New Roman"/>
                <w:sz w:val="20"/>
                <w:szCs w:val="20"/>
              </w:rPr>
            </w:pPr>
          </w:p>
        </w:tc>
        <w:tc>
          <w:tcPr>
            <w:tcW w:w="36" w:type="dxa"/>
            <w:vAlign w:val="center"/>
            <w:hideMark/>
          </w:tcPr>
          <w:p w14:paraId="2DF45A6B" w14:textId="77777777" w:rsidR="001539C4" w:rsidRPr="001539C4" w:rsidRDefault="001539C4" w:rsidP="001539C4">
            <w:pPr>
              <w:rPr>
                <w:rFonts w:eastAsia="Times New Roman"/>
                <w:sz w:val="20"/>
                <w:szCs w:val="20"/>
              </w:rPr>
            </w:pPr>
          </w:p>
        </w:tc>
      </w:tr>
      <w:tr w:rsidR="001539C4" w:rsidRPr="001539C4" w14:paraId="088ABC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FA76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Saleh</w:t>
            </w:r>
          </w:p>
        </w:tc>
        <w:tc>
          <w:tcPr>
            <w:tcW w:w="1725" w:type="dxa"/>
            <w:tcBorders>
              <w:top w:val="nil"/>
              <w:left w:val="nil"/>
              <w:bottom w:val="single" w:sz="4" w:space="0" w:color="auto"/>
              <w:right w:val="single" w:sz="4" w:space="0" w:color="auto"/>
            </w:tcBorders>
            <w:noWrap/>
            <w:vAlign w:val="bottom"/>
            <w:hideMark/>
          </w:tcPr>
          <w:p w14:paraId="269677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Rania</w:t>
            </w:r>
          </w:p>
        </w:tc>
        <w:tc>
          <w:tcPr>
            <w:tcW w:w="2149" w:type="dxa"/>
            <w:tcBorders>
              <w:top w:val="nil"/>
              <w:left w:val="nil"/>
              <w:bottom w:val="single" w:sz="4" w:space="0" w:color="auto"/>
              <w:right w:val="single" w:sz="4" w:space="0" w:color="auto"/>
            </w:tcBorders>
            <w:vAlign w:val="bottom"/>
            <w:hideMark/>
          </w:tcPr>
          <w:p w14:paraId="7562CB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Infectious Disease</w:t>
            </w:r>
          </w:p>
        </w:tc>
        <w:tc>
          <w:tcPr>
            <w:tcW w:w="440" w:type="dxa"/>
            <w:tcBorders>
              <w:top w:val="nil"/>
              <w:left w:val="nil"/>
              <w:bottom w:val="single" w:sz="4" w:space="0" w:color="auto"/>
              <w:right w:val="single" w:sz="4" w:space="0" w:color="auto"/>
            </w:tcBorders>
            <w:noWrap/>
            <w:vAlign w:val="bottom"/>
            <w:hideMark/>
          </w:tcPr>
          <w:p w14:paraId="6A341E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C7586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3BA7466" w14:textId="77777777" w:rsidR="001539C4" w:rsidRPr="001539C4" w:rsidRDefault="001539C4" w:rsidP="001539C4">
            <w:pPr>
              <w:rPr>
                <w:rFonts w:eastAsia="Times New Roman"/>
                <w:sz w:val="20"/>
                <w:szCs w:val="20"/>
              </w:rPr>
            </w:pPr>
          </w:p>
        </w:tc>
        <w:tc>
          <w:tcPr>
            <w:tcW w:w="36" w:type="dxa"/>
            <w:vAlign w:val="center"/>
            <w:hideMark/>
          </w:tcPr>
          <w:p w14:paraId="531069F6" w14:textId="77777777" w:rsidR="001539C4" w:rsidRPr="001539C4" w:rsidRDefault="001539C4" w:rsidP="001539C4">
            <w:pPr>
              <w:rPr>
                <w:rFonts w:eastAsia="Times New Roman"/>
                <w:sz w:val="20"/>
                <w:szCs w:val="20"/>
              </w:rPr>
            </w:pPr>
          </w:p>
        </w:tc>
        <w:tc>
          <w:tcPr>
            <w:tcW w:w="36" w:type="dxa"/>
            <w:vAlign w:val="center"/>
            <w:hideMark/>
          </w:tcPr>
          <w:p w14:paraId="37BDD46A" w14:textId="77777777" w:rsidR="001539C4" w:rsidRPr="001539C4" w:rsidRDefault="001539C4" w:rsidP="001539C4">
            <w:pPr>
              <w:rPr>
                <w:rFonts w:eastAsia="Times New Roman"/>
                <w:sz w:val="20"/>
                <w:szCs w:val="20"/>
              </w:rPr>
            </w:pPr>
          </w:p>
        </w:tc>
      </w:tr>
      <w:tr w:rsidR="001539C4" w:rsidRPr="001539C4" w14:paraId="346671A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698E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Salyers</w:t>
            </w:r>
          </w:p>
        </w:tc>
        <w:tc>
          <w:tcPr>
            <w:tcW w:w="1725" w:type="dxa"/>
            <w:tcBorders>
              <w:top w:val="nil"/>
              <w:left w:val="nil"/>
              <w:bottom w:val="single" w:sz="4" w:space="0" w:color="auto"/>
              <w:right w:val="single" w:sz="4" w:space="0" w:color="auto"/>
            </w:tcBorders>
            <w:noWrap/>
            <w:vAlign w:val="bottom"/>
            <w:hideMark/>
          </w:tcPr>
          <w:p w14:paraId="659A5B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Tiffany</w:t>
            </w:r>
          </w:p>
        </w:tc>
        <w:tc>
          <w:tcPr>
            <w:tcW w:w="2149" w:type="dxa"/>
            <w:tcBorders>
              <w:top w:val="nil"/>
              <w:left w:val="nil"/>
              <w:bottom w:val="single" w:sz="4" w:space="0" w:color="auto"/>
              <w:right w:val="single" w:sz="4" w:space="0" w:color="auto"/>
            </w:tcBorders>
            <w:vAlign w:val="bottom"/>
            <w:hideMark/>
          </w:tcPr>
          <w:p w14:paraId="6DB6EA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1D528F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63898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9F187F" w14:textId="77777777" w:rsidR="001539C4" w:rsidRPr="001539C4" w:rsidRDefault="001539C4" w:rsidP="001539C4">
            <w:pPr>
              <w:rPr>
                <w:rFonts w:eastAsia="Times New Roman"/>
                <w:sz w:val="20"/>
                <w:szCs w:val="20"/>
              </w:rPr>
            </w:pPr>
          </w:p>
        </w:tc>
        <w:tc>
          <w:tcPr>
            <w:tcW w:w="36" w:type="dxa"/>
            <w:vAlign w:val="center"/>
            <w:hideMark/>
          </w:tcPr>
          <w:p w14:paraId="1E7B7291" w14:textId="77777777" w:rsidR="001539C4" w:rsidRPr="001539C4" w:rsidRDefault="001539C4" w:rsidP="001539C4">
            <w:pPr>
              <w:rPr>
                <w:rFonts w:eastAsia="Times New Roman"/>
                <w:sz w:val="20"/>
                <w:szCs w:val="20"/>
              </w:rPr>
            </w:pPr>
          </w:p>
        </w:tc>
        <w:tc>
          <w:tcPr>
            <w:tcW w:w="36" w:type="dxa"/>
            <w:vAlign w:val="center"/>
            <w:hideMark/>
          </w:tcPr>
          <w:p w14:paraId="00E6E186" w14:textId="77777777" w:rsidR="001539C4" w:rsidRPr="001539C4" w:rsidRDefault="001539C4" w:rsidP="001539C4">
            <w:pPr>
              <w:rPr>
                <w:rFonts w:eastAsia="Times New Roman"/>
                <w:sz w:val="20"/>
                <w:szCs w:val="20"/>
              </w:rPr>
            </w:pPr>
          </w:p>
        </w:tc>
      </w:tr>
      <w:tr w:rsidR="001539C4" w:rsidRPr="001539C4" w14:paraId="3629FD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923C2D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Salyers</w:t>
            </w:r>
          </w:p>
        </w:tc>
        <w:tc>
          <w:tcPr>
            <w:tcW w:w="1725" w:type="dxa"/>
            <w:tcBorders>
              <w:top w:val="nil"/>
              <w:left w:val="nil"/>
              <w:bottom w:val="single" w:sz="4" w:space="0" w:color="auto"/>
              <w:right w:val="single" w:sz="4" w:space="0" w:color="auto"/>
            </w:tcBorders>
            <w:noWrap/>
            <w:vAlign w:val="bottom"/>
            <w:hideMark/>
          </w:tcPr>
          <w:p w14:paraId="4BF6213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3C64DC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04794E9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CC7F36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DD2AC3C" w14:textId="77777777" w:rsidR="001539C4" w:rsidRPr="001539C4" w:rsidRDefault="001539C4" w:rsidP="001539C4">
            <w:pPr>
              <w:rPr>
                <w:rFonts w:eastAsia="Times New Roman"/>
                <w:sz w:val="20"/>
                <w:szCs w:val="20"/>
              </w:rPr>
            </w:pPr>
          </w:p>
        </w:tc>
        <w:tc>
          <w:tcPr>
            <w:tcW w:w="36" w:type="dxa"/>
            <w:vAlign w:val="center"/>
            <w:hideMark/>
          </w:tcPr>
          <w:p w14:paraId="76265B80" w14:textId="77777777" w:rsidR="001539C4" w:rsidRPr="001539C4" w:rsidRDefault="001539C4" w:rsidP="001539C4">
            <w:pPr>
              <w:rPr>
                <w:rFonts w:eastAsia="Times New Roman"/>
                <w:sz w:val="20"/>
                <w:szCs w:val="20"/>
              </w:rPr>
            </w:pPr>
          </w:p>
        </w:tc>
        <w:tc>
          <w:tcPr>
            <w:tcW w:w="36" w:type="dxa"/>
            <w:vAlign w:val="center"/>
            <w:hideMark/>
          </w:tcPr>
          <w:p w14:paraId="3891384F" w14:textId="77777777" w:rsidR="001539C4" w:rsidRPr="001539C4" w:rsidRDefault="001539C4" w:rsidP="001539C4">
            <w:pPr>
              <w:rPr>
                <w:rFonts w:eastAsia="Times New Roman"/>
                <w:sz w:val="20"/>
                <w:szCs w:val="20"/>
              </w:rPr>
            </w:pPr>
          </w:p>
        </w:tc>
      </w:tr>
      <w:tr w:rsidR="001539C4" w:rsidRPr="001539C4" w14:paraId="5A1239B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3ECFA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Samuelson</w:t>
            </w:r>
          </w:p>
        </w:tc>
        <w:tc>
          <w:tcPr>
            <w:tcW w:w="1725" w:type="dxa"/>
            <w:tcBorders>
              <w:top w:val="nil"/>
              <w:left w:val="nil"/>
              <w:bottom w:val="single" w:sz="4" w:space="0" w:color="auto"/>
              <w:right w:val="single" w:sz="4" w:space="0" w:color="auto"/>
            </w:tcBorders>
            <w:noWrap/>
            <w:vAlign w:val="bottom"/>
            <w:hideMark/>
          </w:tcPr>
          <w:p w14:paraId="3563EB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554AD8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3584A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D38869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C90E6DC" w14:textId="77777777" w:rsidR="001539C4" w:rsidRPr="001539C4" w:rsidRDefault="001539C4" w:rsidP="001539C4">
            <w:pPr>
              <w:rPr>
                <w:rFonts w:eastAsia="Times New Roman"/>
                <w:sz w:val="20"/>
                <w:szCs w:val="20"/>
              </w:rPr>
            </w:pPr>
          </w:p>
        </w:tc>
        <w:tc>
          <w:tcPr>
            <w:tcW w:w="36" w:type="dxa"/>
            <w:vAlign w:val="center"/>
            <w:hideMark/>
          </w:tcPr>
          <w:p w14:paraId="3DF57E1B" w14:textId="77777777" w:rsidR="001539C4" w:rsidRPr="001539C4" w:rsidRDefault="001539C4" w:rsidP="001539C4">
            <w:pPr>
              <w:rPr>
                <w:rFonts w:eastAsia="Times New Roman"/>
                <w:sz w:val="20"/>
                <w:szCs w:val="20"/>
              </w:rPr>
            </w:pPr>
          </w:p>
        </w:tc>
        <w:tc>
          <w:tcPr>
            <w:tcW w:w="36" w:type="dxa"/>
            <w:vAlign w:val="center"/>
            <w:hideMark/>
          </w:tcPr>
          <w:p w14:paraId="0DF3B923" w14:textId="77777777" w:rsidR="001539C4" w:rsidRPr="001539C4" w:rsidRDefault="001539C4" w:rsidP="001539C4">
            <w:pPr>
              <w:rPr>
                <w:rFonts w:eastAsia="Times New Roman"/>
                <w:sz w:val="20"/>
                <w:szCs w:val="20"/>
              </w:rPr>
            </w:pPr>
          </w:p>
        </w:tc>
      </w:tr>
      <w:tr w:rsidR="001539C4" w:rsidRPr="001539C4" w14:paraId="097A293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83C54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Santiago</w:t>
            </w:r>
          </w:p>
        </w:tc>
        <w:tc>
          <w:tcPr>
            <w:tcW w:w="1725" w:type="dxa"/>
            <w:tcBorders>
              <w:top w:val="nil"/>
              <w:left w:val="nil"/>
              <w:bottom w:val="single" w:sz="4" w:space="0" w:color="auto"/>
              <w:right w:val="single" w:sz="4" w:space="0" w:color="auto"/>
            </w:tcBorders>
            <w:noWrap/>
            <w:vAlign w:val="bottom"/>
            <w:hideMark/>
          </w:tcPr>
          <w:p w14:paraId="0D83AA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Myla</w:t>
            </w:r>
          </w:p>
        </w:tc>
        <w:tc>
          <w:tcPr>
            <w:tcW w:w="2149" w:type="dxa"/>
            <w:tcBorders>
              <w:top w:val="nil"/>
              <w:left w:val="nil"/>
              <w:bottom w:val="single" w:sz="4" w:space="0" w:color="auto"/>
              <w:right w:val="single" w:sz="4" w:space="0" w:color="auto"/>
            </w:tcBorders>
            <w:vAlign w:val="bottom"/>
            <w:hideMark/>
          </w:tcPr>
          <w:p w14:paraId="0F2AA9A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Neonatology</w:t>
            </w:r>
          </w:p>
        </w:tc>
        <w:tc>
          <w:tcPr>
            <w:tcW w:w="440" w:type="dxa"/>
            <w:tcBorders>
              <w:top w:val="nil"/>
              <w:left w:val="nil"/>
              <w:bottom w:val="single" w:sz="4" w:space="0" w:color="auto"/>
              <w:right w:val="single" w:sz="4" w:space="0" w:color="auto"/>
            </w:tcBorders>
            <w:noWrap/>
            <w:vAlign w:val="bottom"/>
            <w:hideMark/>
          </w:tcPr>
          <w:p w14:paraId="72BAD0D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EAC7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EB1241" w14:textId="77777777" w:rsidR="001539C4" w:rsidRPr="001539C4" w:rsidRDefault="001539C4" w:rsidP="001539C4">
            <w:pPr>
              <w:rPr>
                <w:rFonts w:eastAsia="Times New Roman"/>
                <w:sz w:val="20"/>
                <w:szCs w:val="20"/>
              </w:rPr>
            </w:pPr>
          </w:p>
        </w:tc>
        <w:tc>
          <w:tcPr>
            <w:tcW w:w="36" w:type="dxa"/>
            <w:vAlign w:val="center"/>
            <w:hideMark/>
          </w:tcPr>
          <w:p w14:paraId="35283B4E" w14:textId="77777777" w:rsidR="001539C4" w:rsidRPr="001539C4" w:rsidRDefault="001539C4" w:rsidP="001539C4">
            <w:pPr>
              <w:rPr>
                <w:rFonts w:eastAsia="Times New Roman"/>
                <w:sz w:val="20"/>
                <w:szCs w:val="20"/>
              </w:rPr>
            </w:pPr>
          </w:p>
        </w:tc>
        <w:tc>
          <w:tcPr>
            <w:tcW w:w="36" w:type="dxa"/>
            <w:vAlign w:val="center"/>
            <w:hideMark/>
          </w:tcPr>
          <w:p w14:paraId="6377E431" w14:textId="77777777" w:rsidR="001539C4" w:rsidRPr="001539C4" w:rsidRDefault="001539C4" w:rsidP="001539C4">
            <w:pPr>
              <w:rPr>
                <w:rFonts w:eastAsia="Times New Roman"/>
                <w:sz w:val="20"/>
                <w:szCs w:val="20"/>
              </w:rPr>
            </w:pPr>
          </w:p>
        </w:tc>
      </w:tr>
      <w:tr w:rsidR="001539C4" w:rsidRPr="001539C4" w14:paraId="47ECDB9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E8C98D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Scalf</w:t>
            </w:r>
          </w:p>
        </w:tc>
        <w:tc>
          <w:tcPr>
            <w:tcW w:w="1725" w:type="dxa"/>
            <w:tcBorders>
              <w:top w:val="nil"/>
              <w:left w:val="nil"/>
              <w:bottom w:val="single" w:sz="4" w:space="0" w:color="auto"/>
              <w:right w:val="single" w:sz="4" w:space="0" w:color="auto"/>
            </w:tcBorders>
            <w:noWrap/>
            <w:vAlign w:val="bottom"/>
            <w:hideMark/>
          </w:tcPr>
          <w:p w14:paraId="62CF88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Richard</w:t>
            </w:r>
          </w:p>
        </w:tc>
        <w:tc>
          <w:tcPr>
            <w:tcW w:w="2149" w:type="dxa"/>
            <w:tcBorders>
              <w:top w:val="nil"/>
              <w:left w:val="nil"/>
              <w:bottom w:val="single" w:sz="4" w:space="0" w:color="auto"/>
              <w:right w:val="single" w:sz="4" w:space="0" w:color="auto"/>
            </w:tcBorders>
            <w:vAlign w:val="bottom"/>
            <w:hideMark/>
          </w:tcPr>
          <w:p w14:paraId="4EBC481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2781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ADC26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075EA1" w14:textId="77777777" w:rsidR="001539C4" w:rsidRPr="001539C4" w:rsidRDefault="001539C4" w:rsidP="001539C4">
            <w:pPr>
              <w:rPr>
                <w:rFonts w:eastAsia="Times New Roman"/>
                <w:sz w:val="20"/>
                <w:szCs w:val="20"/>
              </w:rPr>
            </w:pPr>
          </w:p>
        </w:tc>
        <w:tc>
          <w:tcPr>
            <w:tcW w:w="36" w:type="dxa"/>
            <w:vAlign w:val="center"/>
            <w:hideMark/>
          </w:tcPr>
          <w:p w14:paraId="24C61A56" w14:textId="77777777" w:rsidR="001539C4" w:rsidRPr="001539C4" w:rsidRDefault="001539C4" w:rsidP="001539C4">
            <w:pPr>
              <w:rPr>
                <w:rFonts w:eastAsia="Times New Roman"/>
                <w:sz w:val="20"/>
                <w:szCs w:val="20"/>
              </w:rPr>
            </w:pPr>
          </w:p>
        </w:tc>
        <w:tc>
          <w:tcPr>
            <w:tcW w:w="36" w:type="dxa"/>
            <w:vAlign w:val="center"/>
            <w:hideMark/>
          </w:tcPr>
          <w:p w14:paraId="5EED1288" w14:textId="77777777" w:rsidR="001539C4" w:rsidRPr="001539C4" w:rsidRDefault="001539C4" w:rsidP="001539C4">
            <w:pPr>
              <w:rPr>
                <w:rFonts w:eastAsia="Times New Roman"/>
                <w:sz w:val="20"/>
                <w:szCs w:val="20"/>
              </w:rPr>
            </w:pPr>
          </w:p>
        </w:tc>
      </w:tr>
      <w:tr w:rsidR="001539C4" w:rsidRPr="001539C4" w14:paraId="4E1A0E8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4B06D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Schaub</w:t>
            </w:r>
          </w:p>
        </w:tc>
        <w:tc>
          <w:tcPr>
            <w:tcW w:w="1725" w:type="dxa"/>
            <w:tcBorders>
              <w:top w:val="nil"/>
              <w:left w:val="nil"/>
              <w:bottom w:val="single" w:sz="4" w:space="0" w:color="auto"/>
              <w:right w:val="single" w:sz="4" w:space="0" w:color="auto"/>
            </w:tcBorders>
            <w:noWrap/>
            <w:vAlign w:val="bottom"/>
            <w:hideMark/>
          </w:tcPr>
          <w:p w14:paraId="5F5331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Nicholas</w:t>
            </w:r>
          </w:p>
        </w:tc>
        <w:tc>
          <w:tcPr>
            <w:tcW w:w="2149" w:type="dxa"/>
            <w:tcBorders>
              <w:top w:val="nil"/>
              <w:left w:val="nil"/>
              <w:bottom w:val="single" w:sz="4" w:space="0" w:color="auto"/>
              <w:right w:val="single" w:sz="4" w:space="0" w:color="auto"/>
            </w:tcBorders>
            <w:vAlign w:val="bottom"/>
            <w:hideMark/>
          </w:tcPr>
          <w:p w14:paraId="15A8AA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Surgical Oncology</w:t>
            </w:r>
          </w:p>
        </w:tc>
        <w:tc>
          <w:tcPr>
            <w:tcW w:w="440" w:type="dxa"/>
            <w:tcBorders>
              <w:top w:val="nil"/>
              <w:left w:val="nil"/>
              <w:bottom w:val="single" w:sz="4" w:space="0" w:color="auto"/>
              <w:right w:val="single" w:sz="4" w:space="0" w:color="auto"/>
            </w:tcBorders>
            <w:noWrap/>
            <w:vAlign w:val="bottom"/>
            <w:hideMark/>
          </w:tcPr>
          <w:p w14:paraId="0298641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44B67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18296F" w14:textId="77777777" w:rsidR="001539C4" w:rsidRPr="001539C4" w:rsidRDefault="001539C4" w:rsidP="001539C4">
            <w:pPr>
              <w:rPr>
                <w:rFonts w:eastAsia="Times New Roman"/>
                <w:sz w:val="20"/>
                <w:szCs w:val="20"/>
              </w:rPr>
            </w:pPr>
          </w:p>
        </w:tc>
        <w:tc>
          <w:tcPr>
            <w:tcW w:w="36" w:type="dxa"/>
            <w:vAlign w:val="center"/>
            <w:hideMark/>
          </w:tcPr>
          <w:p w14:paraId="67FA2EA9" w14:textId="77777777" w:rsidR="001539C4" w:rsidRPr="001539C4" w:rsidRDefault="001539C4" w:rsidP="001539C4">
            <w:pPr>
              <w:rPr>
                <w:rFonts w:eastAsia="Times New Roman"/>
                <w:sz w:val="20"/>
                <w:szCs w:val="20"/>
              </w:rPr>
            </w:pPr>
          </w:p>
        </w:tc>
        <w:tc>
          <w:tcPr>
            <w:tcW w:w="36" w:type="dxa"/>
            <w:vAlign w:val="center"/>
            <w:hideMark/>
          </w:tcPr>
          <w:p w14:paraId="03DCF119" w14:textId="77777777" w:rsidR="001539C4" w:rsidRPr="001539C4" w:rsidRDefault="001539C4" w:rsidP="001539C4">
            <w:pPr>
              <w:rPr>
                <w:rFonts w:eastAsia="Times New Roman"/>
                <w:sz w:val="20"/>
                <w:szCs w:val="20"/>
              </w:rPr>
            </w:pPr>
          </w:p>
        </w:tc>
      </w:tr>
      <w:tr w:rsidR="001539C4" w:rsidRPr="001539C4" w14:paraId="41A9C49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8ACC8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Schlarb</w:t>
            </w:r>
          </w:p>
        </w:tc>
        <w:tc>
          <w:tcPr>
            <w:tcW w:w="1725" w:type="dxa"/>
            <w:tcBorders>
              <w:top w:val="nil"/>
              <w:left w:val="nil"/>
              <w:bottom w:val="single" w:sz="4" w:space="0" w:color="auto"/>
              <w:right w:val="single" w:sz="4" w:space="0" w:color="auto"/>
            </w:tcBorders>
            <w:noWrap/>
            <w:vAlign w:val="bottom"/>
            <w:hideMark/>
          </w:tcPr>
          <w:p w14:paraId="779E81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16D299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68BD3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530D5A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D824C1A" w14:textId="77777777" w:rsidR="001539C4" w:rsidRPr="001539C4" w:rsidRDefault="001539C4" w:rsidP="001539C4">
            <w:pPr>
              <w:rPr>
                <w:rFonts w:eastAsia="Times New Roman"/>
                <w:sz w:val="20"/>
                <w:szCs w:val="20"/>
              </w:rPr>
            </w:pPr>
          </w:p>
        </w:tc>
        <w:tc>
          <w:tcPr>
            <w:tcW w:w="36" w:type="dxa"/>
            <w:vAlign w:val="center"/>
            <w:hideMark/>
          </w:tcPr>
          <w:p w14:paraId="1AAE5DC2" w14:textId="77777777" w:rsidR="001539C4" w:rsidRPr="001539C4" w:rsidRDefault="001539C4" w:rsidP="001539C4">
            <w:pPr>
              <w:rPr>
                <w:rFonts w:eastAsia="Times New Roman"/>
                <w:sz w:val="20"/>
                <w:szCs w:val="20"/>
              </w:rPr>
            </w:pPr>
          </w:p>
        </w:tc>
        <w:tc>
          <w:tcPr>
            <w:tcW w:w="36" w:type="dxa"/>
            <w:vAlign w:val="center"/>
            <w:hideMark/>
          </w:tcPr>
          <w:p w14:paraId="2E4FACED" w14:textId="77777777" w:rsidR="001539C4" w:rsidRPr="001539C4" w:rsidRDefault="001539C4" w:rsidP="001539C4">
            <w:pPr>
              <w:rPr>
                <w:rFonts w:eastAsia="Times New Roman"/>
                <w:sz w:val="20"/>
                <w:szCs w:val="20"/>
              </w:rPr>
            </w:pPr>
          </w:p>
        </w:tc>
      </w:tr>
      <w:tr w:rsidR="001539C4" w:rsidRPr="001539C4" w14:paraId="6D119B8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8E762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Schneider</w:t>
            </w:r>
          </w:p>
        </w:tc>
        <w:tc>
          <w:tcPr>
            <w:tcW w:w="1725" w:type="dxa"/>
            <w:tcBorders>
              <w:top w:val="nil"/>
              <w:left w:val="nil"/>
              <w:bottom w:val="single" w:sz="4" w:space="0" w:color="auto"/>
              <w:right w:val="single" w:sz="4" w:space="0" w:color="auto"/>
            </w:tcBorders>
            <w:noWrap/>
            <w:vAlign w:val="bottom"/>
            <w:hideMark/>
          </w:tcPr>
          <w:p w14:paraId="4FC2F7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Douglas</w:t>
            </w:r>
          </w:p>
        </w:tc>
        <w:tc>
          <w:tcPr>
            <w:tcW w:w="2149" w:type="dxa"/>
            <w:tcBorders>
              <w:top w:val="nil"/>
              <w:left w:val="nil"/>
              <w:bottom w:val="single" w:sz="4" w:space="0" w:color="auto"/>
              <w:right w:val="single" w:sz="4" w:space="0" w:color="auto"/>
            </w:tcBorders>
            <w:vAlign w:val="bottom"/>
            <w:hideMark/>
          </w:tcPr>
          <w:p w14:paraId="059CB3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Cardiology</w:t>
            </w:r>
          </w:p>
        </w:tc>
        <w:tc>
          <w:tcPr>
            <w:tcW w:w="440" w:type="dxa"/>
            <w:tcBorders>
              <w:top w:val="nil"/>
              <w:left w:val="nil"/>
              <w:bottom w:val="single" w:sz="4" w:space="0" w:color="auto"/>
              <w:right w:val="single" w:sz="4" w:space="0" w:color="auto"/>
            </w:tcBorders>
            <w:noWrap/>
            <w:vAlign w:val="bottom"/>
            <w:hideMark/>
          </w:tcPr>
          <w:p w14:paraId="679F07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AEE7B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0A1264AB" w14:textId="77777777" w:rsidR="001539C4" w:rsidRPr="001539C4" w:rsidRDefault="001539C4" w:rsidP="001539C4">
            <w:pPr>
              <w:rPr>
                <w:rFonts w:eastAsia="Times New Roman"/>
                <w:sz w:val="20"/>
                <w:szCs w:val="20"/>
              </w:rPr>
            </w:pPr>
          </w:p>
        </w:tc>
        <w:tc>
          <w:tcPr>
            <w:tcW w:w="36" w:type="dxa"/>
            <w:vAlign w:val="center"/>
            <w:hideMark/>
          </w:tcPr>
          <w:p w14:paraId="7EAC9B01" w14:textId="77777777" w:rsidR="001539C4" w:rsidRPr="001539C4" w:rsidRDefault="001539C4" w:rsidP="001539C4">
            <w:pPr>
              <w:rPr>
                <w:rFonts w:eastAsia="Times New Roman"/>
                <w:sz w:val="20"/>
                <w:szCs w:val="20"/>
              </w:rPr>
            </w:pPr>
          </w:p>
        </w:tc>
        <w:tc>
          <w:tcPr>
            <w:tcW w:w="36" w:type="dxa"/>
            <w:vAlign w:val="center"/>
            <w:hideMark/>
          </w:tcPr>
          <w:p w14:paraId="3EC37FFB" w14:textId="77777777" w:rsidR="001539C4" w:rsidRPr="001539C4" w:rsidRDefault="001539C4" w:rsidP="001539C4">
            <w:pPr>
              <w:rPr>
                <w:rFonts w:eastAsia="Times New Roman"/>
                <w:sz w:val="20"/>
                <w:szCs w:val="20"/>
              </w:rPr>
            </w:pPr>
          </w:p>
        </w:tc>
      </w:tr>
      <w:tr w:rsidR="001539C4" w:rsidRPr="001539C4" w14:paraId="3F376CF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788274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Schultze</w:t>
            </w:r>
          </w:p>
        </w:tc>
        <w:tc>
          <w:tcPr>
            <w:tcW w:w="1725" w:type="dxa"/>
            <w:tcBorders>
              <w:top w:val="nil"/>
              <w:left w:val="nil"/>
              <w:bottom w:val="single" w:sz="4" w:space="0" w:color="auto"/>
              <w:right w:val="single" w:sz="4" w:space="0" w:color="auto"/>
            </w:tcBorders>
            <w:noWrap/>
            <w:vAlign w:val="bottom"/>
            <w:hideMark/>
          </w:tcPr>
          <w:p w14:paraId="1D572F8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Dietrich</w:t>
            </w:r>
          </w:p>
        </w:tc>
        <w:tc>
          <w:tcPr>
            <w:tcW w:w="2149" w:type="dxa"/>
            <w:tcBorders>
              <w:top w:val="nil"/>
              <w:left w:val="nil"/>
              <w:bottom w:val="single" w:sz="4" w:space="0" w:color="auto"/>
              <w:right w:val="single" w:sz="4" w:space="0" w:color="auto"/>
            </w:tcBorders>
            <w:vAlign w:val="bottom"/>
            <w:hideMark/>
          </w:tcPr>
          <w:p w14:paraId="34C7F18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5891E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86DCF1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7AEA4A9" w14:textId="77777777" w:rsidR="001539C4" w:rsidRPr="001539C4" w:rsidRDefault="001539C4" w:rsidP="001539C4">
            <w:pPr>
              <w:rPr>
                <w:rFonts w:eastAsia="Times New Roman"/>
                <w:sz w:val="20"/>
                <w:szCs w:val="20"/>
              </w:rPr>
            </w:pPr>
          </w:p>
        </w:tc>
        <w:tc>
          <w:tcPr>
            <w:tcW w:w="36" w:type="dxa"/>
            <w:vAlign w:val="center"/>
            <w:hideMark/>
          </w:tcPr>
          <w:p w14:paraId="21EFB22D" w14:textId="77777777" w:rsidR="001539C4" w:rsidRPr="001539C4" w:rsidRDefault="001539C4" w:rsidP="001539C4">
            <w:pPr>
              <w:rPr>
                <w:rFonts w:eastAsia="Times New Roman"/>
                <w:sz w:val="20"/>
                <w:szCs w:val="20"/>
              </w:rPr>
            </w:pPr>
          </w:p>
        </w:tc>
        <w:tc>
          <w:tcPr>
            <w:tcW w:w="36" w:type="dxa"/>
            <w:vAlign w:val="center"/>
            <w:hideMark/>
          </w:tcPr>
          <w:p w14:paraId="03932678" w14:textId="77777777" w:rsidR="001539C4" w:rsidRPr="001539C4" w:rsidRDefault="001539C4" w:rsidP="001539C4">
            <w:pPr>
              <w:rPr>
                <w:rFonts w:eastAsia="Times New Roman"/>
                <w:sz w:val="20"/>
                <w:szCs w:val="20"/>
              </w:rPr>
            </w:pPr>
          </w:p>
        </w:tc>
      </w:tr>
      <w:tr w:rsidR="001539C4" w:rsidRPr="001539C4" w14:paraId="588C9F28"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4C5BE9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1725" w:type="dxa"/>
            <w:tcBorders>
              <w:top w:val="nil"/>
              <w:left w:val="nil"/>
              <w:bottom w:val="single" w:sz="4" w:space="0" w:color="auto"/>
              <w:right w:val="single" w:sz="4" w:space="0" w:color="auto"/>
            </w:tcBorders>
            <w:noWrap/>
            <w:vAlign w:val="bottom"/>
            <w:hideMark/>
          </w:tcPr>
          <w:p w14:paraId="7D071B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Leslie</w:t>
            </w:r>
          </w:p>
        </w:tc>
        <w:tc>
          <w:tcPr>
            <w:tcW w:w="2149" w:type="dxa"/>
            <w:tcBorders>
              <w:top w:val="nil"/>
              <w:left w:val="nil"/>
              <w:bottom w:val="single" w:sz="4" w:space="0" w:color="auto"/>
              <w:right w:val="single" w:sz="4" w:space="0" w:color="auto"/>
            </w:tcBorders>
            <w:vAlign w:val="bottom"/>
            <w:hideMark/>
          </w:tcPr>
          <w:p w14:paraId="14B761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 Practice Registered Nurse</w:t>
            </w:r>
          </w:p>
        </w:tc>
        <w:tc>
          <w:tcPr>
            <w:tcW w:w="440" w:type="dxa"/>
            <w:tcBorders>
              <w:top w:val="nil"/>
              <w:left w:val="nil"/>
              <w:bottom w:val="single" w:sz="4" w:space="0" w:color="auto"/>
              <w:right w:val="single" w:sz="4" w:space="0" w:color="auto"/>
            </w:tcBorders>
            <w:noWrap/>
            <w:vAlign w:val="bottom"/>
            <w:hideMark/>
          </w:tcPr>
          <w:p w14:paraId="5A1EC82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9F0A5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500FE7AF" w14:textId="77777777" w:rsidR="001539C4" w:rsidRPr="001539C4" w:rsidRDefault="001539C4" w:rsidP="001539C4">
            <w:pPr>
              <w:rPr>
                <w:rFonts w:eastAsia="Times New Roman"/>
                <w:sz w:val="20"/>
                <w:szCs w:val="20"/>
              </w:rPr>
            </w:pPr>
          </w:p>
        </w:tc>
        <w:tc>
          <w:tcPr>
            <w:tcW w:w="36" w:type="dxa"/>
            <w:vAlign w:val="center"/>
            <w:hideMark/>
          </w:tcPr>
          <w:p w14:paraId="0D38139F" w14:textId="77777777" w:rsidR="001539C4" w:rsidRPr="001539C4" w:rsidRDefault="001539C4" w:rsidP="001539C4">
            <w:pPr>
              <w:rPr>
                <w:rFonts w:eastAsia="Times New Roman"/>
                <w:sz w:val="20"/>
                <w:szCs w:val="20"/>
              </w:rPr>
            </w:pPr>
          </w:p>
        </w:tc>
        <w:tc>
          <w:tcPr>
            <w:tcW w:w="36" w:type="dxa"/>
            <w:vAlign w:val="center"/>
            <w:hideMark/>
          </w:tcPr>
          <w:p w14:paraId="3B557595" w14:textId="77777777" w:rsidR="001539C4" w:rsidRPr="001539C4" w:rsidRDefault="001539C4" w:rsidP="001539C4">
            <w:pPr>
              <w:rPr>
                <w:rFonts w:eastAsia="Times New Roman"/>
                <w:sz w:val="20"/>
                <w:szCs w:val="20"/>
              </w:rPr>
            </w:pPr>
          </w:p>
        </w:tc>
      </w:tr>
      <w:tr w:rsidR="001539C4" w:rsidRPr="001539C4" w14:paraId="5B317B75"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5C2AD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1725" w:type="dxa"/>
            <w:tcBorders>
              <w:top w:val="nil"/>
              <w:left w:val="nil"/>
              <w:bottom w:val="single" w:sz="4" w:space="0" w:color="auto"/>
              <w:right w:val="single" w:sz="4" w:space="0" w:color="auto"/>
            </w:tcBorders>
            <w:noWrap/>
            <w:vAlign w:val="bottom"/>
            <w:hideMark/>
          </w:tcPr>
          <w:p w14:paraId="3875BE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Jamessa</w:t>
            </w:r>
          </w:p>
        </w:tc>
        <w:tc>
          <w:tcPr>
            <w:tcW w:w="2149" w:type="dxa"/>
            <w:tcBorders>
              <w:top w:val="nil"/>
              <w:left w:val="nil"/>
              <w:bottom w:val="single" w:sz="4" w:space="0" w:color="auto"/>
              <w:right w:val="single" w:sz="4" w:space="0" w:color="auto"/>
            </w:tcBorders>
            <w:vAlign w:val="bottom"/>
            <w:hideMark/>
          </w:tcPr>
          <w:p w14:paraId="18204B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2A036C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5EEB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773DE0" w14:textId="77777777" w:rsidR="001539C4" w:rsidRPr="001539C4" w:rsidRDefault="001539C4" w:rsidP="001539C4">
            <w:pPr>
              <w:rPr>
                <w:rFonts w:eastAsia="Times New Roman"/>
                <w:sz w:val="20"/>
                <w:szCs w:val="20"/>
              </w:rPr>
            </w:pPr>
          </w:p>
        </w:tc>
        <w:tc>
          <w:tcPr>
            <w:tcW w:w="36" w:type="dxa"/>
            <w:vAlign w:val="center"/>
            <w:hideMark/>
          </w:tcPr>
          <w:p w14:paraId="5D8D88F9" w14:textId="77777777" w:rsidR="001539C4" w:rsidRPr="001539C4" w:rsidRDefault="001539C4" w:rsidP="001539C4">
            <w:pPr>
              <w:rPr>
                <w:rFonts w:eastAsia="Times New Roman"/>
                <w:sz w:val="20"/>
                <w:szCs w:val="20"/>
              </w:rPr>
            </w:pPr>
          </w:p>
        </w:tc>
        <w:tc>
          <w:tcPr>
            <w:tcW w:w="36" w:type="dxa"/>
            <w:vAlign w:val="center"/>
            <w:hideMark/>
          </w:tcPr>
          <w:p w14:paraId="19CCA70E" w14:textId="77777777" w:rsidR="001539C4" w:rsidRPr="001539C4" w:rsidRDefault="001539C4" w:rsidP="001539C4">
            <w:pPr>
              <w:rPr>
                <w:rFonts w:eastAsia="Times New Roman"/>
                <w:sz w:val="20"/>
                <w:szCs w:val="20"/>
              </w:rPr>
            </w:pPr>
          </w:p>
        </w:tc>
      </w:tr>
      <w:tr w:rsidR="001539C4" w:rsidRPr="001539C4" w14:paraId="3C18BEB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45A1A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Serrano Lopez</w:t>
            </w:r>
          </w:p>
        </w:tc>
        <w:tc>
          <w:tcPr>
            <w:tcW w:w="1725" w:type="dxa"/>
            <w:tcBorders>
              <w:top w:val="nil"/>
              <w:left w:val="nil"/>
              <w:bottom w:val="single" w:sz="4" w:space="0" w:color="auto"/>
              <w:right w:val="single" w:sz="4" w:space="0" w:color="auto"/>
            </w:tcBorders>
            <w:noWrap/>
            <w:vAlign w:val="bottom"/>
            <w:hideMark/>
          </w:tcPr>
          <w:p w14:paraId="5FAE3F4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Edwin</w:t>
            </w:r>
          </w:p>
        </w:tc>
        <w:tc>
          <w:tcPr>
            <w:tcW w:w="2149" w:type="dxa"/>
            <w:tcBorders>
              <w:top w:val="nil"/>
              <w:left w:val="nil"/>
              <w:bottom w:val="single" w:sz="4" w:space="0" w:color="auto"/>
              <w:right w:val="single" w:sz="4" w:space="0" w:color="auto"/>
            </w:tcBorders>
            <w:vAlign w:val="bottom"/>
            <w:hideMark/>
          </w:tcPr>
          <w:p w14:paraId="3ABD5BF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0D7D9A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9AFC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D3BD58" w14:textId="77777777" w:rsidR="001539C4" w:rsidRPr="001539C4" w:rsidRDefault="001539C4" w:rsidP="001539C4">
            <w:pPr>
              <w:rPr>
                <w:rFonts w:eastAsia="Times New Roman"/>
                <w:sz w:val="20"/>
                <w:szCs w:val="20"/>
              </w:rPr>
            </w:pPr>
          </w:p>
        </w:tc>
        <w:tc>
          <w:tcPr>
            <w:tcW w:w="36" w:type="dxa"/>
            <w:vAlign w:val="center"/>
            <w:hideMark/>
          </w:tcPr>
          <w:p w14:paraId="30138C39" w14:textId="77777777" w:rsidR="001539C4" w:rsidRPr="001539C4" w:rsidRDefault="001539C4" w:rsidP="001539C4">
            <w:pPr>
              <w:rPr>
                <w:rFonts w:eastAsia="Times New Roman"/>
                <w:sz w:val="20"/>
                <w:szCs w:val="20"/>
              </w:rPr>
            </w:pPr>
          </w:p>
        </w:tc>
        <w:tc>
          <w:tcPr>
            <w:tcW w:w="36" w:type="dxa"/>
            <w:vAlign w:val="center"/>
            <w:hideMark/>
          </w:tcPr>
          <w:p w14:paraId="78F72379" w14:textId="77777777" w:rsidR="001539C4" w:rsidRPr="001539C4" w:rsidRDefault="001539C4" w:rsidP="001539C4">
            <w:pPr>
              <w:rPr>
                <w:rFonts w:eastAsia="Times New Roman"/>
                <w:sz w:val="20"/>
                <w:szCs w:val="20"/>
              </w:rPr>
            </w:pPr>
          </w:p>
        </w:tc>
      </w:tr>
      <w:tr w:rsidR="001539C4" w:rsidRPr="001539C4" w14:paraId="36E5614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C5919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Sexton</w:t>
            </w:r>
          </w:p>
        </w:tc>
        <w:tc>
          <w:tcPr>
            <w:tcW w:w="1725" w:type="dxa"/>
            <w:tcBorders>
              <w:top w:val="nil"/>
              <w:left w:val="nil"/>
              <w:bottom w:val="single" w:sz="4" w:space="0" w:color="auto"/>
              <w:right w:val="single" w:sz="4" w:space="0" w:color="auto"/>
            </w:tcBorders>
            <w:noWrap/>
            <w:vAlign w:val="bottom"/>
            <w:hideMark/>
          </w:tcPr>
          <w:p w14:paraId="212F0F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256EBD9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Intevinist</w:t>
            </w:r>
            <w:proofErr w:type="spellEnd"/>
          </w:p>
        </w:tc>
        <w:tc>
          <w:tcPr>
            <w:tcW w:w="440" w:type="dxa"/>
            <w:tcBorders>
              <w:top w:val="nil"/>
              <w:left w:val="nil"/>
              <w:bottom w:val="single" w:sz="4" w:space="0" w:color="auto"/>
              <w:right w:val="single" w:sz="4" w:space="0" w:color="auto"/>
            </w:tcBorders>
            <w:noWrap/>
            <w:vAlign w:val="bottom"/>
            <w:hideMark/>
          </w:tcPr>
          <w:p w14:paraId="246CBF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F488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22E1C8B" w14:textId="77777777" w:rsidR="001539C4" w:rsidRPr="001539C4" w:rsidRDefault="001539C4" w:rsidP="001539C4">
            <w:pPr>
              <w:rPr>
                <w:rFonts w:eastAsia="Times New Roman"/>
                <w:sz w:val="20"/>
                <w:szCs w:val="20"/>
              </w:rPr>
            </w:pPr>
          </w:p>
        </w:tc>
        <w:tc>
          <w:tcPr>
            <w:tcW w:w="36" w:type="dxa"/>
            <w:vAlign w:val="center"/>
            <w:hideMark/>
          </w:tcPr>
          <w:p w14:paraId="0E09B360" w14:textId="77777777" w:rsidR="001539C4" w:rsidRPr="001539C4" w:rsidRDefault="001539C4" w:rsidP="001539C4">
            <w:pPr>
              <w:rPr>
                <w:rFonts w:eastAsia="Times New Roman"/>
                <w:sz w:val="20"/>
                <w:szCs w:val="20"/>
              </w:rPr>
            </w:pPr>
          </w:p>
        </w:tc>
        <w:tc>
          <w:tcPr>
            <w:tcW w:w="36" w:type="dxa"/>
            <w:vAlign w:val="center"/>
            <w:hideMark/>
          </w:tcPr>
          <w:p w14:paraId="25332A2A" w14:textId="77777777" w:rsidR="001539C4" w:rsidRPr="001539C4" w:rsidRDefault="001539C4" w:rsidP="001539C4">
            <w:pPr>
              <w:rPr>
                <w:rFonts w:eastAsia="Times New Roman"/>
                <w:sz w:val="20"/>
                <w:szCs w:val="20"/>
              </w:rPr>
            </w:pPr>
          </w:p>
        </w:tc>
      </w:tr>
      <w:tr w:rsidR="001539C4" w:rsidRPr="001539C4" w14:paraId="2E88345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8D0C5D8"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Shahoub</w:t>
            </w:r>
            <w:proofErr w:type="spellEnd"/>
          </w:p>
        </w:tc>
        <w:tc>
          <w:tcPr>
            <w:tcW w:w="1725" w:type="dxa"/>
            <w:tcBorders>
              <w:top w:val="nil"/>
              <w:left w:val="nil"/>
              <w:bottom w:val="single" w:sz="4" w:space="0" w:color="auto"/>
              <w:right w:val="single" w:sz="4" w:space="0" w:color="auto"/>
            </w:tcBorders>
            <w:noWrap/>
            <w:vAlign w:val="bottom"/>
            <w:hideMark/>
          </w:tcPr>
          <w:p w14:paraId="1C42B10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Ibrahim</w:t>
            </w:r>
          </w:p>
        </w:tc>
        <w:tc>
          <w:tcPr>
            <w:tcW w:w="2149" w:type="dxa"/>
            <w:tcBorders>
              <w:top w:val="nil"/>
              <w:left w:val="nil"/>
              <w:bottom w:val="single" w:sz="4" w:space="0" w:color="auto"/>
              <w:right w:val="single" w:sz="4" w:space="0" w:color="auto"/>
            </w:tcBorders>
            <w:vAlign w:val="bottom"/>
            <w:hideMark/>
          </w:tcPr>
          <w:p w14:paraId="458E57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Pulmonary/Critical Care</w:t>
            </w:r>
          </w:p>
        </w:tc>
        <w:tc>
          <w:tcPr>
            <w:tcW w:w="440" w:type="dxa"/>
            <w:tcBorders>
              <w:top w:val="nil"/>
              <w:left w:val="nil"/>
              <w:bottom w:val="single" w:sz="4" w:space="0" w:color="auto"/>
              <w:right w:val="single" w:sz="4" w:space="0" w:color="auto"/>
            </w:tcBorders>
            <w:noWrap/>
            <w:vAlign w:val="bottom"/>
            <w:hideMark/>
          </w:tcPr>
          <w:p w14:paraId="00B6EA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448607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7A8DDA3" w14:textId="77777777" w:rsidR="001539C4" w:rsidRPr="001539C4" w:rsidRDefault="001539C4" w:rsidP="001539C4">
            <w:pPr>
              <w:rPr>
                <w:rFonts w:eastAsia="Times New Roman"/>
                <w:sz w:val="20"/>
                <w:szCs w:val="20"/>
              </w:rPr>
            </w:pPr>
          </w:p>
        </w:tc>
        <w:tc>
          <w:tcPr>
            <w:tcW w:w="36" w:type="dxa"/>
            <w:vAlign w:val="center"/>
            <w:hideMark/>
          </w:tcPr>
          <w:p w14:paraId="544BB4F3" w14:textId="77777777" w:rsidR="001539C4" w:rsidRPr="001539C4" w:rsidRDefault="001539C4" w:rsidP="001539C4">
            <w:pPr>
              <w:rPr>
                <w:rFonts w:eastAsia="Times New Roman"/>
                <w:sz w:val="20"/>
                <w:szCs w:val="20"/>
              </w:rPr>
            </w:pPr>
          </w:p>
        </w:tc>
        <w:tc>
          <w:tcPr>
            <w:tcW w:w="36" w:type="dxa"/>
            <w:vAlign w:val="center"/>
            <w:hideMark/>
          </w:tcPr>
          <w:p w14:paraId="7769BD18" w14:textId="77777777" w:rsidR="001539C4" w:rsidRPr="001539C4" w:rsidRDefault="001539C4" w:rsidP="001539C4">
            <w:pPr>
              <w:rPr>
                <w:rFonts w:eastAsia="Times New Roman"/>
                <w:sz w:val="20"/>
                <w:szCs w:val="20"/>
              </w:rPr>
            </w:pPr>
          </w:p>
        </w:tc>
      </w:tr>
      <w:tr w:rsidR="001539C4" w:rsidRPr="001539C4" w14:paraId="7640DE74" w14:textId="77777777" w:rsidTr="001539C4">
        <w:trPr>
          <w:trHeight w:val="300"/>
        </w:trPr>
        <w:tc>
          <w:tcPr>
            <w:tcW w:w="2043" w:type="dxa"/>
            <w:tcBorders>
              <w:top w:val="nil"/>
              <w:left w:val="single" w:sz="4" w:space="0" w:color="auto"/>
              <w:bottom w:val="single" w:sz="4" w:space="0" w:color="auto"/>
              <w:right w:val="single" w:sz="4" w:space="0" w:color="auto"/>
            </w:tcBorders>
            <w:noWrap/>
            <w:vAlign w:val="bottom"/>
            <w:hideMark/>
          </w:tcPr>
          <w:p w14:paraId="3A4D83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Shannon</w:t>
            </w:r>
          </w:p>
        </w:tc>
        <w:tc>
          <w:tcPr>
            <w:tcW w:w="1725" w:type="dxa"/>
            <w:tcBorders>
              <w:top w:val="nil"/>
              <w:left w:val="nil"/>
              <w:bottom w:val="single" w:sz="4" w:space="0" w:color="auto"/>
              <w:right w:val="single" w:sz="4" w:space="0" w:color="auto"/>
            </w:tcBorders>
            <w:noWrap/>
            <w:vAlign w:val="bottom"/>
            <w:hideMark/>
          </w:tcPr>
          <w:p w14:paraId="4ACC6C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LeAnn</w:t>
            </w:r>
          </w:p>
        </w:tc>
        <w:tc>
          <w:tcPr>
            <w:tcW w:w="2149" w:type="dxa"/>
            <w:tcBorders>
              <w:top w:val="nil"/>
              <w:left w:val="nil"/>
              <w:bottom w:val="single" w:sz="4" w:space="0" w:color="auto"/>
              <w:right w:val="single" w:sz="4" w:space="0" w:color="auto"/>
            </w:tcBorders>
            <w:vAlign w:val="bottom"/>
            <w:hideMark/>
          </w:tcPr>
          <w:p w14:paraId="1F73044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A786E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946AD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76DE226" w14:textId="77777777" w:rsidR="001539C4" w:rsidRPr="001539C4" w:rsidRDefault="001539C4" w:rsidP="001539C4">
            <w:pPr>
              <w:rPr>
                <w:rFonts w:eastAsia="Times New Roman"/>
                <w:sz w:val="20"/>
                <w:szCs w:val="20"/>
              </w:rPr>
            </w:pPr>
          </w:p>
        </w:tc>
        <w:tc>
          <w:tcPr>
            <w:tcW w:w="36" w:type="dxa"/>
            <w:vAlign w:val="center"/>
            <w:hideMark/>
          </w:tcPr>
          <w:p w14:paraId="5D89A6FE" w14:textId="77777777" w:rsidR="001539C4" w:rsidRPr="001539C4" w:rsidRDefault="001539C4" w:rsidP="001539C4">
            <w:pPr>
              <w:rPr>
                <w:rFonts w:eastAsia="Times New Roman"/>
                <w:sz w:val="20"/>
                <w:szCs w:val="20"/>
              </w:rPr>
            </w:pPr>
          </w:p>
        </w:tc>
        <w:tc>
          <w:tcPr>
            <w:tcW w:w="36" w:type="dxa"/>
            <w:vAlign w:val="center"/>
            <w:hideMark/>
          </w:tcPr>
          <w:p w14:paraId="04D83A4A" w14:textId="77777777" w:rsidR="001539C4" w:rsidRPr="001539C4" w:rsidRDefault="001539C4" w:rsidP="001539C4">
            <w:pPr>
              <w:rPr>
                <w:rFonts w:eastAsia="Times New Roman"/>
                <w:sz w:val="20"/>
                <w:szCs w:val="20"/>
              </w:rPr>
            </w:pPr>
          </w:p>
        </w:tc>
      </w:tr>
      <w:tr w:rsidR="001539C4" w:rsidRPr="001539C4" w14:paraId="29BE44C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1A3037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Sharma</w:t>
            </w:r>
          </w:p>
        </w:tc>
        <w:tc>
          <w:tcPr>
            <w:tcW w:w="1725" w:type="dxa"/>
            <w:tcBorders>
              <w:top w:val="nil"/>
              <w:left w:val="nil"/>
              <w:bottom w:val="single" w:sz="4" w:space="0" w:color="auto"/>
              <w:right w:val="single" w:sz="4" w:space="0" w:color="auto"/>
            </w:tcBorders>
            <w:noWrap/>
            <w:vAlign w:val="bottom"/>
            <w:hideMark/>
          </w:tcPr>
          <w:p w14:paraId="55C912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Devesh</w:t>
            </w:r>
          </w:p>
        </w:tc>
        <w:tc>
          <w:tcPr>
            <w:tcW w:w="2149" w:type="dxa"/>
            <w:tcBorders>
              <w:top w:val="nil"/>
              <w:left w:val="nil"/>
              <w:bottom w:val="single" w:sz="4" w:space="0" w:color="auto"/>
              <w:right w:val="single" w:sz="4" w:space="0" w:color="auto"/>
            </w:tcBorders>
            <w:vAlign w:val="bottom"/>
            <w:hideMark/>
          </w:tcPr>
          <w:p w14:paraId="1DCBEE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Hand Surgery</w:t>
            </w:r>
          </w:p>
        </w:tc>
        <w:tc>
          <w:tcPr>
            <w:tcW w:w="440" w:type="dxa"/>
            <w:tcBorders>
              <w:top w:val="nil"/>
              <w:left w:val="nil"/>
              <w:bottom w:val="single" w:sz="4" w:space="0" w:color="auto"/>
              <w:right w:val="single" w:sz="4" w:space="0" w:color="auto"/>
            </w:tcBorders>
            <w:noWrap/>
            <w:vAlign w:val="bottom"/>
            <w:hideMark/>
          </w:tcPr>
          <w:p w14:paraId="33959B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8B77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A86004B" w14:textId="77777777" w:rsidR="001539C4" w:rsidRPr="001539C4" w:rsidRDefault="001539C4" w:rsidP="001539C4">
            <w:pPr>
              <w:rPr>
                <w:rFonts w:eastAsia="Times New Roman"/>
                <w:sz w:val="20"/>
                <w:szCs w:val="20"/>
              </w:rPr>
            </w:pPr>
          </w:p>
        </w:tc>
        <w:tc>
          <w:tcPr>
            <w:tcW w:w="36" w:type="dxa"/>
            <w:vAlign w:val="center"/>
            <w:hideMark/>
          </w:tcPr>
          <w:p w14:paraId="41C6149D" w14:textId="77777777" w:rsidR="001539C4" w:rsidRPr="001539C4" w:rsidRDefault="001539C4" w:rsidP="001539C4">
            <w:pPr>
              <w:rPr>
                <w:rFonts w:eastAsia="Times New Roman"/>
                <w:sz w:val="20"/>
                <w:szCs w:val="20"/>
              </w:rPr>
            </w:pPr>
          </w:p>
        </w:tc>
        <w:tc>
          <w:tcPr>
            <w:tcW w:w="36" w:type="dxa"/>
            <w:vAlign w:val="center"/>
            <w:hideMark/>
          </w:tcPr>
          <w:p w14:paraId="67119CEE" w14:textId="77777777" w:rsidR="001539C4" w:rsidRPr="001539C4" w:rsidRDefault="001539C4" w:rsidP="001539C4">
            <w:pPr>
              <w:rPr>
                <w:rFonts w:eastAsia="Times New Roman"/>
                <w:sz w:val="20"/>
                <w:szCs w:val="20"/>
              </w:rPr>
            </w:pPr>
          </w:p>
        </w:tc>
      </w:tr>
      <w:tr w:rsidR="001539C4" w:rsidRPr="001539C4" w14:paraId="2C20900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36088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Shelat</w:t>
            </w:r>
          </w:p>
        </w:tc>
        <w:tc>
          <w:tcPr>
            <w:tcW w:w="1725" w:type="dxa"/>
            <w:tcBorders>
              <w:top w:val="nil"/>
              <w:left w:val="nil"/>
              <w:bottom w:val="single" w:sz="4" w:space="0" w:color="auto"/>
              <w:right w:val="single" w:sz="4" w:space="0" w:color="auto"/>
            </w:tcBorders>
            <w:noWrap/>
            <w:vAlign w:val="bottom"/>
            <w:hideMark/>
          </w:tcPr>
          <w:p w14:paraId="295B3E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Amit</w:t>
            </w:r>
          </w:p>
        </w:tc>
        <w:tc>
          <w:tcPr>
            <w:tcW w:w="2149" w:type="dxa"/>
            <w:tcBorders>
              <w:top w:val="nil"/>
              <w:left w:val="nil"/>
              <w:bottom w:val="single" w:sz="4" w:space="0" w:color="auto"/>
              <w:right w:val="single" w:sz="4" w:space="0" w:color="auto"/>
            </w:tcBorders>
            <w:vAlign w:val="bottom"/>
            <w:hideMark/>
          </w:tcPr>
          <w:p w14:paraId="2C78DC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Neurology</w:t>
            </w:r>
          </w:p>
        </w:tc>
        <w:tc>
          <w:tcPr>
            <w:tcW w:w="440" w:type="dxa"/>
            <w:tcBorders>
              <w:top w:val="nil"/>
              <w:left w:val="nil"/>
              <w:bottom w:val="single" w:sz="4" w:space="0" w:color="auto"/>
              <w:right w:val="single" w:sz="4" w:space="0" w:color="auto"/>
            </w:tcBorders>
            <w:noWrap/>
            <w:vAlign w:val="bottom"/>
            <w:hideMark/>
          </w:tcPr>
          <w:p w14:paraId="33AE644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44A91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BC639EE" w14:textId="77777777" w:rsidR="001539C4" w:rsidRPr="001539C4" w:rsidRDefault="001539C4" w:rsidP="001539C4">
            <w:pPr>
              <w:rPr>
                <w:rFonts w:eastAsia="Times New Roman"/>
                <w:sz w:val="20"/>
                <w:szCs w:val="20"/>
              </w:rPr>
            </w:pPr>
          </w:p>
        </w:tc>
        <w:tc>
          <w:tcPr>
            <w:tcW w:w="36" w:type="dxa"/>
            <w:vAlign w:val="center"/>
            <w:hideMark/>
          </w:tcPr>
          <w:p w14:paraId="7EA94EBA" w14:textId="77777777" w:rsidR="001539C4" w:rsidRPr="001539C4" w:rsidRDefault="001539C4" w:rsidP="001539C4">
            <w:pPr>
              <w:rPr>
                <w:rFonts w:eastAsia="Times New Roman"/>
                <w:sz w:val="20"/>
                <w:szCs w:val="20"/>
              </w:rPr>
            </w:pPr>
          </w:p>
        </w:tc>
        <w:tc>
          <w:tcPr>
            <w:tcW w:w="36" w:type="dxa"/>
            <w:vAlign w:val="center"/>
            <w:hideMark/>
          </w:tcPr>
          <w:p w14:paraId="403E2BBC" w14:textId="77777777" w:rsidR="001539C4" w:rsidRPr="001539C4" w:rsidRDefault="001539C4" w:rsidP="001539C4">
            <w:pPr>
              <w:rPr>
                <w:rFonts w:eastAsia="Times New Roman"/>
                <w:sz w:val="20"/>
                <w:szCs w:val="20"/>
              </w:rPr>
            </w:pPr>
          </w:p>
        </w:tc>
      </w:tr>
      <w:tr w:rsidR="001539C4" w:rsidRPr="001539C4" w14:paraId="12178E0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4165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Shelton</w:t>
            </w:r>
          </w:p>
        </w:tc>
        <w:tc>
          <w:tcPr>
            <w:tcW w:w="1725" w:type="dxa"/>
            <w:tcBorders>
              <w:top w:val="nil"/>
              <w:left w:val="nil"/>
              <w:bottom w:val="single" w:sz="4" w:space="0" w:color="auto"/>
              <w:right w:val="single" w:sz="4" w:space="0" w:color="auto"/>
            </w:tcBorders>
            <w:noWrap/>
            <w:vAlign w:val="bottom"/>
            <w:hideMark/>
          </w:tcPr>
          <w:p w14:paraId="7FED67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Charles</w:t>
            </w:r>
          </w:p>
        </w:tc>
        <w:tc>
          <w:tcPr>
            <w:tcW w:w="2149" w:type="dxa"/>
            <w:tcBorders>
              <w:top w:val="nil"/>
              <w:left w:val="nil"/>
              <w:bottom w:val="single" w:sz="4" w:space="0" w:color="auto"/>
              <w:right w:val="single" w:sz="4" w:space="0" w:color="auto"/>
            </w:tcBorders>
            <w:vAlign w:val="bottom"/>
            <w:hideMark/>
          </w:tcPr>
          <w:p w14:paraId="519C74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A21D72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F48208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D15A75A" w14:textId="77777777" w:rsidR="001539C4" w:rsidRPr="001539C4" w:rsidRDefault="001539C4" w:rsidP="001539C4">
            <w:pPr>
              <w:rPr>
                <w:rFonts w:eastAsia="Times New Roman"/>
                <w:sz w:val="20"/>
                <w:szCs w:val="20"/>
              </w:rPr>
            </w:pPr>
          </w:p>
        </w:tc>
        <w:tc>
          <w:tcPr>
            <w:tcW w:w="36" w:type="dxa"/>
            <w:vAlign w:val="center"/>
            <w:hideMark/>
          </w:tcPr>
          <w:p w14:paraId="12C1F15A" w14:textId="77777777" w:rsidR="001539C4" w:rsidRPr="001539C4" w:rsidRDefault="001539C4" w:rsidP="001539C4">
            <w:pPr>
              <w:rPr>
                <w:rFonts w:eastAsia="Times New Roman"/>
                <w:sz w:val="20"/>
                <w:szCs w:val="20"/>
              </w:rPr>
            </w:pPr>
          </w:p>
        </w:tc>
        <w:tc>
          <w:tcPr>
            <w:tcW w:w="36" w:type="dxa"/>
            <w:vAlign w:val="center"/>
            <w:hideMark/>
          </w:tcPr>
          <w:p w14:paraId="3554D260" w14:textId="77777777" w:rsidR="001539C4" w:rsidRPr="001539C4" w:rsidRDefault="001539C4" w:rsidP="001539C4">
            <w:pPr>
              <w:rPr>
                <w:rFonts w:eastAsia="Times New Roman"/>
                <w:sz w:val="20"/>
                <w:szCs w:val="20"/>
              </w:rPr>
            </w:pPr>
          </w:p>
        </w:tc>
      </w:tr>
      <w:tr w:rsidR="001539C4" w:rsidRPr="001539C4" w14:paraId="4E7CC1F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CB19F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Shen</w:t>
            </w:r>
          </w:p>
        </w:tc>
        <w:tc>
          <w:tcPr>
            <w:tcW w:w="1725" w:type="dxa"/>
            <w:tcBorders>
              <w:top w:val="nil"/>
              <w:left w:val="nil"/>
              <w:bottom w:val="single" w:sz="4" w:space="0" w:color="auto"/>
              <w:right w:val="single" w:sz="4" w:space="0" w:color="auto"/>
            </w:tcBorders>
            <w:noWrap/>
            <w:vAlign w:val="bottom"/>
            <w:hideMark/>
          </w:tcPr>
          <w:p w14:paraId="353FF6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71ED89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0AF5D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99AD5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C9B4F1F" w14:textId="77777777" w:rsidR="001539C4" w:rsidRPr="001539C4" w:rsidRDefault="001539C4" w:rsidP="001539C4">
            <w:pPr>
              <w:rPr>
                <w:rFonts w:eastAsia="Times New Roman"/>
                <w:sz w:val="20"/>
                <w:szCs w:val="20"/>
              </w:rPr>
            </w:pPr>
          </w:p>
        </w:tc>
        <w:tc>
          <w:tcPr>
            <w:tcW w:w="36" w:type="dxa"/>
            <w:vAlign w:val="center"/>
            <w:hideMark/>
          </w:tcPr>
          <w:p w14:paraId="6D374FC5" w14:textId="77777777" w:rsidR="001539C4" w:rsidRPr="001539C4" w:rsidRDefault="001539C4" w:rsidP="001539C4">
            <w:pPr>
              <w:rPr>
                <w:rFonts w:eastAsia="Times New Roman"/>
                <w:sz w:val="20"/>
                <w:szCs w:val="20"/>
              </w:rPr>
            </w:pPr>
          </w:p>
        </w:tc>
        <w:tc>
          <w:tcPr>
            <w:tcW w:w="36" w:type="dxa"/>
            <w:vAlign w:val="center"/>
            <w:hideMark/>
          </w:tcPr>
          <w:p w14:paraId="7DFC2DFA" w14:textId="77777777" w:rsidR="001539C4" w:rsidRPr="001539C4" w:rsidRDefault="001539C4" w:rsidP="001539C4">
            <w:pPr>
              <w:rPr>
                <w:rFonts w:eastAsia="Times New Roman"/>
                <w:sz w:val="20"/>
                <w:szCs w:val="20"/>
              </w:rPr>
            </w:pPr>
          </w:p>
        </w:tc>
      </w:tr>
      <w:tr w:rsidR="001539C4" w:rsidRPr="001539C4" w14:paraId="60F7C0B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328E0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Sherman</w:t>
            </w:r>
          </w:p>
        </w:tc>
        <w:tc>
          <w:tcPr>
            <w:tcW w:w="1725" w:type="dxa"/>
            <w:tcBorders>
              <w:top w:val="nil"/>
              <w:left w:val="nil"/>
              <w:bottom w:val="single" w:sz="4" w:space="0" w:color="auto"/>
              <w:right w:val="single" w:sz="4" w:space="0" w:color="auto"/>
            </w:tcBorders>
            <w:noWrap/>
            <w:vAlign w:val="bottom"/>
            <w:hideMark/>
          </w:tcPr>
          <w:p w14:paraId="722F6C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Paul</w:t>
            </w:r>
          </w:p>
        </w:tc>
        <w:tc>
          <w:tcPr>
            <w:tcW w:w="2149" w:type="dxa"/>
            <w:tcBorders>
              <w:top w:val="nil"/>
              <w:left w:val="nil"/>
              <w:bottom w:val="single" w:sz="4" w:space="0" w:color="auto"/>
              <w:right w:val="single" w:sz="4" w:space="0" w:color="auto"/>
            </w:tcBorders>
            <w:vAlign w:val="bottom"/>
            <w:hideMark/>
          </w:tcPr>
          <w:p w14:paraId="204F7F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4DAB48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54B876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D95C897" w14:textId="77777777" w:rsidR="001539C4" w:rsidRPr="001539C4" w:rsidRDefault="001539C4" w:rsidP="001539C4">
            <w:pPr>
              <w:rPr>
                <w:rFonts w:eastAsia="Times New Roman"/>
                <w:sz w:val="20"/>
                <w:szCs w:val="20"/>
              </w:rPr>
            </w:pPr>
          </w:p>
        </w:tc>
        <w:tc>
          <w:tcPr>
            <w:tcW w:w="36" w:type="dxa"/>
            <w:vAlign w:val="center"/>
            <w:hideMark/>
          </w:tcPr>
          <w:p w14:paraId="263D2ACA" w14:textId="77777777" w:rsidR="001539C4" w:rsidRPr="001539C4" w:rsidRDefault="001539C4" w:rsidP="001539C4">
            <w:pPr>
              <w:rPr>
                <w:rFonts w:eastAsia="Times New Roman"/>
                <w:sz w:val="20"/>
                <w:szCs w:val="20"/>
              </w:rPr>
            </w:pPr>
          </w:p>
        </w:tc>
        <w:tc>
          <w:tcPr>
            <w:tcW w:w="36" w:type="dxa"/>
            <w:vAlign w:val="center"/>
            <w:hideMark/>
          </w:tcPr>
          <w:p w14:paraId="139F4A72" w14:textId="77777777" w:rsidR="001539C4" w:rsidRPr="001539C4" w:rsidRDefault="001539C4" w:rsidP="001539C4">
            <w:pPr>
              <w:rPr>
                <w:rFonts w:eastAsia="Times New Roman"/>
                <w:sz w:val="20"/>
                <w:szCs w:val="20"/>
              </w:rPr>
            </w:pPr>
          </w:p>
        </w:tc>
      </w:tr>
      <w:tr w:rsidR="001539C4" w:rsidRPr="001539C4" w14:paraId="12ADC29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BA838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Sherwin</w:t>
            </w:r>
          </w:p>
        </w:tc>
        <w:tc>
          <w:tcPr>
            <w:tcW w:w="1725" w:type="dxa"/>
            <w:tcBorders>
              <w:top w:val="nil"/>
              <w:left w:val="nil"/>
              <w:bottom w:val="single" w:sz="4" w:space="0" w:color="auto"/>
              <w:right w:val="single" w:sz="4" w:space="0" w:color="auto"/>
            </w:tcBorders>
            <w:noWrap/>
            <w:vAlign w:val="bottom"/>
            <w:hideMark/>
          </w:tcPr>
          <w:p w14:paraId="1F9A6C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Joshua</w:t>
            </w:r>
          </w:p>
        </w:tc>
        <w:tc>
          <w:tcPr>
            <w:tcW w:w="2149" w:type="dxa"/>
            <w:tcBorders>
              <w:top w:val="nil"/>
              <w:left w:val="nil"/>
              <w:bottom w:val="single" w:sz="4" w:space="0" w:color="auto"/>
              <w:right w:val="single" w:sz="4" w:space="0" w:color="auto"/>
            </w:tcBorders>
            <w:vAlign w:val="bottom"/>
            <w:hideMark/>
          </w:tcPr>
          <w:p w14:paraId="0230DD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79D5F3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B5AA7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FE67C76" w14:textId="77777777" w:rsidR="001539C4" w:rsidRPr="001539C4" w:rsidRDefault="001539C4" w:rsidP="001539C4">
            <w:pPr>
              <w:rPr>
                <w:rFonts w:eastAsia="Times New Roman"/>
                <w:sz w:val="20"/>
                <w:szCs w:val="20"/>
              </w:rPr>
            </w:pPr>
          </w:p>
        </w:tc>
        <w:tc>
          <w:tcPr>
            <w:tcW w:w="36" w:type="dxa"/>
            <w:vAlign w:val="center"/>
            <w:hideMark/>
          </w:tcPr>
          <w:p w14:paraId="08419708" w14:textId="77777777" w:rsidR="001539C4" w:rsidRPr="001539C4" w:rsidRDefault="001539C4" w:rsidP="001539C4">
            <w:pPr>
              <w:rPr>
                <w:rFonts w:eastAsia="Times New Roman"/>
                <w:sz w:val="20"/>
                <w:szCs w:val="20"/>
              </w:rPr>
            </w:pPr>
          </w:p>
        </w:tc>
        <w:tc>
          <w:tcPr>
            <w:tcW w:w="36" w:type="dxa"/>
            <w:vAlign w:val="center"/>
            <w:hideMark/>
          </w:tcPr>
          <w:p w14:paraId="574BD16A" w14:textId="77777777" w:rsidR="001539C4" w:rsidRPr="001539C4" w:rsidRDefault="001539C4" w:rsidP="001539C4">
            <w:pPr>
              <w:rPr>
                <w:rFonts w:eastAsia="Times New Roman"/>
                <w:sz w:val="20"/>
                <w:szCs w:val="20"/>
              </w:rPr>
            </w:pPr>
          </w:p>
        </w:tc>
      </w:tr>
      <w:tr w:rsidR="001539C4" w:rsidRPr="001539C4" w14:paraId="076C037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F0F41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Shin</w:t>
            </w:r>
          </w:p>
        </w:tc>
        <w:tc>
          <w:tcPr>
            <w:tcW w:w="1725" w:type="dxa"/>
            <w:tcBorders>
              <w:top w:val="nil"/>
              <w:left w:val="nil"/>
              <w:bottom w:val="single" w:sz="4" w:space="0" w:color="auto"/>
              <w:right w:val="single" w:sz="4" w:space="0" w:color="auto"/>
            </w:tcBorders>
            <w:noWrap/>
            <w:vAlign w:val="bottom"/>
            <w:hideMark/>
          </w:tcPr>
          <w:p w14:paraId="774D9DE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Heeseop</w:t>
            </w:r>
            <w:proofErr w:type="spellEnd"/>
          </w:p>
        </w:tc>
        <w:tc>
          <w:tcPr>
            <w:tcW w:w="2149" w:type="dxa"/>
            <w:tcBorders>
              <w:top w:val="nil"/>
              <w:left w:val="nil"/>
              <w:bottom w:val="single" w:sz="4" w:space="0" w:color="auto"/>
              <w:right w:val="single" w:sz="4" w:space="0" w:color="auto"/>
            </w:tcBorders>
            <w:vAlign w:val="bottom"/>
            <w:hideMark/>
          </w:tcPr>
          <w:p w14:paraId="77AFA6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99E2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9E0B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381FBF" w14:textId="77777777" w:rsidR="001539C4" w:rsidRPr="001539C4" w:rsidRDefault="001539C4" w:rsidP="001539C4">
            <w:pPr>
              <w:rPr>
                <w:rFonts w:eastAsia="Times New Roman"/>
                <w:sz w:val="20"/>
                <w:szCs w:val="20"/>
              </w:rPr>
            </w:pPr>
          </w:p>
        </w:tc>
        <w:tc>
          <w:tcPr>
            <w:tcW w:w="36" w:type="dxa"/>
            <w:vAlign w:val="center"/>
            <w:hideMark/>
          </w:tcPr>
          <w:p w14:paraId="2826E5E3" w14:textId="77777777" w:rsidR="001539C4" w:rsidRPr="001539C4" w:rsidRDefault="001539C4" w:rsidP="001539C4">
            <w:pPr>
              <w:rPr>
                <w:rFonts w:eastAsia="Times New Roman"/>
                <w:sz w:val="20"/>
                <w:szCs w:val="20"/>
              </w:rPr>
            </w:pPr>
          </w:p>
        </w:tc>
        <w:tc>
          <w:tcPr>
            <w:tcW w:w="36" w:type="dxa"/>
            <w:vAlign w:val="center"/>
            <w:hideMark/>
          </w:tcPr>
          <w:p w14:paraId="774E06E9" w14:textId="77777777" w:rsidR="001539C4" w:rsidRPr="001539C4" w:rsidRDefault="001539C4" w:rsidP="001539C4">
            <w:pPr>
              <w:rPr>
                <w:rFonts w:eastAsia="Times New Roman"/>
                <w:sz w:val="20"/>
                <w:szCs w:val="20"/>
              </w:rPr>
            </w:pPr>
          </w:p>
        </w:tc>
      </w:tr>
      <w:tr w:rsidR="001539C4" w:rsidRPr="001539C4" w14:paraId="0F27B9A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5CED3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Shotwell</w:t>
            </w:r>
          </w:p>
        </w:tc>
        <w:tc>
          <w:tcPr>
            <w:tcW w:w="1725" w:type="dxa"/>
            <w:tcBorders>
              <w:top w:val="nil"/>
              <w:left w:val="nil"/>
              <w:bottom w:val="single" w:sz="4" w:space="0" w:color="auto"/>
              <w:right w:val="single" w:sz="4" w:space="0" w:color="auto"/>
            </w:tcBorders>
            <w:noWrap/>
            <w:vAlign w:val="bottom"/>
            <w:hideMark/>
          </w:tcPr>
          <w:p w14:paraId="7A95212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 Keith</w:t>
            </w:r>
          </w:p>
        </w:tc>
        <w:tc>
          <w:tcPr>
            <w:tcW w:w="2149" w:type="dxa"/>
            <w:tcBorders>
              <w:top w:val="nil"/>
              <w:left w:val="nil"/>
              <w:bottom w:val="single" w:sz="4" w:space="0" w:color="auto"/>
              <w:right w:val="single" w:sz="4" w:space="0" w:color="auto"/>
            </w:tcBorders>
            <w:vAlign w:val="bottom"/>
            <w:hideMark/>
          </w:tcPr>
          <w:p w14:paraId="4625C9D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32BCC3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9864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47C920" w14:textId="77777777" w:rsidR="001539C4" w:rsidRPr="001539C4" w:rsidRDefault="001539C4" w:rsidP="001539C4">
            <w:pPr>
              <w:rPr>
                <w:rFonts w:eastAsia="Times New Roman"/>
                <w:sz w:val="20"/>
                <w:szCs w:val="20"/>
              </w:rPr>
            </w:pPr>
          </w:p>
        </w:tc>
        <w:tc>
          <w:tcPr>
            <w:tcW w:w="36" w:type="dxa"/>
            <w:vAlign w:val="center"/>
            <w:hideMark/>
          </w:tcPr>
          <w:p w14:paraId="67FB7BA2" w14:textId="77777777" w:rsidR="001539C4" w:rsidRPr="001539C4" w:rsidRDefault="001539C4" w:rsidP="001539C4">
            <w:pPr>
              <w:rPr>
                <w:rFonts w:eastAsia="Times New Roman"/>
                <w:sz w:val="20"/>
                <w:szCs w:val="20"/>
              </w:rPr>
            </w:pPr>
          </w:p>
        </w:tc>
        <w:tc>
          <w:tcPr>
            <w:tcW w:w="36" w:type="dxa"/>
            <w:vAlign w:val="center"/>
            <w:hideMark/>
          </w:tcPr>
          <w:p w14:paraId="35C2D9BB" w14:textId="77777777" w:rsidR="001539C4" w:rsidRPr="001539C4" w:rsidRDefault="001539C4" w:rsidP="001539C4">
            <w:pPr>
              <w:rPr>
                <w:rFonts w:eastAsia="Times New Roman"/>
                <w:sz w:val="20"/>
                <w:szCs w:val="20"/>
              </w:rPr>
            </w:pPr>
          </w:p>
        </w:tc>
      </w:tr>
      <w:tr w:rsidR="001539C4" w:rsidRPr="001539C4" w14:paraId="044A509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209B9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Shurtleff</w:t>
            </w:r>
          </w:p>
        </w:tc>
        <w:tc>
          <w:tcPr>
            <w:tcW w:w="1725" w:type="dxa"/>
            <w:tcBorders>
              <w:top w:val="nil"/>
              <w:left w:val="nil"/>
              <w:bottom w:val="single" w:sz="4" w:space="0" w:color="auto"/>
              <w:right w:val="single" w:sz="4" w:space="0" w:color="auto"/>
            </w:tcBorders>
            <w:noWrap/>
            <w:vAlign w:val="bottom"/>
            <w:hideMark/>
          </w:tcPr>
          <w:p w14:paraId="4A128D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44C0D0A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w:t>
            </w:r>
          </w:p>
        </w:tc>
        <w:tc>
          <w:tcPr>
            <w:tcW w:w="440" w:type="dxa"/>
            <w:tcBorders>
              <w:top w:val="nil"/>
              <w:left w:val="nil"/>
              <w:bottom w:val="single" w:sz="4" w:space="0" w:color="auto"/>
              <w:right w:val="single" w:sz="4" w:space="0" w:color="auto"/>
            </w:tcBorders>
            <w:noWrap/>
            <w:vAlign w:val="bottom"/>
            <w:hideMark/>
          </w:tcPr>
          <w:p w14:paraId="3411545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7DD2D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B28560F" w14:textId="77777777" w:rsidR="001539C4" w:rsidRPr="001539C4" w:rsidRDefault="001539C4" w:rsidP="001539C4">
            <w:pPr>
              <w:rPr>
                <w:rFonts w:eastAsia="Times New Roman"/>
                <w:sz w:val="20"/>
                <w:szCs w:val="20"/>
              </w:rPr>
            </w:pPr>
          </w:p>
        </w:tc>
        <w:tc>
          <w:tcPr>
            <w:tcW w:w="36" w:type="dxa"/>
            <w:vAlign w:val="center"/>
            <w:hideMark/>
          </w:tcPr>
          <w:p w14:paraId="757A31E5" w14:textId="77777777" w:rsidR="001539C4" w:rsidRPr="001539C4" w:rsidRDefault="001539C4" w:rsidP="001539C4">
            <w:pPr>
              <w:rPr>
                <w:rFonts w:eastAsia="Times New Roman"/>
                <w:sz w:val="20"/>
                <w:szCs w:val="20"/>
              </w:rPr>
            </w:pPr>
          </w:p>
        </w:tc>
        <w:tc>
          <w:tcPr>
            <w:tcW w:w="36" w:type="dxa"/>
            <w:vAlign w:val="center"/>
            <w:hideMark/>
          </w:tcPr>
          <w:p w14:paraId="6BD92416" w14:textId="77777777" w:rsidR="001539C4" w:rsidRPr="001539C4" w:rsidRDefault="001539C4" w:rsidP="001539C4">
            <w:pPr>
              <w:rPr>
                <w:rFonts w:eastAsia="Times New Roman"/>
                <w:sz w:val="20"/>
                <w:szCs w:val="20"/>
              </w:rPr>
            </w:pPr>
          </w:p>
        </w:tc>
      </w:tr>
      <w:tr w:rsidR="001539C4" w:rsidRPr="001539C4" w14:paraId="5246103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034AD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Simmons</w:t>
            </w:r>
          </w:p>
        </w:tc>
        <w:tc>
          <w:tcPr>
            <w:tcW w:w="1725" w:type="dxa"/>
            <w:tcBorders>
              <w:top w:val="nil"/>
              <w:left w:val="nil"/>
              <w:bottom w:val="single" w:sz="4" w:space="0" w:color="auto"/>
              <w:right w:val="single" w:sz="4" w:space="0" w:color="auto"/>
            </w:tcBorders>
            <w:noWrap/>
            <w:vAlign w:val="bottom"/>
            <w:hideMark/>
          </w:tcPr>
          <w:p w14:paraId="4359D4B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Karen</w:t>
            </w:r>
          </w:p>
        </w:tc>
        <w:tc>
          <w:tcPr>
            <w:tcW w:w="2149" w:type="dxa"/>
            <w:tcBorders>
              <w:top w:val="nil"/>
              <w:left w:val="nil"/>
              <w:bottom w:val="single" w:sz="4" w:space="0" w:color="auto"/>
              <w:right w:val="single" w:sz="4" w:space="0" w:color="auto"/>
            </w:tcBorders>
            <w:vAlign w:val="bottom"/>
            <w:hideMark/>
          </w:tcPr>
          <w:p w14:paraId="68436C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D9E48F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C62362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EC32FFC" w14:textId="77777777" w:rsidR="001539C4" w:rsidRPr="001539C4" w:rsidRDefault="001539C4" w:rsidP="001539C4">
            <w:pPr>
              <w:rPr>
                <w:rFonts w:eastAsia="Times New Roman"/>
                <w:sz w:val="20"/>
                <w:szCs w:val="20"/>
              </w:rPr>
            </w:pPr>
          </w:p>
        </w:tc>
        <w:tc>
          <w:tcPr>
            <w:tcW w:w="36" w:type="dxa"/>
            <w:vAlign w:val="center"/>
            <w:hideMark/>
          </w:tcPr>
          <w:p w14:paraId="41149F87" w14:textId="77777777" w:rsidR="001539C4" w:rsidRPr="001539C4" w:rsidRDefault="001539C4" w:rsidP="001539C4">
            <w:pPr>
              <w:rPr>
                <w:rFonts w:eastAsia="Times New Roman"/>
                <w:sz w:val="20"/>
                <w:szCs w:val="20"/>
              </w:rPr>
            </w:pPr>
          </w:p>
        </w:tc>
        <w:tc>
          <w:tcPr>
            <w:tcW w:w="36" w:type="dxa"/>
            <w:vAlign w:val="center"/>
            <w:hideMark/>
          </w:tcPr>
          <w:p w14:paraId="4F38D4BC" w14:textId="77777777" w:rsidR="001539C4" w:rsidRPr="001539C4" w:rsidRDefault="001539C4" w:rsidP="001539C4">
            <w:pPr>
              <w:rPr>
                <w:rFonts w:eastAsia="Times New Roman"/>
                <w:sz w:val="20"/>
                <w:szCs w:val="20"/>
              </w:rPr>
            </w:pPr>
          </w:p>
        </w:tc>
      </w:tr>
      <w:tr w:rsidR="001539C4" w:rsidRPr="001539C4" w14:paraId="1DA2C24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4E887E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Simon</w:t>
            </w:r>
          </w:p>
        </w:tc>
        <w:tc>
          <w:tcPr>
            <w:tcW w:w="1725" w:type="dxa"/>
            <w:tcBorders>
              <w:top w:val="nil"/>
              <w:left w:val="nil"/>
              <w:bottom w:val="single" w:sz="4" w:space="0" w:color="auto"/>
              <w:right w:val="single" w:sz="4" w:space="0" w:color="auto"/>
            </w:tcBorders>
            <w:noWrap/>
            <w:vAlign w:val="bottom"/>
            <w:hideMark/>
          </w:tcPr>
          <w:p w14:paraId="47B2DA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Jeremy</w:t>
            </w:r>
          </w:p>
        </w:tc>
        <w:tc>
          <w:tcPr>
            <w:tcW w:w="2149" w:type="dxa"/>
            <w:tcBorders>
              <w:top w:val="nil"/>
              <w:left w:val="nil"/>
              <w:bottom w:val="single" w:sz="4" w:space="0" w:color="auto"/>
              <w:right w:val="single" w:sz="4" w:space="0" w:color="auto"/>
            </w:tcBorders>
            <w:vAlign w:val="bottom"/>
            <w:hideMark/>
          </w:tcPr>
          <w:p w14:paraId="337526B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05ACF2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CA36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6A6422D" w14:textId="77777777" w:rsidR="001539C4" w:rsidRPr="001539C4" w:rsidRDefault="001539C4" w:rsidP="001539C4">
            <w:pPr>
              <w:rPr>
                <w:rFonts w:eastAsia="Times New Roman"/>
                <w:sz w:val="20"/>
                <w:szCs w:val="20"/>
              </w:rPr>
            </w:pPr>
          </w:p>
        </w:tc>
        <w:tc>
          <w:tcPr>
            <w:tcW w:w="36" w:type="dxa"/>
            <w:vAlign w:val="center"/>
            <w:hideMark/>
          </w:tcPr>
          <w:p w14:paraId="2345860D" w14:textId="77777777" w:rsidR="001539C4" w:rsidRPr="001539C4" w:rsidRDefault="001539C4" w:rsidP="001539C4">
            <w:pPr>
              <w:rPr>
                <w:rFonts w:eastAsia="Times New Roman"/>
                <w:sz w:val="20"/>
                <w:szCs w:val="20"/>
              </w:rPr>
            </w:pPr>
          </w:p>
        </w:tc>
        <w:tc>
          <w:tcPr>
            <w:tcW w:w="36" w:type="dxa"/>
            <w:vAlign w:val="center"/>
            <w:hideMark/>
          </w:tcPr>
          <w:p w14:paraId="3D346210" w14:textId="77777777" w:rsidR="001539C4" w:rsidRPr="001539C4" w:rsidRDefault="001539C4" w:rsidP="001539C4">
            <w:pPr>
              <w:rPr>
                <w:rFonts w:eastAsia="Times New Roman"/>
                <w:sz w:val="20"/>
                <w:szCs w:val="20"/>
              </w:rPr>
            </w:pPr>
          </w:p>
        </w:tc>
      </w:tr>
      <w:tr w:rsidR="001539C4" w:rsidRPr="001539C4" w14:paraId="5F48992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803D5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Simpson</w:t>
            </w:r>
          </w:p>
        </w:tc>
        <w:tc>
          <w:tcPr>
            <w:tcW w:w="1725" w:type="dxa"/>
            <w:tcBorders>
              <w:top w:val="nil"/>
              <w:left w:val="nil"/>
              <w:bottom w:val="single" w:sz="4" w:space="0" w:color="auto"/>
              <w:right w:val="single" w:sz="4" w:space="0" w:color="auto"/>
            </w:tcBorders>
            <w:noWrap/>
            <w:vAlign w:val="bottom"/>
            <w:hideMark/>
          </w:tcPr>
          <w:p w14:paraId="1629AE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5809349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7433B5E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ED68D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80AC984" w14:textId="77777777" w:rsidR="001539C4" w:rsidRPr="001539C4" w:rsidRDefault="001539C4" w:rsidP="001539C4">
            <w:pPr>
              <w:rPr>
                <w:rFonts w:eastAsia="Times New Roman"/>
                <w:sz w:val="20"/>
                <w:szCs w:val="20"/>
              </w:rPr>
            </w:pPr>
          </w:p>
        </w:tc>
        <w:tc>
          <w:tcPr>
            <w:tcW w:w="36" w:type="dxa"/>
            <w:vAlign w:val="center"/>
            <w:hideMark/>
          </w:tcPr>
          <w:p w14:paraId="20E190EA" w14:textId="77777777" w:rsidR="001539C4" w:rsidRPr="001539C4" w:rsidRDefault="001539C4" w:rsidP="001539C4">
            <w:pPr>
              <w:rPr>
                <w:rFonts w:eastAsia="Times New Roman"/>
                <w:sz w:val="20"/>
                <w:szCs w:val="20"/>
              </w:rPr>
            </w:pPr>
          </w:p>
        </w:tc>
        <w:tc>
          <w:tcPr>
            <w:tcW w:w="36" w:type="dxa"/>
            <w:vAlign w:val="center"/>
            <w:hideMark/>
          </w:tcPr>
          <w:p w14:paraId="0881312F" w14:textId="77777777" w:rsidR="001539C4" w:rsidRPr="001539C4" w:rsidRDefault="001539C4" w:rsidP="001539C4">
            <w:pPr>
              <w:rPr>
                <w:rFonts w:eastAsia="Times New Roman"/>
                <w:sz w:val="20"/>
                <w:szCs w:val="20"/>
              </w:rPr>
            </w:pPr>
          </w:p>
        </w:tc>
      </w:tr>
      <w:tr w:rsidR="001539C4" w:rsidRPr="001539C4" w14:paraId="16F3921D"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F299A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Sincell</w:t>
            </w:r>
          </w:p>
        </w:tc>
        <w:tc>
          <w:tcPr>
            <w:tcW w:w="1725" w:type="dxa"/>
            <w:tcBorders>
              <w:top w:val="nil"/>
              <w:left w:val="nil"/>
              <w:bottom w:val="single" w:sz="4" w:space="0" w:color="auto"/>
              <w:right w:val="single" w:sz="4" w:space="0" w:color="auto"/>
            </w:tcBorders>
            <w:noWrap/>
            <w:vAlign w:val="bottom"/>
            <w:hideMark/>
          </w:tcPr>
          <w:p w14:paraId="7A137F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Marcella</w:t>
            </w:r>
          </w:p>
        </w:tc>
        <w:tc>
          <w:tcPr>
            <w:tcW w:w="2149" w:type="dxa"/>
            <w:tcBorders>
              <w:top w:val="nil"/>
              <w:left w:val="nil"/>
              <w:bottom w:val="single" w:sz="4" w:space="0" w:color="auto"/>
              <w:right w:val="single" w:sz="4" w:space="0" w:color="auto"/>
            </w:tcBorders>
            <w:vAlign w:val="bottom"/>
            <w:hideMark/>
          </w:tcPr>
          <w:p w14:paraId="591622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412FF4E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7D38D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DF8F38" w14:textId="77777777" w:rsidR="001539C4" w:rsidRPr="001539C4" w:rsidRDefault="001539C4" w:rsidP="001539C4">
            <w:pPr>
              <w:rPr>
                <w:rFonts w:eastAsia="Times New Roman"/>
                <w:sz w:val="20"/>
                <w:szCs w:val="20"/>
              </w:rPr>
            </w:pPr>
          </w:p>
        </w:tc>
        <w:tc>
          <w:tcPr>
            <w:tcW w:w="36" w:type="dxa"/>
            <w:vAlign w:val="center"/>
            <w:hideMark/>
          </w:tcPr>
          <w:p w14:paraId="50863A8C" w14:textId="77777777" w:rsidR="001539C4" w:rsidRPr="001539C4" w:rsidRDefault="001539C4" w:rsidP="001539C4">
            <w:pPr>
              <w:rPr>
                <w:rFonts w:eastAsia="Times New Roman"/>
                <w:sz w:val="20"/>
                <w:szCs w:val="20"/>
              </w:rPr>
            </w:pPr>
          </w:p>
        </w:tc>
        <w:tc>
          <w:tcPr>
            <w:tcW w:w="36" w:type="dxa"/>
            <w:vAlign w:val="center"/>
            <w:hideMark/>
          </w:tcPr>
          <w:p w14:paraId="4880F995" w14:textId="77777777" w:rsidR="001539C4" w:rsidRPr="001539C4" w:rsidRDefault="001539C4" w:rsidP="001539C4">
            <w:pPr>
              <w:rPr>
                <w:rFonts w:eastAsia="Times New Roman"/>
                <w:sz w:val="20"/>
                <w:szCs w:val="20"/>
              </w:rPr>
            </w:pPr>
          </w:p>
        </w:tc>
      </w:tr>
      <w:tr w:rsidR="001539C4" w:rsidRPr="001539C4" w14:paraId="7A5450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93912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Singh</w:t>
            </w:r>
          </w:p>
        </w:tc>
        <w:tc>
          <w:tcPr>
            <w:tcW w:w="1725" w:type="dxa"/>
            <w:tcBorders>
              <w:top w:val="nil"/>
              <w:left w:val="nil"/>
              <w:bottom w:val="single" w:sz="4" w:space="0" w:color="auto"/>
              <w:right w:val="single" w:sz="4" w:space="0" w:color="auto"/>
            </w:tcBorders>
            <w:noWrap/>
            <w:vAlign w:val="bottom"/>
            <w:hideMark/>
          </w:tcPr>
          <w:p w14:paraId="3D958832"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Jasgurpreet</w:t>
            </w:r>
            <w:proofErr w:type="spellEnd"/>
          </w:p>
        </w:tc>
        <w:tc>
          <w:tcPr>
            <w:tcW w:w="2149" w:type="dxa"/>
            <w:tcBorders>
              <w:top w:val="nil"/>
              <w:left w:val="nil"/>
              <w:bottom w:val="single" w:sz="4" w:space="0" w:color="auto"/>
              <w:right w:val="single" w:sz="4" w:space="0" w:color="auto"/>
            </w:tcBorders>
            <w:vAlign w:val="bottom"/>
            <w:hideMark/>
          </w:tcPr>
          <w:p w14:paraId="2C96ACD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Urologic Surgery</w:t>
            </w:r>
          </w:p>
        </w:tc>
        <w:tc>
          <w:tcPr>
            <w:tcW w:w="440" w:type="dxa"/>
            <w:tcBorders>
              <w:top w:val="nil"/>
              <w:left w:val="nil"/>
              <w:bottom w:val="single" w:sz="4" w:space="0" w:color="auto"/>
              <w:right w:val="single" w:sz="4" w:space="0" w:color="auto"/>
            </w:tcBorders>
            <w:noWrap/>
            <w:vAlign w:val="bottom"/>
            <w:hideMark/>
          </w:tcPr>
          <w:p w14:paraId="2B70D92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4726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BA28FB5" w14:textId="77777777" w:rsidR="001539C4" w:rsidRPr="001539C4" w:rsidRDefault="001539C4" w:rsidP="001539C4">
            <w:pPr>
              <w:rPr>
                <w:rFonts w:eastAsia="Times New Roman"/>
                <w:sz w:val="20"/>
                <w:szCs w:val="20"/>
              </w:rPr>
            </w:pPr>
          </w:p>
        </w:tc>
        <w:tc>
          <w:tcPr>
            <w:tcW w:w="36" w:type="dxa"/>
            <w:vAlign w:val="center"/>
            <w:hideMark/>
          </w:tcPr>
          <w:p w14:paraId="2670180E" w14:textId="77777777" w:rsidR="001539C4" w:rsidRPr="001539C4" w:rsidRDefault="001539C4" w:rsidP="001539C4">
            <w:pPr>
              <w:rPr>
                <w:rFonts w:eastAsia="Times New Roman"/>
                <w:sz w:val="20"/>
                <w:szCs w:val="20"/>
              </w:rPr>
            </w:pPr>
          </w:p>
        </w:tc>
        <w:tc>
          <w:tcPr>
            <w:tcW w:w="36" w:type="dxa"/>
            <w:vAlign w:val="center"/>
            <w:hideMark/>
          </w:tcPr>
          <w:p w14:paraId="355789F5" w14:textId="77777777" w:rsidR="001539C4" w:rsidRPr="001539C4" w:rsidRDefault="001539C4" w:rsidP="001539C4">
            <w:pPr>
              <w:rPr>
                <w:rFonts w:eastAsia="Times New Roman"/>
                <w:sz w:val="20"/>
                <w:szCs w:val="20"/>
              </w:rPr>
            </w:pPr>
          </w:p>
        </w:tc>
      </w:tr>
      <w:tr w:rsidR="001539C4" w:rsidRPr="001539C4" w14:paraId="4DF6AFB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FA7BA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Slatton</w:t>
            </w:r>
          </w:p>
        </w:tc>
        <w:tc>
          <w:tcPr>
            <w:tcW w:w="1725" w:type="dxa"/>
            <w:tcBorders>
              <w:top w:val="nil"/>
              <w:left w:val="nil"/>
              <w:bottom w:val="single" w:sz="4" w:space="0" w:color="auto"/>
              <w:right w:val="single" w:sz="4" w:space="0" w:color="auto"/>
            </w:tcBorders>
            <w:noWrap/>
            <w:vAlign w:val="bottom"/>
            <w:hideMark/>
          </w:tcPr>
          <w:p w14:paraId="3099E11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Ty</w:t>
            </w:r>
          </w:p>
        </w:tc>
        <w:tc>
          <w:tcPr>
            <w:tcW w:w="2149" w:type="dxa"/>
            <w:tcBorders>
              <w:top w:val="nil"/>
              <w:left w:val="nil"/>
              <w:bottom w:val="single" w:sz="4" w:space="0" w:color="auto"/>
              <w:right w:val="single" w:sz="4" w:space="0" w:color="auto"/>
            </w:tcBorders>
            <w:vAlign w:val="bottom"/>
            <w:hideMark/>
          </w:tcPr>
          <w:p w14:paraId="1A5CEA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79A4A9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0655A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70FF734" w14:textId="77777777" w:rsidR="001539C4" w:rsidRPr="001539C4" w:rsidRDefault="001539C4" w:rsidP="001539C4">
            <w:pPr>
              <w:rPr>
                <w:rFonts w:eastAsia="Times New Roman"/>
                <w:sz w:val="20"/>
                <w:szCs w:val="20"/>
              </w:rPr>
            </w:pPr>
          </w:p>
        </w:tc>
        <w:tc>
          <w:tcPr>
            <w:tcW w:w="36" w:type="dxa"/>
            <w:vAlign w:val="center"/>
            <w:hideMark/>
          </w:tcPr>
          <w:p w14:paraId="7A8B4713" w14:textId="77777777" w:rsidR="001539C4" w:rsidRPr="001539C4" w:rsidRDefault="001539C4" w:rsidP="001539C4">
            <w:pPr>
              <w:rPr>
                <w:rFonts w:eastAsia="Times New Roman"/>
                <w:sz w:val="20"/>
                <w:szCs w:val="20"/>
              </w:rPr>
            </w:pPr>
          </w:p>
        </w:tc>
        <w:tc>
          <w:tcPr>
            <w:tcW w:w="36" w:type="dxa"/>
            <w:vAlign w:val="center"/>
            <w:hideMark/>
          </w:tcPr>
          <w:p w14:paraId="4C32A527" w14:textId="77777777" w:rsidR="001539C4" w:rsidRPr="001539C4" w:rsidRDefault="001539C4" w:rsidP="001539C4">
            <w:pPr>
              <w:rPr>
                <w:rFonts w:eastAsia="Times New Roman"/>
                <w:sz w:val="20"/>
                <w:szCs w:val="20"/>
              </w:rPr>
            </w:pPr>
          </w:p>
        </w:tc>
      </w:tr>
      <w:tr w:rsidR="001539C4" w:rsidRPr="001539C4" w14:paraId="34E0E57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C0FF6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Slethaug</w:t>
            </w:r>
            <w:proofErr w:type="spellEnd"/>
          </w:p>
        </w:tc>
        <w:tc>
          <w:tcPr>
            <w:tcW w:w="1725" w:type="dxa"/>
            <w:tcBorders>
              <w:top w:val="nil"/>
              <w:left w:val="nil"/>
              <w:bottom w:val="single" w:sz="4" w:space="0" w:color="auto"/>
              <w:right w:val="single" w:sz="4" w:space="0" w:color="auto"/>
            </w:tcBorders>
            <w:noWrap/>
            <w:vAlign w:val="bottom"/>
            <w:hideMark/>
          </w:tcPr>
          <w:p w14:paraId="061354D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Gavin</w:t>
            </w:r>
          </w:p>
        </w:tc>
        <w:tc>
          <w:tcPr>
            <w:tcW w:w="2149" w:type="dxa"/>
            <w:tcBorders>
              <w:top w:val="nil"/>
              <w:left w:val="nil"/>
              <w:bottom w:val="single" w:sz="4" w:space="0" w:color="auto"/>
              <w:right w:val="single" w:sz="4" w:space="0" w:color="auto"/>
            </w:tcBorders>
            <w:vAlign w:val="bottom"/>
            <w:hideMark/>
          </w:tcPr>
          <w:p w14:paraId="2EAB3D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A5436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BAAC3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2C2DB3" w14:textId="77777777" w:rsidR="001539C4" w:rsidRPr="001539C4" w:rsidRDefault="001539C4" w:rsidP="001539C4">
            <w:pPr>
              <w:rPr>
                <w:rFonts w:eastAsia="Times New Roman"/>
                <w:sz w:val="20"/>
                <w:szCs w:val="20"/>
              </w:rPr>
            </w:pPr>
          </w:p>
        </w:tc>
        <w:tc>
          <w:tcPr>
            <w:tcW w:w="36" w:type="dxa"/>
            <w:vAlign w:val="center"/>
            <w:hideMark/>
          </w:tcPr>
          <w:p w14:paraId="06E1FF80" w14:textId="77777777" w:rsidR="001539C4" w:rsidRPr="001539C4" w:rsidRDefault="001539C4" w:rsidP="001539C4">
            <w:pPr>
              <w:rPr>
                <w:rFonts w:eastAsia="Times New Roman"/>
                <w:sz w:val="20"/>
                <w:szCs w:val="20"/>
              </w:rPr>
            </w:pPr>
          </w:p>
        </w:tc>
        <w:tc>
          <w:tcPr>
            <w:tcW w:w="36" w:type="dxa"/>
            <w:vAlign w:val="center"/>
            <w:hideMark/>
          </w:tcPr>
          <w:p w14:paraId="27139251" w14:textId="77777777" w:rsidR="001539C4" w:rsidRPr="001539C4" w:rsidRDefault="001539C4" w:rsidP="001539C4">
            <w:pPr>
              <w:rPr>
                <w:rFonts w:eastAsia="Times New Roman"/>
                <w:sz w:val="20"/>
                <w:szCs w:val="20"/>
              </w:rPr>
            </w:pPr>
          </w:p>
        </w:tc>
      </w:tr>
      <w:tr w:rsidR="001539C4" w:rsidRPr="001539C4" w14:paraId="1F68497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D027B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Smith</w:t>
            </w:r>
          </w:p>
        </w:tc>
        <w:tc>
          <w:tcPr>
            <w:tcW w:w="1725" w:type="dxa"/>
            <w:tcBorders>
              <w:top w:val="nil"/>
              <w:left w:val="nil"/>
              <w:bottom w:val="single" w:sz="4" w:space="0" w:color="auto"/>
              <w:right w:val="single" w:sz="4" w:space="0" w:color="auto"/>
            </w:tcBorders>
            <w:noWrap/>
            <w:vAlign w:val="bottom"/>
            <w:hideMark/>
          </w:tcPr>
          <w:p w14:paraId="768FE8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Wilburn</w:t>
            </w:r>
          </w:p>
        </w:tc>
        <w:tc>
          <w:tcPr>
            <w:tcW w:w="2149" w:type="dxa"/>
            <w:tcBorders>
              <w:top w:val="nil"/>
              <w:left w:val="nil"/>
              <w:bottom w:val="single" w:sz="4" w:space="0" w:color="auto"/>
              <w:right w:val="single" w:sz="4" w:space="0" w:color="auto"/>
            </w:tcBorders>
            <w:vAlign w:val="bottom"/>
            <w:hideMark/>
          </w:tcPr>
          <w:p w14:paraId="09DA347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 Endocrinology</w:t>
            </w:r>
          </w:p>
        </w:tc>
        <w:tc>
          <w:tcPr>
            <w:tcW w:w="440" w:type="dxa"/>
            <w:tcBorders>
              <w:top w:val="nil"/>
              <w:left w:val="nil"/>
              <w:bottom w:val="single" w:sz="4" w:space="0" w:color="auto"/>
              <w:right w:val="single" w:sz="4" w:space="0" w:color="auto"/>
            </w:tcBorders>
            <w:noWrap/>
            <w:vAlign w:val="bottom"/>
            <w:hideMark/>
          </w:tcPr>
          <w:p w14:paraId="131C2D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B18A0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ABFE21E" w14:textId="77777777" w:rsidR="001539C4" w:rsidRPr="001539C4" w:rsidRDefault="001539C4" w:rsidP="001539C4">
            <w:pPr>
              <w:rPr>
                <w:rFonts w:eastAsia="Times New Roman"/>
                <w:sz w:val="20"/>
                <w:szCs w:val="20"/>
              </w:rPr>
            </w:pPr>
          </w:p>
        </w:tc>
        <w:tc>
          <w:tcPr>
            <w:tcW w:w="36" w:type="dxa"/>
            <w:vAlign w:val="center"/>
            <w:hideMark/>
          </w:tcPr>
          <w:p w14:paraId="6E526DDD" w14:textId="77777777" w:rsidR="001539C4" w:rsidRPr="001539C4" w:rsidRDefault="001539C4" w:rsidP="001539C4">
            <w:pPr>
              <w:rPr>
                <w:rFonts w:eastAsia="Times New Roman"/>
                <w:sz w:val="20"/>
                <w:szCs w:val="20"/>
              </w:rPr>
            </w:pPr>
          </w:p>
        </w:tc>
        <w:tc>
          <w:tcPr>
            <w:tcW w:w="36" w:type="dxa"/>
            <w:vAlign w:val="center"/>
            <w:hideMark/>
          </w:tcPr>
          <w:p w14:paraId="6B4DB6BC" w14:textId="77777777" w:rsidR="001539C4" w:rsidRPr="001539C4" w:rsidRDefault="001539C4" w:rsidP="001539C4">
            <w:pPr>
              <w:rPr>
                <w:rFonts w:eastAsia="Times New Roman"/>
                <w:sz w:val="20"/>
                <w:szCs w:val="20"/>
              </w:rPr>
            </w:pPr>
          </w:p>
        </w:tc>
      </w:tr>
      <w:tr w:rsidR="001539C4" w:rsidRPr="001539C4" w14:paraId="296ABC86"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ED6A40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Smith</w:t>
            </w:r>
          </w:p>
        </w:tc>
        <w:tc>
          <w:tcPr>
            <w:tcW w:w="1725" w:type="dxa"/>
            <w:tcBorders>
              <w:top w:val="nil"/>
              <w:left w:val="nil"/>
              <w:bottom w:val="single" w:sz="4" w:space="0" w:color="auto"/>
              <w:right w:val="single" w:sz="4" w:space="0" w:color="auto"/>
            </w:tcBorders>
            <w:noWrap/>
            <w:vAlign w:val="bottom"/>
            <w:hideMark/>
          </w:tcPr>
          <w:p w14:paraId="0B60A0C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Francesca</w:t>
            </w:r>
          </w:p>
        </w:tc>
        <w:tc>
          <w:tcPr>
            <w:tcW w:w="2149" w:type="dxa"/>
            <w:tcBorders>
              <w:top w:val="nil"/>
              <w:left w:val="nil"/>
              <w:bottom w:val="single" w:sz="4" w:space="0" w:color="auto"/>
              <w:right w:val="single" w:sz="4" w:space="0" w:color="auto"/>
            </w:tcBorders>
            <w:vAlign w:val="bottom"/>
            <w:hideMark/>
          </w:tcPr>
          <w:p w14:paraId="1504B72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Nurse Practitioner</w:t>
            </w:r>
          </w:p>
        </w:tc>
        <w:tc>
          <w:tcPr>
            <w:tcW w:w="440" w:type="dxa"/>
            <w:tcBorders>
              <w:top w:val="nil"/>
              <w:left w:val="nil"/>
              <w:bottom w:val="single" w:sz="4" w:space="0" w:color="auto"/>
              <w:right w:val="single" w:sz="4" w:space="0" w:color="auto"/>
            </w:tcBorders>
            <w:noWrap/>
            <w:vAlign w:val="bottom"/>
            <w:hideMark/>
          </w:tcPr>
          <w:p w14:paraId="70F32A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BA81C2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4E0F91" w14:textId="77777777" w:rsidR="001539C4" w:rsidRPr="001539C4" w:rsidRDefault="001539C4" w:rsidP="001539C4">
            <w:pPr>
              <w:rPr>
                <w:rFonts w:eastAsia="Times New Roman"/>
                <w:sz w:val="20"/>
                <w:szCs w:val="20"/>
              </w:rPr>
            </w:pPr>
          </w:p>
        </w:tc>
        <w:tc>
          <w:tcPr>
            <w:tcW w:w="36" w:type="dxa"/>
            <w:vAlign w:val="center"/>
            <w:hideMark/>
          </w:tcPr>
          <w:p w14:paraId="3CB7F502" w14:textId="77777777" w:rsidR="001539C4" w:rsidRPr="001539C4" w:rsidRDefault="001539C4" w:rsidP="001539C4">
            <w:pPr>
              <w:rPr>
                <w:rFonts w:eastAsia="Times New Roman"/>
                <w:sz w:val="20"/>
                <w:szCs w:val="20"/>
              </w:rPr>
            </w:pPr>
          </w:p>
        </w:tc>
        <w:tc>
          <w:tcPr>
            <w:tcW w:w="36" w:type="dxa"/>
            <w:vAlign w:val="center"/>
            <w:hideMark/>
          </w:tcPr>
          <w:p w14:paraId="783F2491" w14:textId="77777777" w:rsidR="001539C4" w:rsidRPr="001539C4" w:rsidRDefault="001539C4" w:rsidP="001539C4">
            <w:pPr>
              <w:rPr>
                <w:rFonts w:eastAsia="Times New Roman"/>
                <w:sz w:val="20"/>
                <w:szCs w:val="20"/>
              </w:rPr>
            </w:pPr>
          </w:p>
        </w:tc>
      </w:tr>
      <w:tr w:rsidR="001539C4" w:rsidRPr="001539C4" w14:paraId="1F7FAE1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ECF1F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Sobel</w:t>
            </w:r>
          </w:p>
        </w:tc>
        <w:tc>
          <w:tcPr>
            <w:tcW w:w="1725" w:type="dxa"/>
            <w:tcBorders>
              <w:top w:val="nil"/>
              <w:left w:val="nil"/>
              <w:bottom w:val="single" w:sz="4" w:space="0" w:color="auto"/>
              <w:right w:val="single" w:sz="4" w:space="0" w:color="auto"/>
            </w:tcBorders>
            <w:noWrap/>
            <w:vAlign w:val="bottom"/>
            <w:hideMark/>
          </w:tcPr>
          <w:p w14:paraId="6AEE81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5ADA20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7D13FE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30C11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10CB6A4" w14:textId="77777777" w:rsidR="001539C4" w:rsidRPr="001539C4" w:rsidRDefault="001539C4" w:rsidP="001539C4">
            <w:pPr>
              <w:rPr>
                <w:rFonts w:eastAsia="Times New Roman"/>
                <w:sz w:val="20"/>
                <w:szCs w:val="20"/>
              </w:rPr>
            </w:pPr>
          </w:p>
        </w:tc>
        <w:tc>
          <w:tcPr>
            <w:tcW w:w="36" w:type="dxa"/>
            <w:vAlign w:val="center"/>
            <w:hideMark/>
          </w:tcPr>
          <w:p w14:paraId="5FC755B2" w14:textId="77777777" w:rsidR="001539C4" w:rsidRPr="001539C4" w:rsidRDefault="001539C4" w:rsidP="001539C4">
            <w:pPr>
              <w:rPr>
                <w:rFonts w:eastAsia="Times New Roman"/>
                <w:sz w:val="20"/>
                <w:szCs w:val="20"/>
              </w:rPr>
            </w:pPr>
          </w:p>
        </w:tc>
        <w:tc>
          <w:tcPr>
            <w:tcW w:w="36" w:type="dxa"/>
            <w:vAlign w:val="center"/>
            <w:hideMark/>
          </w:tcPr>
          <w:p w14:paraId="7D2F6D43" w14:textId="77777777" w:rsidR="001539C4" w:rsidRPr="001539C4" w:rsidRDefault="001539C4" w:rsidP="001539C4">
            <w:pPr>
              <w:rPr>
                <w:rFonts w:eastAsia="Times New Roman"/>
                <w:sz w:val="20"/>
                <w:szCs w:val="20"/>
              </w:rPr>
            </w:pPr>
          </w:p>
        </w:tc>
      </w:tr>
      <w:tr w:rsidR="001539C4" w:rsidRPr="001539C4" w14:paraId="0786849F"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00472A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Softic</w:t>
            </w:r>
          </w:p>
        </w:tc>
        <w:tc>
          <w:tcPr>
            <w:tcW w:w="1725" w:type="dxa"/>
            <w:tcBorders>
              <w:top w:val="nil"/>
              <w:left w:val="nil"/>
              <w:bottom w:val="single" w:sz="4" w:space="0" w:color="auto"/>
              <w:right w:val="single" w:sz="4" w:space="0" w:color="auto"/>
            </w:tcBorders>
            <w:noWrap/>
            <w:vAlign w:val="bottom"/>
            <w:hideMark/>
          </w:tcPr>
          <w:p w14:paraId="4546E6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Samir</w:t>
            </w:r>
          </w:p>
        </w:tc>
        <w:tc>
          <w:tcPr>
            <w:tcW w:w="2149" w:type="dxa"/>
            <w:tcBorders>
              <w:top w:val="nil"/>
              <w:left w:val="nil"/>
              <w:bottom w:val="single" w:sz="4" w:space="0" w:color="auto"/>
              <w:right w:val="single" w:sz="4" w:space="0" w:color="auto"/>
            </w:tcBorders>
            <w:vAlign w:val="bottom"/>
            <w:hideMark/>
          </w:tcPr>
          <w:p w14:paraId="4C0931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Pediatric </w:t>
            </w:r>
            <w:proofErr w:type="spellStart"/>
            <w:r w:rsidRPr="001539C4">
              <w:rPr>
                <w:rFonts w:ascii="Arial" w:eastAsia="Times New Roman" w:hAnsi="Arial" w:cs="Arial"/>
                <w:sz w:val="20"/>
                <w:szCs w:val="20"/>
              </w:rPr>
              <w:t>Gastroenterolology</w:t>
            </w:r>
            <w:proofErr w:type="spellEnd"/>
          </w:p>
        </w:tc>
        <w:tc>
          <w:tcPr>
            <w:tcW w:w="440" w:type="dxa"/>
            <w:tcBorders>
              <w:top w:val="nil"/>
              <w:left w:val="nil"/>
              <w:bottom w:val="single" w:sz="4" w:space="0" w:color="auto"/>
              <w:right w:val="single" w:sz="4" w:space="0" w:color="auto"/>
            </w:tcBorders>
            <w:noWrap/>
            <w:vAlign w:val="bottom"/>
            <w:hideMark/>
          </w:tcPr>
          <w:p w14:paraId="17CC6D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89531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9F319B" w14:textId="77777777" w:rsidR="001539C4" w:rsidRPr="001539C4" w:rsidRDefault="001539C4" w:rsidP="001539C4">
            <w:pPr>
              <w:rPr>
                <w:rFonts w:eastAsia="Times New Roman"/>
                <w:sz w:val="20"/>
                <w:szCs w:val="20"/>
              </w:rPr>
            </w:pPr>
          </w:p>
        </w:tc>
        <w:tc>
          <w:tcPr>
            <w:tcW w:w="36" w:type="dxa"/>
            <w:vAlign w:val="center"/>
            <w:hideMark/>
          </w:tcPr>
          <w:p w14:paraId="2C3EE1E6" w14:textId="77777777" w:rsidR="001539C4" w:rsidRPr="001539C4" w:rsidRDefault="001539C4" w:rsidP="001539C4">
            <w:pPr>
              <w:rPr>
                <w:rFonts w:eastAsia="Times New Roman"/>
                <w:sz w:val="20"/>
                <w:szCs w:val="20"/>
              </w:rPr>
            </w:pPr>
          </w:p>
        </w:tc>
        <w:tc>
          <w:tcPr>
            <w:tcW w:w="36" w:type="dxa"/>
            <w:vAlign w:val="center"/>
            <w:hideMark/>
          </w:tcPr>
          <w:p w14:paraId="036CFF30" w14:textId="77777777" w:rsidR="001539C4" w:rsidRPr="001539C4" w:rsidRDefault="001539C4" w:rsidP="001539C4">
            <w:pPr>
              <w:rPr>
                <w:rFonts w:eastAsia="Times New Roman"/>
                <w:sz w:val="20"/>
                <w:szCs w:val="20"/>
              </w:rPr>
            </w:pPr>
          </w:p>
        </w:tc>
      </w:tr>
      <w:tr w:rsidR="001539C4" w:rsidRPr="001539C4" w14:paraId="66CCAB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E9A73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Song</w:t>
            </w:r>
          </w:p>
        </w:tc>
        <w:tc>
          <w:tcPr>
            <w:tcW w:w="1725" w:type="dxa"/>
            <w:tcBorders>
              <w:top w:val="nil"/>
              <w:left w:val="nil"/>
              <w:bottom w:val="single" w:sz="4" w:space="0" w:color="auto"/>
              <w:right w:val="single" w:sz="4" w:space="0" w:color="auto"/>
            </w:tcBorders>
            <w:noWrap/>
            <w:vAlign w:val="bottom"/>
            <w:hideMark/>
          </w:tcPr>
          <w:p w14:paraId="1648D2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Albert</w:t>
            </w:r>
          </w:p>
        </w:tc>
        <w:tc>
          <w:tcPr>
            <w:tcW w:w="2149" w:type="dxa"/>
            <w:tcBorders>
              <w:top w:val="nil"/>
              <w:left w:val="nil"/>
              <w:bottom w:val="single" w:sz="4" w:space="0" w:color="auto"/>
              <w:right w:val="single" w:sz="4" w:space="0" w:color="auto"/>
            </w:tcBorders>
            <w:vAlign w:val="bottom"/>
            <w:hideMark/>
          </w:tcPr>
          <w:p w14:paraId="02BCEA4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473668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A3020C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3657E4E" w14:textId="77777777" w:rsidR="001539C4" w:rsidRPr="001539C4" w:rsidRDefault="001539C4" w:rsidP="001539C4">
            <w:pPr>
              <w:rPr>
                <w:rFonts w:eastAsia="Times New Roman"/>
                <w:sz w:val="20"/>
                <w:szCs w:val="20"/>
              </w:rPr>
            </w:pPr>
          </w:p>
        </w:tc>
        <w:tc>
          <w:tcPr>
            <w:tcW w:w="36" w:type="dxa"/>
            <w:vAlign w:val="center"/>
            <w:hideMark/>
          </w:tcPr>
          <w:p w14:paraId="07AB4949" w14:textId="77777777" w:rsidR="001539C4" w:rsidRPr="001539C4" w:rsidRDefault="001539C4" w:rsidP="001539C4">
            <w:pPr>
              <w:rPr>
                <w:rFonts w:eastAsia="Times New Roman"/>
                <w:sz w:val="20"/>
                <w:szCs w:val="20"/>
              </w:rPr>
            </w:pPr>
          </w:p>
        </w:tc>
        <w:tc>
          <w:tcPr>
            <w:tcW w:w="36" w:type="dxa"/>
            <w:vAlign w:val="center"/>
            <w:hideMark/>
          </w:tcPr>
          <w:p w14:paraId="51272BEB" w14:textId="77777777" w:rsidR="001539C4" w:rsidRPr="001539C4" w:rsidRDefault="001539C4" w:rsidP="001539C4">
            <w:pPr>
              <w:rPr>
                <w:rFonts w:eastAsia="Times New Roman"/>
                <w:sz w:val="20"/>
                <w:szCs w:val="20"/>
              </w:rPr>
            </w:pPr>
          </w:p>
        </w:tc>
      </w:tr>
      <w:tr w:rsidR="001539C4" w:rsidRPr="001539C4" w14:paraId="6AD7B7A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4D321D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Souqiyyeh</w:t>
            </w:r>
            <w:proofErr w:type="spellEnd"/>
          </w:p>
        </w:tc>
        <w:tc>
          <w:tcPr>
            <w:tcW w:w="1725" w:type="dxa"/>
            <w:tcBorders>
              <w:top w:val="nil"/>
              <w:left w:val="nil"/>
              <w:bottom w:val="single" w:sz="4" w:space="0" w:color="auto"/>
              <w:right w:val="single" w:sz="4" w:space="0" w:color="auto"/>
            </w:tcBorders>
            <w:noWrap/>
            <w:vAlign w:val="bottom"/>
            <w:hideMark/>
          </w:tcPr>
          <w:p w14:paraId="42C578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Mohammad</w:t>
            </w:r>
          </w:p>
        </w:tc>
        <w:tc>
          <w:tcPr>
            <w:tcW w:w="2149" w:type="dxa"/>
            <w:tcBorders>
              <w:top w:val="nil"/>
              <w:left w:val="nil"/>
              <w:bottom w:val="single" w:sz="4" w:space="0" w:color="auto"/>
              <w:right w:val="single" w:sz="4" w:space="0" w:color="auto"/>
            </w:tcBorders>
            <w:vAlign w:val="bottom"/>
            <w:hideMark/>
          </w:tcPr>
          <w:p w14:paraId="2CAC2F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649E5E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997F2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DB09353" w14:textId="77777777" w:rsidR="001539C4" w:rsidRPr="001539C4" w:rsidRDefault="001539C4" w:rsidP="001539C4">
            <w:pPr>
              <w:rPr>
                <w:rFonts w:eastAsia="Times New Roman"/>
                <w:sz w:val="20"/>
                <w:szCs w:val="20"/>
              </w:rPr>
            </w:pPr>
          </w:p>
        </w:tc>
        <w:tc>
          <w:tcPr>
            <w:tcW w:w="36" w:type="dxa"/>
            <w:vAlign w:val="center"/>
            <w:hideMark/>
          </w:tcPr>
          <w:p w14:paraId="5A10B6E9" w14:textId="77777777" w:rsidR="001539C4" w:rsidRPr="001539C4" w:rsidRDefault="001539C4" w:rsidP="001539C4">
            <w:pPr>
              <w:rPr>
                <w:rFonts w:eastAsia="Times New Roman"/>
                <w:sz w:val="20"/>
                <w:szCs w:val="20"/>
              </w:rPr>
            </w:pPr>
          </w:p>
        </w:tc>
        <w:tc>
          <w:tcPr>
            <w:tcW w:w="36" w:type="dxa"/>
            <w:vAlign w:val="center"/>
            <w:hideMark/>
          </w:tcPr>
          <w:p w14:paraId="4E45E7BA" w14:textId="77777777" w:rsidR="001539C4" w:rsidRPr="001539C4" w:rsidRDefault="001539C4" w:rsidP="001539C4">
            <w:pPr>
              <w:rPr>
                <w:rFonts w:eastAsia="Times New Roman"/>
                <w:sz w:val="20"/>
                <w:szCs w:val="20"/>
              </w:rPr>
            </w:pPr>
          </w:p>
        </w:tc>
      </w:tr>
      <w:tr w:rsidR="001539C4" w:rsidRPr="001539C4" w14:paraId="6917B2AA"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0ADE09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Souza</w:t>
            </w:r>
          </w:p>
        </w:tc>
        <w:tc>
          <w:tcPr>
            <w:tcW w:w="1725" w:type="dxa"/>
            <w:tcBorders>
              <w:top w:val="nil"/>
              <w:left w:val="nil"/>
              <w:bottom w:val="single" w:sz="4" w:space="0" w:color="auto"/>
              <w:right w:val="single" w:sz="4" w:space="0" w:color="auto"/>
            </w:tcBorders>
            <w:noWrap/>
            <w:vAlign w:val="bottom"/>
            <w:hideMark/>
          </w:tcPr>
          <w:p w14:paraId="598D76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w:t>
            </w:r>
          </w:p>
        </w:tc>
        <w:tc>
          <w:tcPr>
            <w:tcW w:w="2149" w:type="dxa"/>
            <w:tcBorders>
              <w:top w:val="nil"/>
              <w:left w:val="nil"/>
              <w:bottom w:val="single" w:sz="4" w:space="0" w:color="auto"/>
              <w:right w:val="single" w:sz="4" w:space="0" w:color="auto"/>
            </w:tcBorders>
            <w:vAlign w:val="bottom"/>
            <w:hideMark/>
          </w:tcPr>
          <w:p w14:paraId="22FFDDB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Cardiac Electrophysiology</w:t>
            </w:r>
          </w:p>
        </w:tc>
        <w:tc>
          <w:tcPr>
            <w:tcW w:w="440" w:type="dxa"/>
            <w:tcBorders>
              <w:top w:val="nil"/>
              <w:left w:val="nil"/>
              <w:bottom w:val="single" w:sz="4" w:space="0" w:color="auto"/>
              <w:right w:val="single" w:sz="4" w:space="0" w:color="auto"/>
            </w:tcBorders>
            <w:noWrap/>
            <w:vAlign w:val="bottom"/>
            <w:hideMark/>
          </w:tcPr>
          <w:p w14:paraId="4CE9470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562B4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0C675C5" w14:textId="77777777" w:rsidR="001539C4" w:rsidRPr="001539C4" w:rsidRDefault="001539C4" w:rsidP="001539C4">
            <w:pPr>
              <w:rPr>
                <w:rFonts w:eastAsia="Times New Roman"/>
                <w:sz w:val="20"/>
                <w:szCs w:val="20"/>
              </w:rPr>
            </w:pPr>
          </w:p>
        </w:tc>
        <w:tc>
          <w:tcPr>
            <w:tcW w:w="36" w:type="dxa"/>
            <w:vAlign w:val="center"/>
            <w:hideMark/>
          </w:tcPr>
          <w:p w14:paraId="58A0C488" w14:textId="77777777" w:rsidR="001539C4" w:rsidRPr="001539C4" w:rsidRDefault="001539C4" w:rsidP="001539C4">
            <w:pPr>
              <w:rPr>
                <w:rFonts w:eastAsia="Times New Roman"/>
                <w:sz w:val="20"/>
                <w:szCs w:val="20"/>
              </w:rPr>
            </w:pPr>
          </w:p>
        </w:tc>
        <w:tc>
          <w:tcPr>
            <w:tcW w:w="36" w:type="dxa"/>
            <w:vAlign w:val="center"/>
            <w:hideMark/>
          </w:tcPr>
          <w:p w14:paraId="2AA07791" w14:textId="77777777" w:rsidR="001539C4" w:rsidRPr="001539C4" w:rsidRDefault="001539C4" w:rsidP="001539C4">
            <w:pPr>
              <w:rPr>
                <w:rFonts w:eastAsia="Times New Roman"/>
                <w:sz w:val="20"/>
                <w:szCs w:val="20"/>
              </w:rPr>
            </w:pPr>
          </w:p>
        </w:tc>
      </w:tr>
      <w:tr w:rsidR="001539C4" w:rsidRPr="001539C4" w14:paraId="6E78C80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D2E1E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Sowards</w:t>
            </w:r>
          </w:p>
        </w:tc>
        <w:tc>
          <w:tcPr>
            <w:tcW w:w="1725" w:type="dxa"/>
            <w:tcBorders>
              <w:top w:val="nil"/>
              <w:left w:val="nil"/>
              <w:bottom w:val="single" w:sz="4" w:space="0" w:color="auto"/>
              <w:right w:val="single" w:sz="4" w:space="0" w:color="auto"/>
            </w:tcBorders>
            <w:noWrap/>
            <w:vAlign w:val="bottom"/>
            <w:hideMark/>
          </w:tcPr>
          <w:p w14:paraId="7D51AF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Philip</w:t>
            </w:r>
          </w:p>
        </w:tc>
        <w:tc>
          <w:tcPr>
            <w:tcW w:w="2149" w:type="dxa"/>
            <w:tcBorders>
              <w:top w:val="nil"/>
              <w:left w:val="nil"/>
              <w:bottom w:val="single" w:sz="4" w:space="0" w:color="auto"/>
              <w:right w:val="single" w:sz="4" w:space="0" w:color="auto"/>
            </w:tcBorders>
            <w:vAlign w:val="bottom"/>
            <w:hideMark/>
          </w:tcPr>
          <w:p w14:paraId="41CACB1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1BDEF0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2BC431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B66FA90" w14:textId="77777777" w:rsidR="001539C4" w:rsidRPr="001539C4" w:rsidRDefault="001539C4" w:rsidP="001539C4">
            <w:pPr>
              <w:rPr>
                <w:rFonts w:eastAsia="Times New Roman"/>
                <w:sz w:val="20"/>
                <w:szCs w:val="20"/>
              </w:rPr>
            </w:pPr>
          </w:p>
        </w:tc>
        <w:tc>
          <w:tcPr>
            <w:tcW w:w="36" w:type="dxa"/>
            <w:vAlign w:val="center"/>
            <w:hideMark/>
          </w:tcPr>
          <w:p w14:paraId="58A7300A" w14:textId="77777777" w:rsidR="001539C4" w:rsidRPr="001539C4" w:rsidRDefault="001539C4" w:rsidP="001539C4">
            <w:pPr>
              <w:rPr>
                <w:rFonts w:eastAsia="Times New Roman"/>
                <w:sz w:val="20"/>
                <w:szCs w:val="20"/>
              </w:rPr>
            </w:pPr>
          </w:p>
        </w:tc>
        <w:tc>
          <w:tcPr>
            <w:tcW w:w="36" w:type="dxa"/>
            <w:vAlign w:val="center"/>
            <w:hideMark/>
          </w:tcPr>
          <w:p w14:paraId="20EAE5A6" w14:textId="77777777" w:rsidR="001539C4" w:rsidRPr="001539C4" w:rsidRDefault="001539C4" w:rsidP="001539C4">
            <w:pPr>
              <w:rPr>
                <w:rFonts w:eastAsia="Times New Roman"/>
                <w:sz w:val="20"/>
                <w:szCs w:val="20"/>
              </w:rPr>
            </w:pPr>
          </w:p>
        </w:tc>
      </w:tr>
      <w:tr w:rsidR="001539C4" w:rsidRPr="001539C4" w14:paraId="3E210711"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A9D98C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Spare</w:t>
            </w:r>
          </w:p>
        </w:tc>
        <w:tc>
          <w:tcPr>
            <w:tcW w:w="1725" w:type="dxa"/>
            <w:tcBorders>
              <w:top w:val="nil"/>
              <w:left w:val="nil"/>
              <w:bottom w:val="single" w:sz="4" w:space="0" w:color="auto"/>
              <w:right w:val="single" w:sz="4" w:space="0" w:color="auto"/>
            </w:tcBorders>
            <w:noWrap/>
            <w:vAlign w:val="bottom"/>
            <w:hideMark/>
          </w:tcPr>
          <w:p w14:paraId="7AFA7F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Carla</w:t>
            </w:r>
          </w:p>
        </w:tc>
        <w:tc>
          <w:tcPr>
            <w:tcW w:w="2149" w:type="dxa"/>
            <w:tcBorders>
              <w:top w:val="nil"/>
              <w:left w:val="nil"/>
              <w:bottom w:val="single" w:sz="4" w:space="0" w:color="auto"/>
              <w:right w:val="single" w:sz="4" w:space="0" w:color="auto"/>
            </w:tcBorders>
            <w:vAlign w:val="bottom"/>
            <w:hideMark/>
          </w:tcPr>
          <w:p w14:paraId="76F1AC1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306404B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168F6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88BDA8" w14:textId="77777777" w:rsidR="001539C4" w:rsidRPr="001539C4" w:rsidRDefault="001539C4" w:rsidP="001539C4">
            <w:pPr>
              <w:rPr>
                <w:rFonts w:eastAsia="Times New Roman"/>
                <w:sz w:val="20"/>
                <w:szCs w:val="20"/>
              </w:rPr>
            </w:pPr>
          </w:p>
        </w:tc>
        <w:tc>
          <w:tcPr>
            <w:tcW w:w="36" w:type="dxa"/>
            <w:vAlign w:val="center"/>
            <w:hideMark/>
          </w:tcPr>
          <w:p w14:paraId="6CE0C24D" w14:textId="77777777" w:rsidR="001539C4" w:rsidRPr="001539C4" w:rsidRDefault="001539C4" w:rsidP="001539C4">
            <w:pPr>
              <w:rPr>
                <w:rFonts w:eastAsia="Times New Roman"/>
                <w:sz w:val="20"/>
                <w:szCs w:val="20"/>
              </w:rPr>
            </w:pPr>
          </w:p>
        </w:tc>
        <w:tc>
          <w:tcPr>
            <w:tcW w:w="36" w:type="dxa"/>
            <w:vAlign w:val="center"/>
            <w:hideMark/>
          </w:tcPr>
          <w:p w14:paraId="058AEFE0" w14:textId="77777777" w:rsidR="001539C4" w:rsidRPr="001539C4" w:rsidRDefault="001539C4" w:rsidP="001539C4">
            <w:pPr>
              <w:rPr>
                <w:rFonts w:eastAsia="Times New Roman"/>
                <w:sz w:val="20"/>
                <w:szCs w:val="20"/>
              </w:rPr>
            </w:pPr>
          </w:p>
        </w:tc>
      </w:tr>
      <w:tr w:rsidR="001539C4" w:rsidRPr="001539C4" w14:paraId="3DFB7FA1"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1418F4D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Spears</w:t>
            </w:r>
          </w:p>
        </w:tc>
        <w:tc>
          <w:tcPr>
            <w:tcW w:w="1725" w:type="dxa"/>
            <w:tcBorders>
              <w:top w:val="nil"/>
              <w:left w:val="nil"/>
              <w:bottom w:val="single" w:sz="4" w:space="0" w:color="auto"/>
              <w:right w:val="single" w:sz="4" w:space="0" w:color="auto"/>
            </w:tcBorders>
            <w:noWrap/>
            <w:vAlign w:val="bottom"/>
            <w:hideMark/>
          </w:tcPr>
          <w:p w14:paraId="1C75918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Julie</w:t>
            </w:r>
          </w:p>
        </w:tc>
        <w:tc>
          <w:tcPr>
            <w:tcW w:w="2149" w:type="dxa"/>
            <w:tcBorders>
              <w:top w:val="nil"/>
              <w:left w:val="nil"/>
              <w:bottom w:val="single" w:sz="4" w:space="0" w:color="auto"/>
              <w:right w:val="single" w:sz="4" w:space="0" w:color="auto"/>
            </w:tcBorders>
            <w:vAlign w:val="bottom"/>
            <w:hideMark/>
          </w:tcPr>
          <w:p w14:paraId="655CD57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Otolaryngology</w:t>
            </w:r>
          </w:p>
        </w:tc>
        <w:tc>
          <w:tcPr>
            <w:tcW w:w="440" w:type="dxa"/>
            <w:tcBorders>
              <w:top w:val="nil"/>
              <w:left w:val="nil"/>
              <w:bottom w:val="single" w:sz="4" w:space="0" w:color="auto"/>
              <w:right w:val="single" w:sz="4" w:space="0" w:color="auto"/>
            </w:tcBorders>
            <w:noWrap/>
            <w:vAlign w:val="bottom"/>
            <w:hideMark/>
          </w:tcPr>
          <w:p w14:paraId="35750B0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63496C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A8959F1" w14:textId="77777777" w:rsidR="001539C4" w:rsidRPr="001539C4" w:rsidRDefault="001539C4" w:rsidP="001539C4">
            <w:pPr>
              <w:rPr>
                <w:rFonts w:eastAsia="Times New Roman"/>
                <w:sz w:val="20"/>
                <w:szCs w:val="20"/>
              </w:rPr>
            </w:pPr>
          </w:p>
        </w:tc>
        <w:tc>
          <w:tcPr>
            <w:tcW w:w="36" w:type="dxa"/>
            <w:vAlign w:val="center"/>
            <w:hideMark/>
          </w:tcPr>
          <w:p w14:paraId="524C1983" w14:textId="77777777" w:rsidR="001539C4" w:rsidRPr="001539C4" w:rsidRDefault="001539C4" w:rsidP="001539C4">
            <w:pPr>
              <w:rPr>
                <w:rFonts w:eastAsia="Times New Roman"/>
                <w:sz w:val="20"/>
                <w:szCs w:val="20"/>
              </w:rPr>
            </w:pPr>
          </w:p>
        </w:tc>
        <w:tc>
          <w:tcPr>
            <w:tcW w:w="36" w:type="dxa"/>
            <w:vAlign w:val="center"/>
            <w:hideMark/>
          </w:tcPr>
          <w:p w14:paraId="4C7BA1D0" w14:textId="77777777" w:rsidR="001539C4" w:rsidRPr="001539C4" w:rsidRDefault="001539C4" w:rsidP="001539C4">
            <w:pPr>
              <w:rPr>
                <w:rFonts w:eastAsia="Times New Roman"/>
                <w:sz w:val="20"/>
                <w:szCs w:val="20"/>
              </w:rPr>
            </w:pPr>
          </w:p>
        </w:tc>
      </w:tr>
      <w:tr w:rsidR="001539C4" w:rsidRPr="001539C4" w14:paraId="6F429B6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45C1F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 John</w:t>
            </w:r>
          </w:p>
        </w:tc>
        <w:tc>
          <w:tcPr>
            <w:tcW w:w="1725" w:type="dxa"/>
            <w:tcBorders>
              <w:top w:val="nil"/>
              <w:left w:val="nil"/>
              <w:bottom w:val="single" w:sz="4" w:space="0" w:color="auto"/>
              <w:right w:val="single" w:sz="4" w:space="0" w:color="auto"/>
            </w:tcBorders>
            <w:noWrap/>
            <w:vAlign w:val="bottom"/>
            <w:hideMark/>
          </w:tcPr>
          <w:p w14:paraId="0D3FAC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5ED4A81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F4215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531A6D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CD9AE97" w14:textId="77777777" w:rsidR="001539C4" w:rsidRPr="001539C4" w:rsidRDefault="001539C4" w:rsidP="001539C4">
            <w:pPr>
              <w:rPr>
                <w:rFonts w:eastAsia="Times New Roman"/>
                <w:sz w:val="20"/>
                <w:szCs w:val="20"/>
              </w:rPr>
            </w:pPr>
          </w:p>
        </w:tc>
        <w:tc>
          <w:tcPr>
            <w:tcW w:w="36" w:type="dxa"/>
            <w:vAlign w:val="center"/>
            <w:hideMark/>
          </w:tcPr>
          <w:p w14:paraId="660BAAB3" w14:textId="77777777" w:rsidR="001539C4" w:rsidRPr="001539C4" w:rsidRDefault="001539C4" w:rsidP="001539C4">
            <w:pPr>
              <w:rPr>
                <w:rFonts w:eastAsia="Times New Roman"/>
                <w:sz w:val="20"/>
                <w:szCs w:val="20"/>
              </w:rPr>
            </w:pPr>
          </w:p>
        </w:tc>
        <w:tc>
          <w:tcPr>
            <w:tcW w:w="36" w:type="dxa"/>
            <w:vAlign w:val="center"/>
            <w:hideMark/>
          </w:tcPr>
          <w:p w14:paraId="68A078AE" w14:textId="77777777" w:rsidR="001539C4" w:rsidRPr="001539C4" w:rsidRDefault="001539C4" w:rsidP="001539C4">
            <w:pPr>
              <w:rPr>
                <w:rFonts w:eastAsia="Times New Roman"/>
                <w:sz w:val="20"/>
                <w:szCs w:val="20"/>
              </w:rPr>
            </w:pPr>
          </w:p>
        </w:tc>
      </w:tr>
      <w:tr w:rsidR="001539C4" w:rsidRPr="001539C4" w14:paraId="24C409C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4FAE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Staib, Jr.</w:t>
            </w:r>
          </w:p>
        </w:tc>
        <w:tc>
          <w:tcPr>
            <w:tcW w:w="1725" w:type="dxa"/>
            <w:tcBorders>
              <w:top w:val="nil"/>
              <w:left w:val="nil"/>
              <w:bottom w:val="single" w:sz="4" w:space="0" w:color="auto"/>
              <w:right w:val="single" w:sz="4" w:space="0" w:color="auto"/>
            </w:tcBorders>
            <w:noWrap/>
            <w:vAlign w:val="bottom"/>
            <w:hideMark/>
          </w:tcPr>
          <w:p w14:paraId="30F3E08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Neil</w:t>
            </w:r>
          </w:p>
        </w:tc>
        <w:tc>
          <w:tcPr>
            <w:tcW w:w="2149" w:type="dxa"/>
            <w:tcBorders>
              <w:top w:val="nil"/>
              <w:left w:val="nil"/>
              <w:bottom w:val="single" w:sz="4" w:space="0" w:color="auto"/>
              <w:right w:val="single" w:sz="4" w:space="0" w:color="auto"/>
            </w:tcBorders>
            <w:vAlign w:val="bottom"/>
            <w:hideMark/>
          </w:tcPr>
          <w:p w14:paraId="16F859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085DD4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A86902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55448B" w14:textId="77777777" w:rsidR="001539C4" w:rsidRPr="001539C4" w:rsidRDefault="001539C4" w:rsidP="001539C4">
            <w:pPr>
              <w:rPr>
                <w:rFonts w:eastAsia="Times New Roman"/>
                <w:sz w:val="20"/>
                <w:szCs w:val="20"/>
              </w:rPr>
            </w:pPr>
          </w:p>
        </w:tc>
        <w:tc>
          <w:tcPr>
            <w:tcW w:w="36" w:type="dxa"/>
            <w:vAlign w:val="center"/>
            <w:hideMark/>
          </w:tcPr>
          <w:p w14:paraId="7D33658E" w14:textId="77777777" w:rsidR="001539C4" w:rsidRPr="001539C4" w:rsidRDefault="001539C4" w:rsidP="001539C4">
            <w:pPr>
              <w:rPr>
                <w:rFonts w:eastAsia="Times New Roman"/>
                <w:sz w:val="20"/>
                <w:szCs w:val="20"/>
              </w:rPr>
            </w:pPr>
          </w:p>
        </w:tc>
        <w:tc>
          <w:tcPr>
            <w:tcW w:w="36" w:type="dxa"/>
            <w:vAlign w:val="center"/>
            <w:hideMark/>
          </w:tcPr>
          <w:p w14:paraId="37CBE95B" w14:textId="77777777" w:rsidR="001539C4" w:rsidRPr="001539C4" w:rsidRDefault="001539C4" w:rsidP="001539C4">
            <w:pPr>
              <w:rPr>
                <w:rFonts w:eastAsia="Times New Roman"/>
                <w:sz w:val="20"/>
                <w:szCs w:val="20"/>
              </w:rPr>
            </w:pPr>
          </w:p>
        </w:tc>
      </w:tr>
      <w:tr w:rsidR="001539C4" w:rsidRPr="001539C4" w14:paraId="12EE40E7"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FB7AF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Stamper</w:t>
            </w:r>
          </w:p>
        </w:tc>
        <w:tc>
          <w:tcPr>
            <w:tcW w:w="1725" w:type="dxa"/>
            <w:tcBorders>
              <w:top w:val="nil"/>
              <w:left w:val="nil"/>
              <w:bottom w:val="single" w:sz="4" w:space="0" w:color="auto"/>
              <w:right w:val="single" w:sz="4" w:space="0" w:color="auto"/>
            </w:tcBorders>
            <w:noWrap/>
            <w:vAlign w:val="bottom"/>
            <w:hideMark/>
          </w:tcPr>
          <w:p w14:paraId="14E2C7A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Katherine</w:t>
            </w:r>
          </w:p>
        </w:tc>
        <w:tc>
          <w:tcPr>
            <w:tcW w:w="2149" w:type="dxa"/>
            <w:tcBorders>
              <w:top w:val="nil"/>
              <w:left w:val="nil"/>
              <w:bottom w:val="single" w:sz="4" w:space="0" w:color="auto"/>
              <w:right w:val="single" w:sz="4" w:space="0" w:color="auto"/>
            </w:tcBorders>
            <w:vAlign w:val="bottom"/>
            <w:hideMark/>
          </w:tcPr>
          <w:p w14:paraId="5B12B3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7788A0A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F8817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2E985F9" w14:textId="77777777" w:rsidR="001539C4" w:rsidRPr="001539C4" w:rsidRDefault="001539C4" w:rsidP="001539C4">
            <w:pPr>
              <w:rPr>
                <w:rFonts w:eastAsia="Times New Roman"/>
                <w:sz w:val="20"/>
                <w:szCs w:val="20"/>
              </w:rPr>
            </w:pPr>
          </w:p>
        </w:tc>
        <w:tc>
          <w:tcPr>
            <w:tcW w:w="36" w:type="dxa"/>
            <w:vAlign w:val="center"/>
            <w:hideMark/>
          </w:tcPr>
          <w:p w14:paraId="43C56E09" w14:textId="77777777" w:rsidR="001539C4" w:rsidRPr="001539C4" w:rsidRDefault="001539C4" w:rsidP="001539C4">
            <w:pPr>
              <w:rPr>
                <w:rFonts w:eastAsia="Times New Roman"/>
                <w:sz w:val="20"/>
                <w:szCs w:val="20"/>
              </w:rPr>
            </w:pPr>
          </w:p>
        </w:tc>
        <w:tc>
          <w:tcPr>
            <w:tcW w:w="36" w:type="dxa"/>
            <w:vAlign w:val="center"/>
            <w:hideMark/>
          </w:tcPr>
          <w:p w14:paraId="081B1B2D" w14:textId="77777777" w:rsidR="001539C4" w:rsidRPr="001539C4" w:rsidRDefault="001539C4" w:rsidP="001539C4">
            <w:pPr>
              <w:rPr>
                <w:rFonts w:eastAsia="Times New Roman"/>
                <w:sz w:val="20"/>
                <w:szCs w:val="20"/>
              </w:rPr>
            </w:pPr>
          </w:p>
        </w:tc>
      </w:tr>
      <w:tr w:rsidR="001539C4" w:rsidRPr="001539C4" w14:paraId="691E102D"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93C90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Standifer</w:t>
            </w:r>
          </w:p>
        </w:tc>
        <w:tc>
          <w:tcPr>
            <w:tcW w:w="1725" w:type="dxa"/>
            <w:tcBorders>
              <w:top w:val="nil"/>
              <w:left w:val="nil"/>
              <w:bottom w:val="single" w:sz="4" w:space="0" w:color="auto"/>
              <w:right w:val="single" w:sz="4" w:space="0" w:color="auto"/>
            </w:tcBorders>
            <w:noWrap/>
            <w:vAlign w:val="bottom"/>
            <w:hideMark/>
          </w:tcPr>
          <w:p w14:paraId="0374A37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Brandy</w:t>
            </w:r>
          </w:p>
        </w:tc>
        <w:tc>
          <w:tcPr>
            <w:tcW w:w="2149" w:type="dxa"/>
            <w:tcBorders>
              <w:top w:val="nil"/>
              <w:left w:val="nil"/>
              <w:bottom w:val="single" w:sz="4" w:space="0" w:color="auto"/>
              <w:right w:val="single" w:sz="4" w:space="0" w:color="auto"/>
            </w:tcBorders>
            <w:vAlign w:val="bottom"/>
            <w:hideMark/>
          </w:tcPr>
          <w:p w14:paraId="2CAEA7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 Practice Registered Nurse</w:t>
            </w:r>
          </w:p>
        </w:tc>
        <w:tc>
          <w:tcPr>
            <w:tcW w:w="440" w:type="dxa"/>
            <w:tcBorders>
              <w:top w:val="nil"/>
              <w:left w:val="nil"/>
              <w:bottom w:val="single" w:sz="4" w:space="0" w:color="auto"/>
              <w:right w:val="single" w:sz="4" w:space="0" w:color="auto"/>
            </w:tcBorders>
            <w:noWrap/>
            <w:vAlign w:val="bottom"/>
            <w:hideMark/>
          </w:tcPr>
          <w:p w14:paraId="436CF75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592F4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768D01" w14:textId="77777777" w:rsidR="001539C4" w:rsidRPr="001539C4" w:rsidRDefault="001539C4" w:rsidP="001539C4">
            <w:pPr>
              <w:rPr>
                <w:rFonts w:eastAsia="Times New Roman"/>
                <w:sz w:val="20"/>
                <w:szCs w:val="20"/>
              </w:rPr>
            </w:pPr>
          </w:p>
        </w:tc>
        <w:tc>
          <w:tcPr>
            <w:tcW w:w="36" w:type="dxa"/>
            <w:vAlign w:val="center"/>
            <w:hideMark/>
          </w:tcPr>
          <w:p w14:paraId="6D0C48A3" w14:textId="77777777" w:rsidR="001539C4" w:rsidRPr="001539C4" w:rsidRDefault="001539C4" w:rsidP="001539C4">
            <w:pPr>
              <w:rPr>
                <w:rFonts w:eastAsia="Times New Roman"/>
                <w:sz w:val="20"/>
                <w:szCs w:val="20"/>
              </w:rPr>
            </w:pPr>
          </w:p>
        </w:tc>
        <w:tc>
          <w:tcPr>
            <w:tcW w:w="36" w:type="dxa"/>
            <w:vAlign w:val="center"/>
            <w:hideMark/>
          </w:tcPr>
          <w:p w14:paraId="0B4B76ED" w14:textId="77777777" w:rsidR="001539C4" w:rsidRPr="001539C4" w:rsidRDefault="001539C4" w:rsidP="001539C4">
            <w:pPr>
              <w:rPr>
                <w:rFonts w:eastAsia="Times New Roman"/>
                <w:sz w:val="20"/>
                <w:szCs w:val="20"/>
              </w:rPr>
            </w:pPr>
          </w:p>
        </w:tc>
      </w:tr>
      <w:tr w:rsidR="001539C4" w:rsidRPr="001539C4" w14:paraId="25F643B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15F836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Stanley</w:t>
            </w:r>
          </w:p>
        </w:tc>
        <w:tc>
          <w:tcPr>
            <w:tcW w:w="1725" w:type="dxa"/>
            <w:tcBorders>
              <w:top w:val="nil"/>
              <w:left w:val="nil"/>
              <w:bottom w:val="single" w:sz="4" w:space="0" w:color="auto"/>
              <w:right w:val="single" w:sz="4" w:space="0" w:color="auto"/>
            </w:tcBorders>
            <w:noWrap/>
            <w:vAlign w:val="bottom"/>
            <w:hideMark/>
          </w:tcPr>
          <w:p w14:paraId="08403C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w:t>
            </w:r>
          </w:p>
        </w:tc>
        <w:tc>
          <w:tcPr>
            <w:tcW w:w="2149" w:type="dxa"/>
            <w:tcBorders>
              <w:top w:val="nil"/>
              <w:left w:val="nil"/>
              <w:bottom w:val="single" w:sz="4" w:space="0" w:color="auto"/>
              <w:right w:val="single" w:sz="4" w:space="0" w:color="auto"/>
            </w:tcBorders>
            <w:vAlign w:val="bottom"/>
            <w:hideMark/>
          </w:tcPr>
          <w:p w14:paraId="2350F0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Dentist, Periodontics</w:t>
            </w:r>
          </w:p>
        </w:tc>
        <w:tc>
          <w:tcPr>
            <w:tcW w:w="440" w:type="dxa"/>
            <w:tcBorders>
              <w:top w:val="nil"/>
              <w:left w:val="nil"/>
              <w:bottom w:val="single" w:sz="4" w:space="0" w:color="auto"/>
              <w:right w:val="single" w:sz="4" w:space="0" w:color="auto"/>
            </w:tcBorders>
            <w:noWrap/>
            <w:vAlign w:val="bottom"/>
            <w:hideMark/>
          </w:tcPr>
          <w:p w14:paraId="73357E2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663510D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CD388A2" w14:textId="77777777" w:rsidR="001539C4" w:rsidRPr="001539C4" w:rsidRDefault="001539C4" w:rsidP="001539C4">
            <w:pPr>
              <w:rPr>
                <w:rFonts w:eastAsia="Times New Roman"/>
                <w:sz w:val="20"/>
                <w:szCs w:val="20"/>
              </w:rPr>
            </w:pPr>
          </w:p>
        </w:tc>
        <w:tc>
          <w:tcPr>
            <w:tcW w:w="36" w:type="dxa"/>
            <w:vAlign w:val="center"/>
            <w:hideMark/>
          </w:tcPr>
          <w:p w14:paraId="7A2D6CBD" w14:textId="77777777" w:rsidR="001539C4" w:rsidRPr="001539C4" w:rsidRDefault="001539C4" w:rsidP="001539C4">
            <w:pPr>
              <w:rPr>
                <w:rFonts w:eastAsia="Times New Roman"/>
                <w:sz w:val="20"/>
                <w:szCs w:val="20"/>
              </w:rPr>
            </w:pPr>
          </w:p>
        </w:tc>
        <w:tc>
          <w:tcPr>
            <w:tcW w:w="36" w:type="dxa"/>
            <w:vAlign w:val="center"/>
            <w:hideMark/>
          </w:tcPr>
          <w:p w14:paraId="3BB19036" w14:textId="77777777" w:rsidR="001539C4" w:rsidRPr="001539C4" w:rsidRDefault="001539C4" w:rsidP="001539C4">
            <w:pPr>
              <w:rPr>
                <w:rFonts w:eastAsia="Times New Roman"/>
                <w:sz w:val="20"/>
                <w:szCs w:val="20"/>
              </w:rPr>
            </w:pPr>
          </w:p>
        </w:tc>
      </w:tr>
      <w:tr w:rsidR="001539C4" w:rsidRPr="001539C4" w14:paraId="4884260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390334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Stavens</w:t>
            </w:r>
            <w:proofErr w:type="spellEnd"/>
          </w:p>
        </w:tc>
        <w:tc>
          <w:tcPr>
            <w:tcW w:w="1725" w:type="dxa"/>
            <w:tcBorders>
              <w:top w:val="nil"/>
              <w:left w:val="nil"/>
              <w:bottom w:val="single" w:sz="4" w:space="0" w:color="auto"/>
              <w:right w:val="single" w:sz="4" w:space="0" w:color="auto"/>
            </w:tcBorders>
            <w:noWrap/>
            <w:vAlign w:val="bottom"/>
            <w:hideMark/>
          </w:tcPr>
          <w:p w14:paraId="7E0CBB74"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Christodulos</w:t>
            </w:r>
            <w:proofErr w:type="spellEnd"/>
          </w:p>
        </w:tc>
        <w:tc>
          <w:tcPr>
            <w:tcW w:w="2149" w:type="dxa"/>
            <w:tcBorders>
              <w:top w:val="nil"/>
              <w:left w:val="nil"/>
              <w:bottom w:val="single" w:sz="4" w:space="0" w:color="auto"/>
              <w:right w:val="single" w:sz="4" w:space="0" w:color="auto"/>
            </w:tcBorders>
            <w:vAlign w:val="bottom"/>
            <w:hideMark/>
          </w:tcPr>
          <w:p w14:paraId="498051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5AB1EF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339B4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1D8BB67" w14:textId="77777777" w:rsidR="001539C4" w:rsidRPr="001539C4" w:rsidRDefault="001539C4" w:rsidP="001539C4">
            <w:pPr>
              <w:rPr>
                <w:rFonts w:eastAsia="Times New Roman"/>
                <w:sz w:val="20"/>
                <w:szCs w:val="20"/>
              </w:rPr>
            </w:pPr>
          </w:p>
        </w:tc>
        <w:tc>
          <w:tcPr>
            <w:tcW w:w="36" w:type="dxa"/>
            <w:vAlign w:val="center"/>
            <w:hideMark/>
          </w:tcPr>
          <w:p w14:paraId="429A1258" w14:textId="77777777" w:rsidR="001539C4" w:rsidRPr="001539C4" w:rsidRDefault="001539C4" w:rsidP="001539C4">
            <w:pPr>
              <w:rPr>
                <w:rFonts w:eastAsia="Times New Roman"/>
                <w:sz w:val="20"/>
                <w:szCs w:val="20"/>
              </w:rPr>
            </w:pPr>
          </w:p>
        </w:tc>
        <w:tc>
          <w:tcPr>
            <w:tcW w:w="36" w:type="dxa"/>
            <w:vAlign w:val="center"/>
            <w:hideMark/>
          </w:tcPr>
          <w:p w14:paraId="2BBE8F17" w14:textId="77777777" w:rsidR="001539C4" w:rsidRPr="001539C4" w:rsidRDefault="001539C4" w:rsidP="001539C4">
            <w:pPr>
              <w:rPr>
                <w:rFonts w:eastAsia="Times New Roman"/>
                <w:sz w:val="20"/>
                <w:szCs w:val="20"/>
              </w:rPr>
            </w:pPr>
          </w:p>
        </w:tc>
      </w:tr>
      <w:tr w:rsidR="001539C4" w:rsidRPr="001539C4" w14:paraId="4A60805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B35E4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Stavens</w:t>
            </w:r>
            <w:proofErr w:type="spellEnd"/>
          </w:p>
        </w:tc>
        <w:tc>
          <w:tcPr>
            <w:tcW w:w="1725" w:type="dxa"/>
            <w:tcBorders>
              <w:top w:val="nil"/>
              <w:left w:val="nil"/>
              <w:bottom w:val="single" w:sz="4" w:space="0" w:color="auto"/>
              <w:right w:val="single" w:sz="4" w:space="0" w:color="auto"/>
            </w:tcBorders>
            <w:noWrap/>
            <w:vAlign w:val="bottom"/>
            <w:hideMark/>
          </w:tcPr>
          <w:p w14:paraId="4C3519DE"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Gersimos</w:t>
            </w:r>
            <w:proofErr w:type="spellEnd"/>
          </w:p>
        </w:tc>
        <w:tc>
          <w:tcPr>
            <w:tcW w:w="2149" w:type="dxa"/>
            <w:tcBorders>
              <w:top w:val="nil"/>
              <w:left w:val="nil"/>
              <w:bottom w:val="single" w:sz="4" w:space="0" w:color="auto"/>
              <w:right w:val="single" w:sz="4" w:space="0" w:color="auto"/>
            </w:tcBorders>
            <w:vAlign w:val="bottom"/>
            <w:hideMark/>
          </w:tcPr>
          <w:p w14:paraId="2C2E437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Cardiology</w:t>
            </w:r>
          </w:p>
        </w:tc>
        <w:tc>
          <w:tcPr>
            <w:tcW w:w="440" w:type="dxa"/>
            <w:tcBorders>
              <w:top w:val="nil"/>
              <w:left w:val="nil"/>
              <w:bottom w:val="single" w:sz="4" w:space="0" w:color="auto"/>
              <w:right w:val="single" w:sz="4" w:space="0" w:color="auto"/>
            </w:tcBorders>
            <w:noWrap/>
            <w:vAlign w:val="bottom"/>
            <w:hideMark/>
          </w:tcPr>
          <w:p w14:paraId="05DE588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F75D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5D3A03B" w14:textId="77777777" w:rsidR="001539C4" w:rsidRPr="001539C4" w:rsidRDefault="001539C4" w:rsidP="001539C4">
            <w:pPr>
              <w:rPr>
                <w:rFonts w:eastAsia="Times New Roman"/>
                <w:sz w:val="20"/>
                <w:szCs w:val="20"/>
              </w:rPr>
            </w:pPr>
          </w:p>
        </w:tc>
        <w:tc>
          <w:tcPr>
            <w:tcW w:w="36" w:type="dxa"/>
            <w:vAlign w:val="center"/>
            <w:hideMark/>
          </w:tcPr>
          <w:p w14:paraId="32B6D459" w14:textId="77777777" w:rsidR="001539C4" w:rsidRPr="001539C4" w:rsidRDefault="001539C4" w:rsidP="001539C4">
            <w:pPr>
              <w:rPr>
                <w:rFonts w:eastAsia="Times New Roman"/>
                <w:sz w:val="20"/>
                <w:szCs w:val="20"/>
              </w:rPr>
            </w:pPr>
          </w:p>
        </w:tc>
        <w:tc>
          <w:tcPr>
            <w:tcW w:w="36" w:type="dxa"/>
            <w:vAlign w:val="center"/>
            <w:hideMark/>
          </w:tcPr>
          <w:p w14:paraId="2AFD16CD" w14:textId="77777777" w:rsidR="001539C4" w:rsidRPr="001539C4" w:rsidRDefault="001539C4" w:rsidP="001539C4">
            <w:pPr>
              <w:rPr>
                <w:rFonts w:eastAsia="Times New Roman"/>
                <w:sz w:val="20"/>
                <w:szCs w:val="20"/>
              </w:rPr>
            </w:pPr>
          </w:p>
        </w:tc>
      </w:tr>
      <w:tr w:rsidR="001539C4" w:rsidRPr="001539C4" w14:paraId="799A75B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328DA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Stearns</w:t>
            </w:r>
          </w:p>
        </w:tc>
        <w:tc>
          <w:tcPr>
            <w:tcW w:w="1725" w:type="dxa"/>
            <w:tcBorders>
              <w:top w:val="nil"/>
              <w:left w:val="nil"/>
              <w:bottom w:val="single" w:sz="4" w:space="0" w:color="auto"/>
              <w:right w:val="single" w:sz="4" w:space="0" w:color="auto"/>
            </w:tcBorders>
            <w:noWrap/>
            <w:vAlign w:val="bottom"/>
            <w:hideMark/>
          </w:tcPr>
          <w:p w14:paraId="014AD0F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Cynthia</w:t>
            </w:r>
          </w:p>
        </w:tc>
        <w:tc>
          <w:tcPr>
            <w:tcW w:w="2149" w:type="dxa"/>
            <w:tcBorders>
              <w:top w:val="nil"/>
              <w:left w:val="nil"/>
              <w:bottom w:val="single" w:sz="4" w:space="0" w:color="auto"/>
              <w:right w:val="single" w:sz="4" w:space="0" w:color="auto"/>
            </w:tcBorders>
            <w:vAlign w:val="bottom"/>
            <w:hideMark/>
          </w:tcPr>
          <w:p w14:paraId="2E3FD1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1671E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C06AF7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7877B58" w14:textId="77777777" w:rsidR="001539C4" w:rsidRPr="001539C4" w:rsidRDefault="001539C4" w:rsidP="001539C4">
            <w:pPr>
              <w:rPr>
                <w:rFonts w:eastAsia="Times New Roman"/>
                <w:sz w:val="20"/>
                <w:szCs w:val="20"/>
              </w:rPr>
            </w:pPr>
          </w:p>
        </w:tc>
        <w:tc>
          <w:tcPr>
            <w:tcW w:w="36" w:type="dxa"/>
            <w:vAlign w:val="center"/>
            <w:hideMark/>
          </w:tcPr>
          <w:p w14:paraId="6393C17F" w14:textId="77777777" w:rsidR="001539C4" w:rsidRPr="001539C4" w:rsidRDefault="001539C4" w:rsidP="001539C4">
            <w:pPr>
              <w:rPr>
                <w:rFonts w:eastAsia="Times New Roman"/>
                <w:sz w:val="20"/>
                <w:szCs w:val="20"/>
              </w:rPr>
            </w:pPr>
          </w:p>
        </w:tc>
        <w:tc>
          <w:tcPr>
            <w:tcW w:w="36" w:type="dxa"/>
            <w:vAlign w:val="center"/>
            <w:hideMark/>
          </w:tcPr>
          <w:p w14:paraId="36731FDF" w14:textId="77777777" w:rsidR="001539C4" w:rsidRPr="001539C4" w:rsidRDefault="001539C4" w:rsidP="001539C4">
            <w:pPr>
              <w:rPr>
                <w:rFonts w:eastAsia="Times New Roman"/>
                <w:sz w:val="20"/>
                <w:szCs w:val="20"/>
              </w:rPr>
            </w:pPr>
          </w:p>
        </w:tc>
      </w:tr>
      <w:tr w:rsidR="001539C4" w:rsidRPr="001539C4" w14:paraId="21D6FD5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5A2E7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Stephens</w:t>
            </w:r>
          </w:p>
        </w:tc>
        <w:tc>
          <w:tcPr>
            <w:tcW w:w="1725" w:type="dxa"/>
            <w:tcBorders>
              <w:top w:val="nil"/>
              <w:left w:val="nil"/>
              <w:bottom w:val="single" w:sz="4" w:space="0" w:color="auto"/>
              <w:right w:val="single" w:sz="4" w:space="0" w:color="auto"/>
            </w:tcBorders>
            <w:noWrap/>
            <w:vAlign w:val="bottom"/>
            <w:hideMark/>
          </w:tcPr>
          <w:p w14:paraId="458B0F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Grady</w:t>
            </w:r>
          </w:p>
        </w:tc>
        <w:tc>
          <w:tcPr>
            <w:tcW w:w="2149" w:type="dxa"/>
            <w:tcBorders>
              <w:top w:val="nil"/>
              <w:left w:val="nil"/>
              <w:bottom w:val="single" w:sz="4" w:space="0" w:color="auto"/>
              <w:right w:val="single" w:sz="4" w:space="0" w:color="auto"/>
            </w:tcBorders>
            <w:vAlign w:val="bottom"/>
            <w:hideMark/>
          </w:tcPr>
          <w:p w14:paraId="02DE61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General Surgery</w:t>
            </w:r>
          </w:p>
        </w:tc>
        <w:tc>
          <w:tcPr>
            <w:tcW w:w="440" w:type="dxa"/>
            <w:tcBorders>
              <w:top w:val="nil"/>
              <w:left w:val="nil"/>
              <w:bottom w:val="single" w:sz="4" w:space="0" w:color="auto"/>
              <w:right w:val="single" w:sz="4" w:space="0" w:color="auto"/>
            </w:tcBorders>
            <w:noWrap/>
            <w:vAlign w:val="bottom"/>
            <w:hideMark/>
          </w:tcPr>
          <w:p w14:paraId="285A566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CB0927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EFDE2A" w14:textId="77777777" w:rsidR="001539C4" w:rsidRPr="001539C4" w:rsidRDefault="001539C4" w:rsidP="001539C4">
            <w:pPr>
              <w:rPr>
                <w:rFonts w:eastAsia="Times New Roman"/>
                <w:sz w:val="20"/>
                <w:szCs w:val="20"/>
              </w:rPr>
            </w:pPr>
          </w:p>
        </w:tc>
        <w:tc>
          <w:tcPr>
            <w:tcW w:w="36" w:type="dxa"/>
            <w:vAlign w:val="center"/>
            <w:hideMark/>
          </w:tcPr>
          <w:p w14:paraId="692A9931" w14:textId="77777777" w:rsidR="001539C4" w:rsidRPr="001539C4" w:rsidRDefault="001539C4" w:rsidP="001539C4">
            <w:pPr>
              <w:rPr>
                <w:rFonts w:eastAsia="Times New Roman"/>
                <w:sz w:val="20"/>
                <w:szCs w:val="20"/>
              </w:rPr>
            </w:pPr>
          </w:p>
        </w:tc>
        <w:tc>
          <w:tcPr>
            <w:tcW w:w="36" w:type="dxa"/>
            <w:vAlign w:val="center"/>
            <w:hideMark/>
          </w:tcPr>
          <w:p w14:paraId="2243E5E3" w14:textId="77777777" w:rsidR="001539C4" w:rsidRPr="001539C4" w:rsidRDefault="001539C4" w:rsidP="001539C4">
            <w:pPr>
              <w:rPr>
                <w:rFonts w:eastAsia="Times New Roman"/>
                <w:sz w:val="20"/>
                <w:szCs w:val="20"/>
              </w:rPr>
            </w:pPr>
          </w:p>
        </w:tc>
      </w:tr>
      <w:tr w:rsidR="001539C4" w:rsidRPr="001539C4" w14:paraId="3CE355D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FC1140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Stewart</w:t>
            </w:r>
          </w:p>
        </w:tc>
        <w:tc>
          <w:tcPr>
            <w:tcW w:w="1725" w:type="dxa"/>
            <w:tcBorders>
              <w:top w:val="nil"/>
              <w:left w:val="nil"/>
              <w:bottom w:val="single" w:sz="4" w:space="0" w:color="auto"/>
              <w:right w:val="single" w:sz="4" w:space="0" w:color="auto"/>
            </w:tcBorders>
            <w:noWrap/>
            <w:vAlign w:val="bottom"/>
            <w:hideMark/>
          </w:tcPr>
          <w:p w14:paraId="3D2AE15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311447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20646D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5D7AE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E54C1F1" w14:textId="77777777" w:rsidR="001539C4" w:rsidRPr="001539C4" w:rsidRDefault="001539C4" w:rsidP="001539C4">
            <w:pPr>
              <w:rPr>
                <w:rFonts w:eastAsia="Times New Roman"/>
                <w:sz w:val="20"/>
                <w:szCs w:val="20"/>
              </w:rPr>
            </w:pPr>
          </w:p>
        </w:tc>
        <w:tc>
          <w:tcPr>
            <w:tcW w:w="36" w:type="dxa"/>
            <w:vAlign w:val="center"/>
            <w:hideMark/>
          </w:tcPr>
          <w:p w14:paraId="44A12313" w14:textId="77777777" w:rsidR="001539C4" w:rsidRPr="001539C4" w:rsidRDefault="001539C4" w:rsidP="001539C4">
            <w:pPr>
              <w:rPr>
                <w:rFonts w:eastAsia="Times New Roman"/>
                <w:sz w:val="20"/>
                <w:szCs w:val="20"/>
              </w:rPr>
            </w:pPr>
          </w:p>
        </w:tc>
        <w:tc>
          <w:tcPr>
            <w:tcW w:w="36" w:type="dxa"/>
            <w:vAlign w:val="center"/>
            <w:hideMark/>
          </w:tcPr>
          <w:p w14:paraId="74CB78B9" w14:textId="77777777" w:rsidR="001539C4" w:rsidRPr="001539C4" w:rsidRDefault="001539C4" w:rsidP="001539C4">
            <w:pPr>
              <w:rPr>
                <w:rFonts w:eastAsia="Times New Roman"/>
                <w:sz w:val="20"/>
                <w:szCs w:val="20"/>
              </w:rPr>
            </w:pPr>
          </w:p>
        </w:tc>
      </w:tr>
      <w:tr w:rsidR="001539C4" w:rsidRPr="001539C4" w14:paraId="3B41D8E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60935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Stewart</w:t>
            </w:r>
          </w:p>
        </w:tc>
        <w:tc>
          <w:tcPr>
            <w:tcW w:w="1725" w:type="dxa"/>
            <w:tcBorders>
              <w:top w:val="nil"/>
              <w:left w:val="nil"/>
              <w:bottom w:val="single" w:sz="4" w:space="0" w:color="auto"/>
              <w:right w:val="single" w:sz="4" w:space="0" w:color="auto"/>
            </w:tcBorders>
            <w:noWrap/>
            <w:vAlign w:val="bottom"/>
            <w:hideMark/>
          </w:tcPr>
          <w:p w14:paraId="2C0124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Jason</w:t>
            </w:r>
          </w:p>
        </w:tc>
        <w:tc>
          <w:tcPr>
            <w:tcW w:w="2149" w:type="dxa"/>
            <w:tcBorders>
              <w:top w:val="nil"/>
              <w:left w:val="nil"/>
              <w:bottom w:val="single" w:sz="4" w:space="0" w:color="auto"/>
              <w:right w:val="single" w:sz="4" w:space="0" w:color="auto"/>
            </w:tcBorders>
            <w:vAlign w:val="bottom"/>
            <w:hideMark/>
          </w:tcPr>
          <w:p w14:paraId="42E62A8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2FB075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3555D3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CE5BAD5" w14:textId="77777777" w:rsidR="001539C4" w:rsidRPr="001539C4" w:rsidRDefault="001539C4" w:rsidP="001539C4">
            <w:pPr>
              <w:rPr>
                <w:rFonts w:eastAsia="Times New Roman"/>
                <w:sz w:val="20"/>
                <w:szCs w:val="20"/>
              </w:rPr>
            </w:pPr>
          </w:p>
        </w:tc>
        <w:tc>
          <w:tcPr>
            <w:tcW w:w="36" w:type="dxa"/>
            <w:vAlign w:val="center"/>
            <w:hideMark/>
          </w:tcPr>
          <w:p w14:paraId="543D4B87" w14:textId="77777777" w:rsidR="001539C4" w:rsidRPr="001539C4" w:rsidRDefault="001539C4" w:rsidP="001539C4">
            <w:pPr>
              <w:rPr>
                <w:rFonts w:eastAsia="Times New Roman"/>
                <w:sz w:val="20"/>
                <w:szCs w:val="20"/>
              </w:rPr>
            </w:pPr>
          </w:p>
        </w:tc>
        <w:tc>
          <w:tcPr>
            <w:tcW w:w="36" w:type="dxa"/>
            <w:vAlign w:val="center"/>
            <w:hideMark/>
          </w:tcPr>
          <w:p w14:paraId="4E876531" w14:textId="77777777" w:rsidR="001539C4" w:rsidRPr="001539C4" w:rsidRDefault="001539C4" w:rsidP="001539C4">
            <w:pPr>
              <w:rPr>
                <w:rFonts w:eastAsia="Times New Roman"/>
                <w:sz w:val="20"/>
                <w:szCs w:val="20"/>
              </w:rPr>
            </w:pPr>
          </w:p>
        </w:tc>
      </w:tr>
      <w:tr w:rsidR="001539C4" w:rsidRPr="001539C4" w14:paraId="424F48B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82AD00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Stickley</w:t>
            </w:r>
          </w:p>
        </w:tc>
        <w:tc>
          <w:tcPr>
            <w:tcW w:w="1725" w:type="dxa"/>
            <w:tcBorders>
              <w:top w:val="nil"/>
              <w:left w:val="nil"/>
              <w:bottom w:val="single" w:sz="4" w:space="0" w:color="auto"/>
              <w:right w:val="single" w:sz="4" w:space="0" w:color="auto"/>
            </w:tcBorders>
            <w:noWrap/>
            <w:vAlign w:val="bottom"/>
            <w:hideMark/>
          </w:tcPr>
          <w:p w14:paraId="4D7CCD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Shaun</w:t>
            </w:r>
          </w:p>
        </w:tc>
        <w:tc>
          <w:tcPr>
            <w:tcW w:w="2149" w:type="dxa"/>
            <w:tcBorders>
              <w:top w:val="nil"/>
              <w:left w:val="nil"/>
              <w:bottom w:val="single" w:sz="4" w:space="0" w:color="auto"/>
              <w:right w:val="single" w:sz="4" w:space="0" w:color="auto"/>
            </w:tcBorders>
            <w:vAlign w:val="bottom"/>
            <w:hideMark/>
          </w:tcPr>
          <w:p w14:paraId="47F20E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Vascular Surgery</w:t>
            </w:r>
          </w:p>
        </w:tc>
        <w:tc>
          <w:tcPr>
            <w:tcW w:w="440" w:type="dxa"/>
            <w:tcBorders>
              <w:top w:val="nil"/>
              <w:left w:val="nil"/>
              <w:bottom w:val="single" w:sz="4" w:space="0" w:color="auto"/>
              <w:right w:val="single" w:sz="4" w:space="0" w:color="auto"/>
            </w:tcBorders>
            <w:noWrap/>
            <w:vAlign w:val="bottom"/>
            <w:hideMark/>
          </w:tcPr>
          <w:p w14:paraId="2C20F4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553D0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C11D62E" w14:textId="77777777" w:rsidR="001539C4" w:rsidRPr="001539C4" w:rsidRDefault="001539C4" w:rsidP="001539C4">
            <w:pPr>
              <w:rPr>
                <w:rFonts w:eastAsia="Times New Roman"/>
                <w:sz w:val="20"/>
                <w:szCs w:val="20"/>
              </w:rPr>
            </w:pPr>
          </w:p>
        </w:tc>
        <w:tc>
          <w:tcPr>
            <w:tcW w:w="36" w:type="dxa"/>
            <w:vAlign w:val="center"/>
            <w:hideMark/>
          </w:tcPr>
          <w:p w14:paraId="035290DC" w14:textId="77777777" w:rsidR="001539C4" w:rsidRPr="001539C4" w:rsidRDefault="001539C4" w:rsidP="001539C4">
            <w:pPr>
              <w:rPr>
                <w:rFonts w:eastAsia="Times New Roman"/>
                <w:sz w:val="20"/>
                <w:szCs w:val="20"/>
              </w:rPr>
            </w:pPr>
          </w:p>
        </w:tc>
        <w:tc>
          <w:tcPr>
            <w:tcW w:w="36" w:type="dxa"/>
            <w:vAlign w:val="center"/>
            <w:hideMark/>
          </w:tcPr>
          <w:p w14:paraId="118BFC00" w14:textId="77777777" w:rsidR="001539C4" w:rsidRPr="001539C4" w:rsidRDefault="001539C4" w:rsidP="001539C4">
            <w:pPr>
              <w:rPr>
                <w:rFonts w:eastAsia="Times New Roman"/>
                <w:sz w:val="20"/>
                <w:szCs w:val="20"/>
              </w:rPr>
            </w:pPr>
          </w:p>
        </w:tc>
      </w:tr>
      <w:tr w:rsidR="001539C4" w:rsidRPr="001539C4" w14:paraId="095655D0"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6A4A4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Stigall</w:t>
            </w:r>
          </w:p>
        </w:tc>
        <w:tc>
          <w:tcPr>
            <w:tcW w:w="1725" w:type="dxa"/>
            <w:tcBorders>
              <w:top w:val="nil"/>
              <w:left w:val="nil"/>
              <w:bottom w:val="single" w:sz="4" w:space="0" w:color="auto"/>
              <w:right w:val="single" w:sz="4" w:space="0" w:color="auto"/>
            </w:tcBorders>
            <w:noWrap/>
            <w:vAlign w:val="bottom"/>
            <w:hideMark/>
          </w:tcPr>
          <w:p w14:paraId="2537CE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Rodney</w:t>
            </w:r>
          </w:p>
        </w:tc>
        <w:tc>
          <w:tcPr>
            <w:tcW w:w="2149" w:type="dxa"/>
            <w:tcBorders>
              <w:top w:val="nil"/>
              <w:left w:val="nil"/>
              <w:bottom w:val="single" w:sz="4" w:space="0" w:color="auto"/>
              <w:right w:val="single" w:sz="4" w:space="0" w:color="auto"/>
            </w:tcBorders>
            <w:vAlign w:val="bottom"/>
            <w:hideMark/>
          </w:tcPr>
          <w:p w14:paraId="68FA4E6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Oral and Maxillofacial Surgery</w:t>
            </w:r>
          </w:p>
        </w:tc>
        <w:tc>
          <w:tcPr>
            <w:tcW w:w="440" w:type="dxa"/>
            <w:tcBorders>
              <w:top w:val="nil"/>
              <w:left w:val="nil"/>
              <w:bottom w:val="single" w:sz="4" w:space="0" w:color="auto"/>
              <w:right w:val="single" w:sz="4" w:space="0" w:color="auto"/>
            </w:tcBorders>
            <w:noWrap/>
            <w:vAlign w:val="bottom"/>
            <w:hideMark/>
          </w:tcPr>
          <w:p w14:paraId="659FBF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C8E269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46C3AA4" w14:textId="77777777" w:rsidR="001539C4" w:rsidRPr="001539C4" w:rsidRDefault="001539C4" w:rsidP="001539C4">
            <w:pPr>
              <w:rPr>
                <w:rFonts w:eastAsia="Times New Roman"/>
                <w:sz w:val="20"/>
                <w:szCs w:val="20"/>
              </w:rPr>
            </w:pPr>
          </w:p>
        </w:tc>
        <w:tc>
          <w:tcPr>
            <w:tcW w:w="36" w:type="dxa"/>
            <w:vAlign w:val="center"/>
            <w:hideMark/>
          </w:tcPr>
          <w:p w14:paraId="371264BE" w14:textId="77777777" w:rsidR="001539C4" w:rsidRPr="001539C4" w:rsidRDefault="001539C4" w:rsidP="001539C4">
            <w:pPr>
              <w:rPr>
                <w:rFonts w:eastAsia="Times New Roman"/>
                <w:sz w:val="20"/>
                <w:szCs w:val="20"/>
              </w:rPr>
            </w:pPr>
          </w:p>
        </w:tc>
        <w:tc>
          <w:tcPr>
            <w:tcW w:w="36" w:type="dxa"/>
            <w:vAlign w:val="center"/>
            <w:hideMark/>
          </w:tcPr>
          <w:p w14:paraId="57AFAB95" w14:textId="77777777" w:rsidR="001539C4" w:rsidRPr="001539C4" w:rsidRDefault="001539C4" w:rsidP="001539C4">
            <w:pPr>
              <w:rPr>
                <w:rFonts w:eastAsia="Times New Roman"/>
                <w:sz w:val="20"/>
                <w:szCs w:val="20"/>
              </w:rPr>
            </w:pPr>
          </w:p>
        </w:tc>
      </w:tr>
      <w:tr w:rsidR="001539C4" w:rsidRPr="001539C4" w14:paraId="53B9EFAE"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026C8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Stiles</w:t>
            </w:r>
          </w:p>
        </w:tc>
        <w:tc>
          <w:tcPr>
            <w:tcW w:w="1725" w:type="dxa"/>
            <w:tcBorders>
              <w:top w:val="nil"/>
              <w:left w:val="nil"/>
              <w:bottom w:val="single" w:sz="4" w:space="0" w:color="auto"/>
              <w:right w:val="single" w:sz="4" w:space="0" w:color="auto"/>
            </w:tcBorders>
            <w:noWrap/>
            <w:vAlign w:val="bottom"/>
            <w:hideMark/>
          </w:tcPr>
          <w:p w14:paraId="7AE6E2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Edward</w:t>
            </w:r>
          </w:p>
        </w:tc>
        <w:tc>
          <w:tcPr>
            <w:tcW w:w="2149" w:type="dxa"/>
            <w:tcBorders>
              <w:top w:val="nil"/>
              <w:left w:val="nil"/>
              <w:bottom w:val="single" w:sz="4" w:space="0" w:color="auto"/>
              <w:right w:val="single" w:sz="4" w:space="0" w:color="auto"/>
            </w:tcBorders>
            <w:vAlign w:val="bottom"/>
            <w:hideMark/>
          </w:tcPr>
          <w:p w14:paraId="0693746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Osteopathic Manipulative Medicine</w:t>
            </w:r>
          </w:p>
        </w:tc>
        <w:tc>
          <w:tcPr>
            <w:tcW w:w="440" w:type="dxa"/>
            <w:tcBorders>
              <w:top w:val="nil"/>
              <w:left w:val="nil"/>
              <w:bottom w:val="single" w:sz="4" w:space="0" w:color="auto"/>
              <w:right w:val="single" w:sz="4" w:space="0" w:color="auto"/>
            </w:tcBorders>
            <w:noWrap/>
            <w:vAlign w:val="bottom"/>
            <w:hideMark/>
          </w:tcPr>
          <w:p w14:paraId="61E432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A7FED4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8BF7278" w14:textId="77777777" w:rsidR="001539C4" w:rsidRPr="001539C4" w:rsidRDefault="001539C4" w:rsidP="001539C4">
            <w:pPr>
              <w:rPr>
                <w:rFonts w:eastAsia="Times New Roman"/>
                <w:sz w:val="20"/>
                <w:szCs w:val="20"/>
              </w:rPr>
            </w:pPr>
          </w:p>
        </w:tc>
        <w:tc>
          <w:tcPr>
            <w:tcW w:w="36" w:type="dxa"/>
            <w:vAlign w:val="center"/>
            <w:hideMark/>
          </w:tcPr>
          <w:p w14:paraId="13975B16" w14:textId="77777777" w:rsidR="001539C4" w:rsidRPr="001539C4" w:rsidRDefault="001539C4" w:rsidP="001539C4">
            <w:pPr>
              <w:rPr>
                <w:rFonts w:eastAsia="Times New Roman"/>
                <w:sz w:val="20"/>
                <w:szCs w:val="20"/>
              </w:rPr>
            </w:pPr>
          </w:p>
        </w:tc>
        <w:tc>
          <w:tcPr>
            <w:tcW w:w="36" w:type="dxa"/>
            <w:vAlign w:val="center"/>
            <w:hideMark/>
          </w:tcPr>
          <w:p w14:paraId="308E0747" w14:textId="77777777" w:rsidR="001539C4" w:rsidRPr="001539C4" w:rsidRDefault="001539C4" w:rsidP="001539C4">
            <w:pPr>
              <w:rPr>
                <w:rFonts w:eastAsia="Times New Roman"/>
                <w:sz w:val="20"/>
                <w:szCs w:val="20"/>
              </w:rPr>
            </w:pPr>
          </w:p>
        </w:tc>
      </w:tr>
      <w:tr w:rsidR="001539C4" w:rsidRPr="001539C4" w14:paraId="4AA4A156"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1F2CCB9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Street</w:t>
            </w:r>
          </w:p>
        </w:tc>
        <w:tc>
          <w:tcPr>
            <w:tcW w:w="1725" w:type="dxa"/>
            <w:tcBorders>
              <w:top w:val="nil"/>
              <w:left w:val="nil"/>
              <w:bottom w:val="single" w:sz="4" w:space="0" w:color="auto"/>
              <w:right w:val="single" w:sz="4" w:space="0" w:color="auto"/>
            </w:tcBorders>
            <w:noWrap/>
            <w:vAlign w:val="bottom"/>
            <w:hideMark/>
          </w:tcPr>
          <w:p w14:paraId="148B307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Chad</w:t>
            </w:r>
          </w:p>
        </w:tc>
        <w:tc>
          <w:tcPr>
            <w:tcW w:w="2149" w:type="dxa"/>
            <w:tcBorders>
              <w:top w:val="nil"/>
              <w:left w:val="nil"/>
              <w:bottom w:val="single" w:sz="4" w:space="0" w:color="auto"/>
              <w:right w:val="single" w:sz="4" w:space="0" w:color="auto"/>
            </w:tcBorders>
            <w:vAlign w:val="bottom"/>
            <w:hideMark/>
          </w:tcPr>
          <w:p w14:paraId="3ACFA33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Oral and Maxillofacial Surgery</w:t>
            </w:r>
          </w:p>
        </w:tc>
        <w:tc>
          <w:tcPr>
            <w:tcW w:w="440" w:type="dxa"/>
            <w:tcBorders>
              <w:top w:val="nil"/>
              <w:left w:val="nil"/>
              <w:bottom w:val="single" w:sz="4" w:space="0" w:color="auto"/>
              <w:right w:val="single" w:sz="4" w:space="0" w:color="auto"/>
            </w:tcBorders>
            <w:noWrap/>
            <w:vAlign w:val="bottom"/>
            <w:hideMark/>
          </w:tcPr>
          <w:p w14:paraId="4AB663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5203E3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A2D8CA1" w14:textId="77777777" w:rsidR="001539C4" w:rsidRPr="001539C4" w:rsidRDefault="001539C4" w:rsidP="001539C4">
            <w:pPr>
              <w:rPr>
                <w:rFonts w:eastAsia="Times New Roman"/>
                <w:sz w:val="20"/>
                <w:szCs w:val="20"/>
              </w:rPr>
            </w:pPr>
          </w:p>
        </w:tc>
        <w:tc>
          <w:tcPr>
            <w:tcW w:w="36" w:type="dxa"/>
            <w:vAlign w:val="center"/>
            <w:hideMark/>
          </w:tcPr>
          <w:p w14:paraId="4078F14D" w14:textId="77777777" w:rsidR="001539C4" w:rsidRPr="001539C4" w:rsidRDefault="001539C4" w:rsidP="001539C4">
            <w:pPr>
              <w:rPr>
                <w:rFonts w:eastAsia="Times New Roman"/>
                <w:sz w:val="20"/>
                <w:szCs w:val="20"/>
              </w:rPr>
            </w:pPr>
          </w:p>
        </w:tc>
        <w:tc>
          <w:tcPr>
            <w:tcW w:w="36" w:type="dxa"/>
            <w:vAlign w:val="center"/>
            <w:hideMark/>
          </w:tcPr>
          <w:p w14:paraId="7ACDF7B4" w14:textId="77777777" w:rsidR="001539C4" w:rsidRPr="001539C4" w:rsidRDefault="001539C4" w:rsidP="001539C4">
            <w:pPr>
              <w:rPr>
                <w:rFonts w:eastAsia="Times New Roman"/>
                <w:sz w:val="20"/>
                <w:szCs w:val="20"/>
              </w:rPr>
            </w:pPr>
          </w:p>
        </w:tc>
      </w:tr>
      <w:tr w:rsidR="001539C4" w:rsidRPr="001539C4" w14:paraId="295E485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8CE3E4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Strong</w:t>
            </w:r>
          </w:p>
        </w:tc>
        <w:tc>
          <w:tcPr>
            <w:tcW w:w="1725" w:type="dxa"/>
            <w:tcBorders>
              <w:top w:val="nil"/>
              <w:left w:val="nil"/>
              <w:bottom w:val="single" w:sz="4" w:space="0" w:color="auto"/>
              <w:right w:val="single" w:sz="4" w:space="0" w:color="auto"/>
            </w:tcBorders>
            <w:noWrap/>
            <w:vAlign w:val="bottom"/>
            <w:hideMark/>
          </w:tcPr>
          <w:p w14:paraId="0B3802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Benjamin</w:t>
            </w:r>
          </w:p>
        </w:tc>
        <w:tc>
          <w:tcPr>
            <w:tcW w:w="2149" w:type="dxa"/>
            <w:tcBorders>
              <w:top w:val="nil"/>
              <w:left w:val="nil"/>
              <w:bottom w:val="single" w:sz="4" w:space="0" w:color="auto"/>
              <w:right w:val="single" w:sz="4" w:space="0" w:color="auto"/>
            </w:tcBorders>
            <w:vAlign w:val="bottom"/>
            <w:hideMark/>
          </w:tcPr>
          <w:p w14:paraId="7EB3D23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395515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25F498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C93C935" w14:textId="77777777" w:rsidR="001539C4" w:rsidRPr="001539C4" w:rsidRDefault="001539C4" w:rsidP="001539C4">
            <w:pPr>
              <w:rPr>
                <w:rFonts w:eastAsia="Times New Roman"/>
                <w:sz w:val="20"/>
                <w:szCs w:val="20"/>
              </w:rPr>
            </w:pPr>
          </w:p>
        </w:tc>
        <w:tc>
          <w:tcPr>
            <w:tcW w:w="36" w:type="dxa"/>
            <w:vAlign w:val="center"/>
            <w:hideMark/>
          </w:tcPr>
          <w:p w14:paraId="0C9ACCF3" w14:textId="77777777" w:rsidR="001539C4" w:rsidRPr="001539C4" w:rsidRDefault="001539C4" w:rsidP="001539C4">
            <w:pPr>
              <w:rPr>
                <w:rFonts w:eastAsia="Times New Roman"/>
                <w:sz w:val="20"/>
                <w:szCs w:val="20"/>
              </w:rPr>
            </w:pPr>
          </w:p>
        </w:tc>
        <w:tc>
          <w:tcPr>
            <w:tcW w:w="36" w:type="dxa"/>
            <w:vAlign w:val="center"/>
            <w:hideMark/>
          </w:tcPr>
          <w:p w14:paraId="29B53FD3" w14:textId="77777777" w:rsidR="001539C4" w:rsidRPr="001539C4" w:rsidRDefault="001539C4" w:rsidP="001539C4">
            <w:pPr>
              <w:rPr>
                <w:rFonts w:eastAsia="Times New Roman"/>
                <w:sz w:val="20"/>
                <w:szCs w:val="20"/>
              </w:rPr>
            </w:pPr>
          </w:p>
        </w:tc>
      </w:tr>
      <w:tr w:rsidR="001539C4" w:rsidRPr="001539C4" w14:paraId="26A1577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108E3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Stumbo</w:t>
            </w:r>
          </w:p>
        </w:tc>
        <w:tc>
          <w:tcPr>
            <w:tcW w:w="1725" w:type="dxa"/>
            <w:tcBorders>
              <w:top w:val="nil"/>
              <w:left w:val="nil"/>
              <w:bottom w:val="single" w:sz="4" w:space="0" w:color="auto"/>
              <w:right w:val="single" w:sz="4" w:space="0" w:color="auto"/>
            </w:tcBorders>
            <w:noWrap/>
            <w:vAlign w:val="bottom"/>
            <w:hideMark/>
          </w:tcPr>
          <w:p w14:paraId="6D0E84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Warren Grady</w:t>
            </w:r>
          </w:p>
        </w:tc>
        <w:tc>
          <w:tcPr>
            <w:tcW w:w="2149" w:type="dxa"/>
            <w:tcBorders>
              <w:top w:val="nil"/>
              <w:left w:val="nil"/>
              <w:bottom w:val="single" w:sz="4" w:space="0" w:color="auto"/>
              <w:right w:val="single" w:sz="4" w:space="0" w:color="auto"/>
            </w:tcBorders>
            <w:vAlign w:val="bottom"/>
            <w:hideMark/>
          </w:tcPr>
          <w:p w14:paraId="6109412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w:t>
            </w:r>
          </w:p>
        </w:tc>
        <w:tc>
          <w:tcPr>
            <w:tcW w:w="440" w:type="dxa"/>
            <w:tcBorders>
              <w:top w:val="nil"/>
              <w:left w:val="nil"/>
              <w:bottom w:val="single" w:sz="4" w:space="0" w:color="auto"/>
              <w:right w:val="single" w:sz="4" w:space="0" w:color="auto"/>
            </w:tcBorders>
            <w:noWrap/>
            <w:vAlign w:val="bottom"/>
            <w:hideMark/>
          </w:tcPr>
          <w:p w14:paraId="3B15541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3C48489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C163003" w14:textId="77777777" w:rsidR="001539C4" w:rsidRPr="001539C4" w:rsidRDefault="001539C4" w:rsidP="001539C4">
            <w:pPr>
              <w:rPr>
                <w:rFonts w:eastAsia="Times New Roman"/>
                <w:sz w:val="20"/>
                <w:szCs w:val="20"/>
              </w:rPr>
            </w:pPr>
          </w:p>
        </w:tc>
        <w:tc>
          <w:tcPr>
            <w:tcW w:w="36" w:type="dxa"/>
            <w:vAlign w:val="center"/>
            <w:hideMark/>
          </w:tcPr>
          <w:p w14:paraId="3A3CA46E" w14:textId="77777777" w:rsidR="001539C4" w:rsidRPr="001539C4" w:rsidRDefault="001539C4" w:rsidP="001539C4">
            <w:pPr>
              <w:rPr>
                <w:rFonts w:eastAsia="Times New Roman"/>
                <w:sz w:val="20"/>
                <w:szCs w:val="20"/>
              </w:rPr>
            </w:pPr>
          </w:p>
        </w:tc>
        <w:tc>
          <w:tcPr>
            <w:tcW w:w="36" w:type="dxa"/>
            <w:vAlign w:val="center"/>
            <w:hideMark/>
          </w:tcPr>
          <w:p w14:paraId="437CD26C" w14:textId="77777777" w:rsidR="001539C4" w:rsidRPr="001539C4" w:rsidRDefault="001539C4" w:rsidP="001539C4">
            <w:pPr>
              <w:rPr>
                <w:rFonts w:eastAsia="Times New Roman"/>
                <w:sz w:val="20"/>
                <w:szCs w:val="20"/>
              </w:rPr>
            </w:pPr>
          </w:p>
        </w:tc>
      </w:tr>
      <w:tr w:rsidR="001539C4" w:rsidRPr="001539C4" w14:paraId="32F04D0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A669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Stumbo</w:t>
            </w:r>
          </w:p>
        </w:tc>
        <w:tc>
          <w:tcPr>
            <w:tcW w:w="1725" w:type="dxa"/>
            <w:tcBorders>
              <w:top w:val="nil"/>
              <w:left w:val="nil"/>
              <w:bottom w:val="single" w:sz="4" w:space="0" w:color="auto"/>
              <w:right w:val="single" w:sz="4" w:space="0" w:color="auto"/>
            </w:tcBorders>
            <w:noWrap/>
            <w:vAlign w:val="bottom"/>
            <w:hideMark/>
          </w:tcPr>
          <w:p w14:paraId="093B35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3F7A2E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w:t>
            </w:r>
          </w:p>
        </w:tc>
        <w:tc>
          <w:tcPr>
            <w:tcW w:w="440" w:type="dxa"/>
            <w:tcBorders>
              <w:top w:val="nil"/>
              <w:left w:val="nil"/>
              <w:bottom w:val="single" w:sz="4" w:space="0" w:color="auto"/>
              <w:right w:val="single" w:sz="4" w:space="0" w:color="auto"/>
            </w:tcBorders>
            <w:noWrap/>
            <w:vAlign w:val="bottom"/>
            <w:hideMark/>
          </w:tcPr>
          <w:p w14:paraId="4D6768F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13333D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FBADE37" w14:textId="77777777" w:rsidR="001539C4" w:rsidRPr="001539C4" w:rsidRDefault="001539C4" w:rsidP="001539C4">
            <w:pPr>
              <w:rPr>
                <w:rFonts w:eastAsia="Times New Roman"/>
                <w:sz w:val="20"/>
                <w:szCs w:val="20"/>
              </w:rPr>
            </w:pPr>
          </w:p>
        </w:tc>
        <w:tc>
          <w:tcPr>
            <w:tcW w:w="36" w:type="dxa"/>
            <w:vAlign w:val="center"/>
            <w:hideMark/>
          </w:tcPr>
          <w:p w14:paraId="2EEBB56E" w14:textId="77777777" w:rsidR="001539C4" w:rsidRPr="001539C4" w:rsidRDefault="001539C4" w:rsidP="001539C4">
            <w:pPr>
              <w:rPr>
                <w:rFonts w:eastAsia="Times New Roman"/>
                <w:sz w:val="20"/>
                <w:szCs w:val="20"/>
              </w:rPr>
            </w:pPr>
          </w:p>
        </w:tc>
        <w:tc>
          <w:tcPr>
            <w:tcW w:w="36" w:type="dxa"/>
            <w:vAlign w:val="center"/>
            <w:hideMark/>
          </w:tcPr>
          <w:p w14:paraId="239C0173" w14:textId="77777777" w:rsidR="001539C4" w:rsidRPr="001539C4" w:rsidRDefault="001539C4" w:rsidP="001539C4">
            <w:pPr>
              <w:rPr>
                <w:rFonts w:eastAsia="Times New Roman"/>
                <w:sz w:val="20"/>
                <w:szCs w:val="20"/>
              </w:rPr>
            </w:pPr>
          </w:p>
        </w:tc>
      </w:tr>
      <w:tr w:rsidR="001539C4" w:rsidRPr="001539C4" w14:paraId="11DB252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7C6E9F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Sturgill</w:t>
            </w:r>
          </w:p>
        </w:tc>
        <w:tc>
          <w:tcPr>
            <w:tcW w:w="1725" w:type="dxa"/>
            <w:tcBorders>
              <w:top w:val="nil"/>
              <w:left w:val="nil"/>
              <w:bottom w:val="single" w:sz="4" w:space="0" w:color="auto"/>
              <w:right w:val="single" w:sz="4" w:space="0" w:color="auto"/>
            </w:tcBorders>
            <w:noWrap/>
            <w:vAlign w:val="bottom"/>
            <w:hideMark/>
          </w:tcPr>
          <w:p w14:paraId="350B8B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Jennie</w:t>
            </w:r>
          </w:p>
        </w:tc>
        <w:tc>
          <w:tcPr>
            <w:tcW w:w="2149" w:type="dxa"/>
            <w:tcBorders>
              <w:top w:val="nil"/>
              <w:left w:val="nil"/>
              <w:bottom w:val="single" w:sz="4" w:space="0" w:color="auto"/>
              <w:right w:val="single" w:sz="4" w:space="0" w:color="auto"/>
            </w:tcBorders>
            <w:vAlign w:val="bottom"/>
            <w:hideMark/>
          </w:tcPr>
          <w:p w14:paraId="16FFA2E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Family Practice</w:t>
            </w:r>
          </w:p>
        </w:tc>
        <w:tc>
          <w:tcPr>
            <w:tcW w:w="440" w:type="dxa"/>
            <w:tcBorders>
              <w:top w:val="nil"/>
              <w:left w:val="nil"/>
              <w:bottom w:val="single" w:sz="4" w:space="0" w:color="auto"/>
              <w:right w:val="single" w:sz="4" w:space="0" w:color="auto"/>
            </w:tcBorders>
            <w:noWrap/>
            <w:vAlign w:val="bottom"/>
            <w:hideMark/>
          </w:tcPr>
          <w:p w14:paraId="681920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26FEE63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BD3CC24" w14:textId="77777777" w:rsidR="001539C4" w:rsidRPr="001539C4" w:rsidRDefault="001539C4" w:rsidP="001539C4">
            <w:pPr>
              <w:rPr>
                <w:rFonts w:eastAsia="Times New Roman"/>
                <w:sz w:val="20"/>
                <w:szCs w:val="20"/>
              </w:rPr>
            </w:pPr>
          </w:p>
        </w:tc>
        <w:tc>
          <w:tcPr>
            <w:tcW w:w="36" w:type="dxa"/>
            <w:vAlign w:val="center"/>
            <w:hideMark/>
          </w:tcPr>
          <w:p w14:paraId="274B3EF9" w14:textId="77777777" w:rsidR="001539C4" w:rsidRPr="001539C4" w:rsidRDefault="001539C4" w:rsidP="001539C4">
            <w:pPr>
              <w:rPr>
                <w:rFonts w:eastAsia="Times New Roman"/>
                <w:sz w:val="20"/>
                <w:szCs w:val="20"/>
              </w:rPr>
            </w:pPr>
          </w:p>
        </w:tc>
        <w:tc>
          <w:tcPr>
            <w:tcW w:w="36" w:type="dxa"/>
            <w:vAlign w:val="center"/>
            <w:hideMark/>
          </w:tcPr>
          <w:p w14:paraId="0CBB8B49" w14:textId="77777777" w:rsidR="001539C4" w:rsidRPr="001539C4" w:rsidRDefault="001539C4" w:rsidP="001539C4">
            <w:pPr>
              <w:rPr>
                <w:rFonts w:eastAsia="Times New Roman"/>
                <w:sz w:val="20"/>
                <w:szCs w:val="20"/>
              </w:rPr>
            </w:pPr>
          </w:p>
        </w:tc>
      </w:tr>
      <w:tr w:rsidR="001539C4" w:rsidRPr="001539C4" w14:paraId="1A00FCF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F2DBE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Sukhija</w:t>
            </w:r>
          </w:p>
        </w:tc>
        <w:tc>
          <w:tcPr>
            <w:tcW w:w="1725" w:type="dxa"/>
            <w:tcBorders>
              <w:top w:val="nil"/>
              <w:left w:val="nil"/>
              <w:bottom w:val="single" w:sz="4" w:space="0" w:color="auto"/>
              <w:right w:val="single" w:sz="4" w:space="0" w:color="auto"/>
            </w:tcBorders>
            <w:noWrap/>
            <w:vAlign w:val="bottom"/>
            <w:hideMark/>
          </w:tcPr>
          <w:p w14:paraId="38F448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Rishi</w:t>
            </w:r>
          </w:p>
        </w:tc>
        <w:tc>
          <w:tcPr>
            <w:tcW w:w="2149" w:type="dxa"/>
            <w:tcBorders>
              <w:top w:val="nil"/>
              <w:left w:val="nil"/>
              <w:bottom w:val="single" w:sz="4" w:space="0" w:color="auto"/>
              <w:right w:val="single" w:sz="4" w:space="0" w:color="auto"/>
            </w:tcBorders>
            <w:vAlign w:val="bottom"/>
            <w:hideMark/>
          </w:tcPr>
          <w:p w14:paraId="0E9E387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Cardiology</w:t>
            </w:r>
          </w:p>
        </w:tc>
        <w:tc>
          <w:tcPr>
            <w:tcW w:w="440" w:type="dxa"/>
            <w:tcBorders>
              <w:top w:val="nil"/>
              <w:left w:val="nil"/>
              <w:bottom w:val="single" w:sz="4" w:space="0" w:color="auto"/>
              <w:right w:val="single" w:sz="4" w:space="0" w:color="auto"/>
            </w:tcBorders>
            <w:noWrap/>
            <w:vAlign w:val="bottom"/>
            <w:hideMark/>
          </w:tcPr>
          <w:p w14:paraId="66E8DF9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ED6335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A7D67A0" w14:textId="77777777" w:rsidR="001539C4" w:rsidRPr="001539C4" w:rsidRDefault="001539C4" w:rsidP="001539C4">
            <w:pPr>
              <w:rPr>
                <w:rFonts w:eastAsia="Times New Roman"/>
                <w:sz w:val="20"/>
                <w:szCs w:val="20"/>
              </w:rPr>
            </w:pPr>
          </w:p>
        </w:tc>
        <w:tc>
          <w:tcPr>
            <w:tcW w:w="36" w:type="dxa"/>
            <w:vAlign w:val="center"/>
            <w:hideMark/>
          </w:tcPr>
          <w:p w14:paraId="47FD5418" w14:textId="77777777" w:rsidR="001539C4" w:rsidRPr="001539C4" w:rsidRDefault="001539C4" w:rsidP="001539C4">
            <w:pPr>
              <w:rPr>
                <w:rFonts w:eastAsia="Times New Roman"/>
                <w:sz w:val="20"/>
                <w:szCs w:val="20"/>
              </w:rPr>
            </w:pPr>
          </w:p>
        </w:tc>
        <w:tc>
          <w:tcPr>
            <w:tcW w:w="36" w:type="dxa"/>
            <w:vAlign w:val="center"/>
            <w:hideMark/>
          </w:tcPr>
          <w:p w14:paraId="5C8FF6EE" w14:textId="77777777" w:rsidR="001539C4" w:rsidRPr="001539C4" w:rsidRDefault="001539C4" w:rsidP="001539C4">
            <w:pPr>
              <w:rPr>
                <w:rFonts w:eastAsia="Times New Roman"/>
                <w:sz w:val="20"/>
                <w:szCs w:val="20"/>
              </w:rPr>
            </w:pPr>
          </w:p>
        </w:tc>
      </w:tr>
      <w:tr w:rsidR="001539C4" w:rsidRPr="001539C4" w14:paraId="5CA1E58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2F5C7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Sullivan</w:t>
            </w:r>
          </w:p>
        </w:tc>
        <w:tc>
          <w:tcPr>
            <w:tcW w:w="1725" w:type="dxa"/>
            <w:tcBorders>
              <w:top w:val="nil"/>
              <w:left w:val="nil"/>
              <w:bottom w:val="single" w:sz="4" w:space="0" w:color="auto"/>
              <w:right w:val="single" w:sz="4" w:space="0" w:color="auto"/>
            </w:tcBorders>
            <w:noWrap/>
            <w:vAlign w:val="bottom"/>
            <w:hideMark/>
          </w:tcPr>
          <w:p w14:paraId="19F755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2149" w:type="dxa"/>
            <w:tcBorders>
              <w:top w:val="nil"/>
              <w:left w:val="nil"/>
              <w:bottom w:val="single" w:sz="4" w:space="0" w:color="auto"/>
              <w:right w:val="single" w:sz="4" w:space="0" w:color="auto"/>
            </w:tcBorders>
            <w:vAlign w:val="bottom"/>
            <w:hideMark/>
          </w:tcPr>
          <w:p w14:paraId="4094574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5E589E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1E90CF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A3E8C1" w14:textId="77777777" w:rsidR="001539C4" w:rsidRPr="001539C4" w:rsidRDefault="001539C4" w:rsidP="001539C4">
            <w:pPr>
              <w:rPr>
                <w:rFonts w:eastAsia="Times New Roman"/>
                <w:sz w:val="20"/>
                <w:szCs w:val="20"/>
              </w:rPr>
            </w:pPr>
          </w:p>
        </w:tc>
        <w:tc>
          <w:tcPr>
            <w:tcW w:w="36" w:type="dxa"/>
            <w:vAlign w:val="center"/>
            <w:hideMark/>
          </w:tcPr>
          <w:p w14:paraId="1F24F959" w14:textId="77777777" w:rsidR="001539C4" w:rsidRPr="001539C4" w:rsidRDefault="001539C4" w:rsidP="001539C4">
            <w:pPr>
              <w:rPr>
                <w:rFonts w:eastAsia="Times New Roman"/>
                <w:sz w:val="20"/>
                <w:szCs w:val="20"/>
              </w:rPr>
            </w:pPr>
          </w:p>
        </w:tc>
        <w:tc>
          <w:tcPr>
            <w:tcW w:w="36" w:type="dxa"/>
            <w:vAlign w:val="center"/>
            <w:hideMark/>
          </w:tcPr>
          <w:p w14:paraId="687E9EE0" w14:textId="77777777" w:rsidR="001539C4" w:rsidRPr="001539C4" w:rsidRDefault="001539C4" w:rsidP="001539C4">
            <w:pPr>
              <w:rPr>
                <w:rFonts w:eastAsia="Times New Roman"/>
                <w:sz w:val="20"/>
                <w:szCs w:val="20"/>
              </w:rPr>
            </w:pPr>
          </w:p>
        </w:tc>
      </w:tr>
      <w:tr w:rsidR="001539C4" w:rsidRPr="001539C4" w14:paraId="610ADC46"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49EEF9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Sullivan</w:t>
            </w:r>
          </w:p>
        </w:tc>
        <w:tc>
          <w:tcPr>
            <w:tcW w:w="1725" w:type="dxa"/>
            <w:tcBorders>
              <w:top w:val="nil"/>
              <w:left w:val="nil"/>
              <w:bottom w:val="single" w:sz="4" w:space="0" w:color="auto"/>
              <w:right w:val="single" w:sz="4" w:space="0" w:color="auto"/>
            </w:tcBorders>
            <w:noWrap/>
            <w:vAlign w:val="bottom"/>
            <w:hideMark/>
          </w:tcPr>
          <w:p w14:paraId="6FEA84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12E730A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4A413AA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374BC7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06DFA5D" w14:textId="77777777" w:rsidR="001539C4" w:rsidRPr="001539C4" w:rsidRDefault="001539C4" w:rsidP="001539C4">
            <w:pPr>
              <w:rPr>
                <w:rFonts w:eastAsia="Times New Roman"/>
                <w:sz w:val="20"/>
                <w:szCs w:val="20"/>
              </w:rPr>
            </w:pPr>
          </w:p>
        </w:tc>
        <w:tc>
          <w:tcPr>
            <w:tcW w:w="36" w:type="dxa"/>
            <w:vAlign w:val="center"/>
            <w:hideMark/>
          </w:tcPr>
          <w:p w14:paraId="462AAE48" w14:textId="77777777" w:rsidR="001539C4" w:rsidRPr="001539C4" w:rsidRDefault="001539C4" w:rsidP="001539C4">
            <w:pPr>
              <w:rPr>
                <w:rFonts w:eastAsia="Times New Roman"/>
                <w:sz w:val="20"/>
                <w:szCs w:val="20"/>
              </w:rPr>
            </w:pPr>
          </w:p>
        </w:tc>
        <w:tc>
          <w:tcPr>
            <w:tcW w:w="36" w:type="dxa"/>
            <w:vAlign w:val="center"/>
            <w:hideMark/>
          </w:tcPr>
          <w:p w14:paraId="6E6CDA98" w14:textId="77777777" w:rsidR="001539C4" w:rsidRPr="001539C4" w:rsidRDefault="001539C4" w:rsidP="001539C4">
            <w:pPr>
              <w:rPr>
                <w:rFonts w:eastAsia="Times New Roman"/>
                <w:sz w:val="20"/>
                <w:szCs w:val="20"/>
              </w:rPr>
            </w:pPr>
          </w:p>
        </w:tc>
      </w:tr>
      <w:tr w:rsidR="001539C4" w:rsidRPr="001539C4" w14:paraId="131BD56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8B1485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Suttles</w:t>
            </w:r>
          </w:p>
        </w:tc>
        <w:tc>
          <w:tcPr>
            <w:tcW w:w="1725" w:type="dxa"/>
            <w:tcBorders>
              <w:top w:val="nil"/>
              <w:left w:val="nil"/>
              <w:bottom w:val="single" w:sz="4" w:space="0" w:color="auto"/>
              <w:right w:val="single" w:sz="4" w:space="0" w:color="auto"/>
            </w:tcBorders>
            <w:noWrap/>
            <w:vAlign w:val="bottom"/>
            <w:hideMark/>
          </w:tcPr>
          <w:p w14:paraId="4431F6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Scott</w:t>
            </w:r>
          </w:p>
        </w:tc>
        <w:tc>
          <w:tcPr>
            <w:tcW w:w="2149" w:type="dxa"/>
            <w:tcBorders>
              <w:top w:val="nil"/>
              <w:left w:val="nil"/>
              <w:bottom w:val="single" w:sz="4" w:space="0" w:color="auto"/>
              <w:right w:val="single" w:sz="4" w:space="0" w:color="auto"/>
            </w:tcBorders>
            <w:vAlign w:val="bottom"/>
            <w:hideMark/>
          </w:tcPr>
          <w:p w14:paraId="4BDB6F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Trauma Surgery</w:t>
            </w:r>
          </w:p>
        </w:tc>
        <w:tc>
          <w:tcPr>
            <w:tcW w:w="440" w:type="dxa"/>
            <w:tcBorders>
              <w:top w:val="nil"/>
              <w:left w:val="nil"/>
              <w:bottom w:val="single" w:sz="4" w:space="0" w:color="auto"/>
              <w:right w:val="single" w:sz="4" w:space="0" w:color="auto"/>
            </w:tcBorders>
            <w:noWrap/>
            <w:vAlign w:val="bottom"/>
            <w:hideMark/>
          </w:tcPr>
          <w:p w14:paraId="3C5B81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D8305E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6864DED" w14:textId="77777777" w:rsidR="001539C4" w:rsidRPr="001539C4" w:rsidRDefault="001539C4" w:rsidP="001539C4">
            <w:pPr>
              <w:rPr>
                <w:rFonts w:eastAsia="Times New Roman"/>
                <w:sz w:val="20"/>
                <w:szCs w:val="20"/>
              </w:rPr>
            </w:pPr>
          </w:p>
        </w:tc>
        <w:tc>
          <w:tcPr>
            <w:tcW w:w="36" w:type="dxa"/>
            <w:vAlign w:val="center"/>
            <w:hideMark/>
          </w:tcPr>
          <w:p w14:paraId="2968633A" w14:textId="77777777" w:rsidR="001539C4" w:rsidRPr="001539C4" w:rsidRDefault="001539C4" w:rsidP="001539C4">
            <w:pPr>
              <w:rPr>
                <w:rFonts w:eastAsia="Times New Roman"/>
                <w:sz w:val="20"/>
                <w:szCs w:val="20"/>
              </w:rPr>
            </w:pPr>
          </w:p>
        </w:tc>
        <w:tc>
          <w:tcPr>
            <w:tcW w:w="36" w:type="dxa"/>
            <w:vAlign w:val="center"/>
            <w:hideMark/>
          </w:tcPr>
          <w:p w14:paraId="24B371A7" w14:textId="77777777" w:rsidR="001539C4" w:rsidRPr="001539C4" w:rsidRDefault="001539C4" w:rsidP="001539C4">
            <w:pPr>
              <w:rPr>
                <w:rFonts w:eastAsia="Times New Roman"/>
                <w:sz w:val="20"/>
                <w:szCs w:val="20"/>
              </w:rPr>
            </w:pPr>
          </w:p>
        </w:tc>
      </w:tr>
      <w:tr w:rsidR="001539C4" w:rsidRPr="001539C4" w14:paraId="44783BC6"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DD5CF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Swanner</w:t>
            </w:r>
          </w:p>
        </w:tc>
        <w:tc>
          <w:tcPr>
            <w:tcW w:w="1725" w:type="dxa"/>
            <w:tcBorders>
              <w:top w:val="nil"/>
              <w:left w:val="nil"/>
              <w:bottom w:val="single" w:sz="4" w:space="0" w:color="auto"/>
              <w:right w:val="single" w:sz="4" w:space="0" w:color="auto"/>
            </w:tcBorders>
            <w:noWrap/>
            <w:vAlign w:val="bottom"/>
            <w:hideMark/>
          </w:tcPr>
          <w:p w14:paraId="7E87D1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3B6F8D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41A19F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63E63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383FBFD" w14:textId="77777777" w:rsidR="001539C4" w:rsidRPr="001539C4" w:rsidRDefault="001539C4" w:rsidP="001539C4">
            <w:pPr>
              <w:rPr>
                <w:rFonts w:eastAsia="Times New Roman"/>
                <w:sz w:val="20"/>
                <w:szCs w:val="20"/>
              </w:rPr>
            </w:pPr>
          </w:p>
        </w:tc>
        <w:tc>
          <w:tcPr>
            <w:tcW w:w="36" w:type="dxa"/>
            <w:vAlign w:val="center"/>
            <w:hideMark/>
          </w:tcPr>
          <w:p w14:paraId="3966E650" w14:textId="77777777" w:rsidR="001539C4" w:rsidRPr="001539C4" w:rsidRDefault="001539C4" w:rsidP="001539C4">
            <w:pPr>
              <w:rPr>
                <w:rFonts w:eastAsia="Times New Roman"/>
                <w:sz w:val="20"/>
                <w:szCs w:val="20"/>
              </w:rPr>
            </w:pPr>
          </w:p>
        </w:tc>
        <w:tc>
          <w:tcPr>
            <w:tcW w:w="36" w:type="dxa"/>
            <w:vAlign w:val="center"/>
            <w:hideMark/>
          </w:tcPr>
          <w:p w14:paraId="3B9E56E4" w14:textId="77777777" w:rsidR="001539C4" w:rsidRPr="001539C4" w:rsidRDefault="001539C4" w:rsidP="001539C4">
            <w:pPr>
              <w:rPr>
                <w:rFonts w:eastAsia="Times New Roman"/>
                <w:sz w:val="20"/>
                <w:szCs w:val="20"/>
              </w:rPr>
            </w:pPr>
          </w:p>
        </w:tc>
      </w:tr>
      <w:tr w:rsidR="001539C4" w:rsidRPr="001539C4" w14:paraId="1207EE7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399F7B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Swanson</w:t>
            </w:r>
          </w:p>
        </w:tc>
        <w:tc>
          <w:tcPr>
            <w:tcW w:w="1725" w:type="dxa"/>
            <w:tcBorders>
              <w:top w:val="nil"/>
              <w:left w:val="nil"/>
              <w:bottom w:val="single" w:sz="4" w:space="0" w:color="auto"/>
              <w:right w:val="single" w:sz="4" w:space="0" w:color="auto"/>
            </w:tcBorders>
            <w:noWrap/>
            <w:vAlign w:val="bottom"/>
            <w:hideMark/>
          </w:tcPr>
          <w:p w14:paraId="54C016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Christopher</w:t>
            </w:r>
          </w:p>
        </w:tc>
        <w:tc>
          <w:tcPr>
            <w:tcW w:w="2149" w:type="dxa"/>
            <w:tcBorders>
              <w:top w:val="nil"/>
              <w:left w:val="nil"/>
              <w:bottom w:val="single" w:sz="4" w:space="0" w:color="auto"/>
              <w:right w:val="single" w:sz="4" w:space="0" w:color="auto"/>
            </w:tcBorders>
            <w:vAlign w:val="bottom"/>
            <w:hideMark/>
          </w:tcPr>
          <w:p w14:paraId="68204E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A68235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82135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D1E6CBC" w14:textId="77777777" w:rsidR="001539C4" w:rsidRPr="001539C4" w:rsidRDefault="001539C4" w:rsidP="001539C4">
            <w:pPr>
              <w:rPr>
                <w:rFonts w:eastAsia="Times New Roman"/>
                <w:sz w:val="20"/>
                <w:szCs w:val="20"/>
              </w:rPr>
            </w:pPr>
          </w:p>
        </w:tc>
        <w:tc>
          <w:tcPr>
            <w:tcW w:w="36" w:type="dxa"/>
            <w:vAlign w:val="center"/>
            <w:hideMark/>
          </w:tcPr>
          <w:p w14:paraId="533E4582" w14:textId="77777777" w:rsidR="001539C4" w:rsidRPr="001539C4" w:rsidRDefault="001539C4" w:rsidP="001539C4">
            <w:pPr>
              <w:rPr>
                <w:rFonts w:eastAsia="Times New Roman"/>
                <w:sz w:val="20"/>
                <w:szCs w:val="20"/>
              </w:rPr>
            </w:pPr>
          </w:p>
        </w:tc>
        <w:tc>
          <w:tcPr>
            <w:tcW w:w="36" w:type="dxa"/>
            <w:vAlign w:val="center"/>
            <w:hideMark/>
          </w:tcPr>
          <w:p w14:paraId="16FD6492" w14:textId="77777777" w:rsidR="001539C4" w:rsidRPr="001539C4" w:rsidRDefault="001539C4" w:rsidP="001539C4">
            <w:pPr>
              <w:rPr>
                <w:rFonts w:eastAsia="Times New Roman"/>
                <w:sz w:val="20"/>
                <w:szCs w:val="20"/>
              </w:rPr>
            </w:pPr>
          </w:p>
        </w:tc>
      </w:tr>
      <w:tr w:rsidR="001539C4" w:rsidRPr="001539C4" w14:paraId="4BEF999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552F7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Swofford</w:t>
            </w:r>
          </w:p>
        </w:tc>
        <w:tc>
          <w:tcPr>
            <w:tcW w:w="1725" w:type="dxa"/>
            <w:tcBorders>
              <w:top w:val="nil"/>
              <w:left w:val="nil"/>
              <w:bottom w:val="single" w:sz="4" w:space="0" w:color="auto"/>
              <w:right w:val="single" w:sz="4" w:space="0" w:color="auto"/>
            </w:tcBorders>
            <w:noWrap/>
            <w:vAlign w:val="bottom"/>
            <w:hideMark/>
          </w:tcPr>
          <w:p w14:paraId="6AEA3DE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3754A63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Urologic Surgery</w:t>
            </w:r>
          </w:p>
        </w:tc>
        <w:tc>
          <w:tcPr>
            <w:tcW w:w="440" w:type="dxa"/>
            <w:tcBorders>
              <w:top w:val="nil"/>
              <w:left w:val="nil"/>
              <w:bottom w:val="single" w:sz="4" w:space="0" w:color="auto"/>
              <w:right w:val="single" w:sz="4" w:space="0" w:color="auto"/>
            </w:tcBorders>
            <w:noWrap/>
            <w:vAlign w:val="bottom"/>
            <w:hideMark/>
          </w:tcPr>
          <w:p w14:paraId="4578B4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2B8AC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1C5B33B" w14:textId="77777777" w:rsidR="001539C4" w:rsidRPr="001539C4" w:rsidRDefault="001539C4" w:rsidP="001539C4">
            <w:pPr>
              <w:rPr>
                <w:rFonts w:eastAsia="Times New Roman"/>
                <w:sz w:val="20"/>
                <w:szCs w:val="20"/>
              </w:rPr>
            </w:pPr>
          </w:p>
        </w:tc>
        <w:tc>
          <w:tcPr>
            <w:tcW w:w="36" w:type="dxa"/>
            <w:vAlign w:val="center"/>
            <w:hideMark/>
          </w:tcPr>
          <w:p w14:paraId="5879A95C" w14:textId="77777777" w:rsidR="001539C4" w:rsidRPr="001539C4" w:rsidRDefault="001539C4" w:rsidP="001539C4">
            <w:pPr>
              <w:rPr>
                <w:rFonts w:eastAsia="Times New Roman"/>
                <w:sz w:val="20"/>
                <w:szCs w:val="20"/>
              </w:rPr>
            </w:pPr>
          </w:p>
        </w:tc>
        <w:tc>
          <w:tcPr>
            <w:tcW w:w="36" w:type="dxa"/>
            <w:vAlign w:val="center"/>
            <w:hideMark/>
          </w:tcPr>
          <w:p w14:paraId="4E6320D6" w14:textId="77777777" w:rsidR="001539C4" w:rsidRPr="001539C4" w:rsidRDefault="001539C4" w:rsidP="001539C4">
            <w:pPr>
              <w:rPr>
                <w:rFonts w:eastAsia="Times New Roman"/>
                <w:sz w:val="20"/>
                <w:szCs w:val="20"/>
              </w:rPr>
            </w:pPr>
          </w:p>
        </w:tc>
      </w:tr>
      <w:tr w:rsidR="001539C4" w:rsidRPr="001539C4" w14:paraId="0AAB517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1E42C9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Sydow</w:t>
            </w:r>
          </w:p>
        </w:tc>
        <w:tc>
          <w:tcPr>
            <w:tcW w:w="1725" w:type="dxa"/>
            <w:tcBorders>
              <w:top w:val="nil"/>
              <w:left w:val="nil"/>
              <w:bottom w:val="single" w:sz="4" w:space="0" w:color="auto"/>
              <w:right w:val="single" w:sz="4" w:space="0" w:color="auto"/>
            </w:tcBorders>
            <w:noWrap/>
            <w:vAlign w:val="bottom"/>
            <w:hideMark/>
          </w:tcPr>
          <w:p w14:paraId="69907F6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Gregg</w:t>
            </w:r>
          </w:p>
        </w:tc>
        <w:tc>
          <w:tcPr>
            <w:tcW w:w="2149" w:type="dxa"/>
            <w:tcBorders>
              <w:top w:val="nil"/>
              <w:left w:val="nil"/>
              <w:bottom w:val="single" w:sz="4" w:space="0" w:color="auto"/>
              <w:right w:val="single" w:sz="4" w:space="0" w:color="auto"/>
            </w:tcBorders>
            <w:vAlign w:val="bottom"/>
            <w:hideMark/>
          </w:tcPr>
          <w:p w14:paraId="6774F3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CAB88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9A79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03216AE" w14:textId="77777777" w:rsidR="001539C4" w:rsidRPr="001539C4" w:rsidRDefault="001539C4" w:rsidP="001539C4">
            <w:pPr>
              <w:rPr>
                <w:rFonts w:eastAsia="Times New Roman"/>
                <w:sz w:val="20"/>
                <w:szCs w:val="20"/>
              </w:rPr>
            </w:pPr>
          </w:p>
        </w:tc>
        <w:tc>
          <w:tcPr>
            <w:tcW w:w="36" w:type="dxa"/>
            <w:vAlign w:val="center"/>
            <w:hideMark/>
          </w:tcPr>
          <w:p w14:paraId="7C9CEC3F" w14:textId="77777777" w:rsidR="001539C4" w:rsidRPr="001539C4" w:rsidRDefault="001539C4" w:rsidP="001539C4">
            <w:pPr>
              <w:rPr>
                <w:rFonts w:eastAsia="Times New Roman"/>
                <w:sz w:val="20"/>
                <w:szCs w:val="20"/>
              </w:rPr>
            </w:pPr>
          </w:p>
        </w:tc>
        <w:tc>
          <w:tcPr>
            <w:tcW w:w="36" w:type="dxa"/>
            <w:vAlign w:val="center"/>
            <w:hideMark/>
          </w:tcPr>
          <w:p w14:paraId="2B202154" w14:textId="77777777" w:rsidR="001539C4" w:rsidRPr="001539C4" w:rsidRDefault="001539C4" w:rsidP="001539C4">
            <w:pPr>
              <w:rPr>
                <w:rFonts w:eastAsia="Times New Roman"/>
                <w:sz w:val="20"/>
                <w:szCs w:val="20"/>
              </w:rPr>
            </w:pPr>
          </w:p>
        </w:tc>
      </w:tr>
      <w:tr w:rsidR="001539C4" w:rsidRPr="001539C4" w14:paraId="0B84A14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961BDD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Syeda</w:t>
            </w:r>
          </w:p>
        </w:tc>
        <w:tc>
          <w:tcPr>
            <w:tcW w:w="1725" w:type="dxa"/>
            <w:tcBorders>
              <w:top w:val="nil"/>
              <w:left w:val="nil"/>
              <w:bottom w:val="single" w:sz="4" w:space="0" w:color="auto"/>
              <w:right w:val="single" w:sz="4" w:space="0" w:color="auto"/>
            </w:tcBorders>
            <w:noWrap/>
            <w:vAlign w:val="bottom"/>
            <w:hideMark/>
          </w:tcPr>
          <w:p w14:paraId="65BCB8FF"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Ummeruba</w:t>
            </w:r>
            <w:proofErr w:type="spellEnd"/>
          </w:p>
        </w:tc>
        <w:tc>
          <w:tcPr>
            <w:tcW w:w="2149" w:type="dxa"/>
            <w:tcBorders>
              <w:top w:val="nil"/>
              <w:left w:val="nil"/>
              <w:bottom w:val="single" w:sz="4" w:space="0" w:color="auto"/>
              <w:right w:val="single" w:sz="4" w:space="0" w:color="auto"/>
            </w:tcBorders>
            <w:vAlign w:val="bottom"/>
            <w:hideMark/>
          </w:tcPr>
          <w:p w14:paraId="1411EA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Nephrology</w:t>
            </w:r>
          </w:p>
        </w:tc>
        <w:tc>
          <w:tcPr>
            <w:tcW w:w="440" w:type="dxa"/>
            <w:tcBorders>
              <w:top w:val="nil"/>
              <w:left w:val="nil"/>
              <w:bottom w:val="single" w:sz="4" w:space="0" w:color="auto"/>
              <w:right w:val="single" w:sz="4" w:space="0" w:color="auto"/>
            </w:tcBorders>
            <w:noWrap/>
            <w:vAlign w:val="bottom"/>
            <w:hideMark/>
          </w:tcPr>
          <w:p w14:paraId="0E6F3DB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C9FCD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8A6CAC" w14:textId="77777777" w:rsidR="001539C4" w:rsidRPr="001539C4" w:rsidRDefault="001539C4" w:rsidP="001539C4">
            <w:pPr>
              <w:rPr>
                <w:rFonts w:eastAsia="Times New Roman"/>
                <w:sz w:val="20"/>
                <w:szCs w:val="20"/>
              </w:rPr>
            </w:pPr>
          </w:p>
        </w:tc>
        <w:tc>
          <w:tcPr>
            <w:tcW w:w="36" w:type="dxa"/>
            <w:vAlign w:val="center"/>
            <w:hideMark/>
          </w:tcPr>
          <w:p w14:paraId="4E77F37A" w14:textId="77777777" w:rsidR="001539C4" w:rsidRPr="001539C4" w:rsidRDefault="001539C4" w:rsidP="001539C4">
            <w:pPr>
              <w:rPr>
                <w:rFonts w:eastAsia="Times New Roman"/>
                <w:sz w:val="20"/>
                <w:szCs w:val="20"/>
              </w:rPr>
            </w:pPr>
          </w:p>
        </w:tc>
        <w:tc>
          <w:tcPr>
            <w:tcW w:w="36" w:type="dxa"/>
            <w:vAlign w:val="center"/>
            <w:hideMark/>
          </w:tcPr>
          <w:p w14:paraId="6AC465DC" w14:textId="77777777" w:rsidR="001539C4" w:rsidRPr="001539C4" w:rsidRDefault="001539C4" w:rsidP="001539C4">
            <w:pPr>
              <w:rPr>
                <w:rFonts w:eastAsia="Times New Roman"/>
                <w:sz w:val="20"/>
                <w:szCs w:val="20"/>
              </w:rPr>
            </w:pPr>
          </w:p>
        </w:tc>
      </w:tr>
      <w:tr w:rsidR="001539C4" w:rsidRPr="001539C4" w14:paraId="198BEB4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A2B2FD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Tackett</w:t>
            </w:r>
          </w:p>
        </w:tc>
        <w:tc>
          <w:tcPr>
            <w:tcW w:w="1725" w:type="dxa"/>
            <w:tcBorders>
              <w:top w:val="nil"/>
              <w:left w:val="nil"/>
              <w:bottom w:val="single" w:sz="4" w:space="0" w:color="auto"/>
              <w:right w:val="single" w:sz="4" w:space="0" w:color="auto"/>
            </w:tcBorders>
            <w:noWrap/>
            <w:vAlign w:val="bottom"/>
            <w:hideMark/>
          </w:tcPr>
          <w:p w14:paraId="65D8887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Kristi</w:t>
            </w:r>
          </w:p>
        </w:tc>
        <w:tc>
          <w:tcPr>
            <w:tcW w:w="2149" w:type="dxa"/>
            <w:tcBorders>
              <w:top w:val="nil"/>
              <w:left w:val="nil"/>
              <w:bottom w:val="single" w:sz="4" w:space="0" w:color="auto"/>
              <w:right w:val="single" w:sz="4" w:space="0" w:color="auto"/>
            </w:tcBorders>
            <w:vAlign w:val="bottom"/>
            <w:hideMark/>
          </w:tcPr>
          <w:p w14:paraId="3EF8A3E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Practice/Osteopathic Manipulative Medicine</w:t>
            </w:r>
          </w:p>
        </w:tc>
        <w:tc>
          <w:tcPr>
            <w:tcW w:w="440" w:type="dxa"/>
            <w:tcBorders>
              <w:top w:val="nil"/>
              <w:left w:val="nil"/>
              <w:bottom w:val="single" w:sz="4" w:space="0" w:color="auto"/>
              <w:right w:val="single" w:sz="4" w:space="0" w:color="auto"/>
            </w:tcBorders>
            <w:noWrap/>
            <w:vAlign w:val="bottom"/>
            <w:hideMark/>
          </w:tcPr>
          <w:p w14:paraId="63B5EC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52E96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74EBC26" w14:textId="77777777" w:rsidR="001539C4" w:rsidRPr="001539C4" w:rsidRDefault="001539C4" w:rsidP="001539C4">
            <w:pPr>
              <w:rPr>
                <w:rFonts w:eastAsia="Times New Roman"/>
                <w:sz w:val="20"/>
                <w:szCs w:val="20"/>
              </w:rPr>
            </w:pPr>
          </w:p>
        </w:tc>
        <w:tc>
          <w:tcPr>
            <w:tcW w:w="36" w:type="dxa"/>
            <w:vAlign w:val="center"/>
            <w:hideMark/>
          </w:tcPr>
          <w:p w14:paraId="2295001B" w14:textId="77777777" w:rsidR="001539C4" w:rsidRPr="001539C4" w:rsidRDefault="001539C4" w:rsidP="001539C4">
            <w:pPr>
              <w:rPr>
                <w:rFonts w:eastAsia="Times New Roman"/>
                <w:sz w:val="20"/>
                <w:szCs w:val="20"/>
              </w:rPr>
            </w:pPr>
          </w:p>
        </w:tc>
        <w:tc>
          <w:tcPr>
            <w:tcW w:w="36" w:type="dxa"/>
            <w:vAlign w:val="center"/>
            <w:hideMark/>
          </w:tcPr>
          <w:p w14:paraId="4931E0DA" w14:textId="77777777" w:rsidR="001539C4" w:rsidRPr="001539C4" w:rsidRDefault="001539C4" w:rsidP="001539C4">
            <w:pPr>
              <w:rPr>
                <w:rFonts w:eastAsia="Times New Roman"/>
                <w:sz w:val="20"/>
                <w:szCs w:val="20"/>
              </w:rPr>
            </w:pPr>
          </w:p>
        </w:tc>
      </w:tr>
      <w:tr w:rsidR="001539C4" w:rsidRPr="001539C4" w14:paraId="3F37108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7CCF13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Takeuchi</w:t>
            </w:r>
          </w:p>
        </w:tc>
        <w:tc>
          <w:tcPr>
            <w:tcW w:w="1725" w:type="dxa"/>
            <w:tcBorders>
              <w:top w:val="nil"/>
              <w:left w:val="nil"/>
              <w:bottom w:val="single" w:sz="4" w:space="0" w:color="auto"/>
              <w:right w:val="single" w:sz="4" w:space="0" w:color="auto"/>
            </w:tcBorders>
            <w:noWrap/>
            <w:vAlign w:val="bottom"/>
            <w:hideMark/>
          </w:tcPr>
          <w:p w14:paraId="7C4E5A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Sean</w:t>
            </w:r>
          </w:p>
        </w:tc>
        <w:tc>
          <w:tcPr>
            <w:tcW w:w="2149" w:type="dxa"/>
            <w:tcBorders>
              <w:top w:val="nil"/>
              <w:left w:val="nil"/>
              <w:bottom w:val="single" w:sz="4" w:space="0" w:color="auto"/>
              <w:right w:val="single" w:sz="4" w:space="0" w:color="auto"/>
            </w:tcBorders>
            <w:vAlign w:val="bottom"/>
            <w:hideMark/>
          </w:tcPr>
          <w:p w14:paraId="6500BD9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876BDB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E5A2B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416CD6" w14:textId="77777777" w:rsidR="001539C4" w:rsidRPr="001539C4" w:rsidRDefault="001539C4" w:rsidP="001539C4">
            <w:pPr>
              <w:rPr>
                <w:rFonts w:eastAsia="Times New Roman"/>
                <w:sz w:val="20"/>
                <w:szCs w:val="20"/>
              </w:rPr>
            </w:pPr>
          </w:p>
        </w:tc>
        <w:tc>
          <w:tcPr>
            <w:tcW w:w="36" w:type="dxa"/>
            <w:vAlign w:val="center"/>
            <w:hideMark/>
          </w:tcPr>
          <w:p w14:paraId="6CF91EF6" w14:textId="77777777" w:rsidR="001539C4" w:rsidRPr="001539C4" w:rsidRDefault="001539C4" w:rsidP="001539C4">
            <w:pPr>
              <w:rPr>
                <w:rFonts w:eastAsia="Times New Roman"/>
                <w:sz w:val="20"/>
                <w:szCs w:val="20"/>
              </w:rPr>
            </w:pPr>
          </w:p>
        </w:tc>
        <w:tc>
          <w:tcPr>
            <w:tcW w:w="36" w:type="dxa"/>
            <w:vAlign w:val="center"/>
            <w:hideMark/>
          </w:tcPr>
          <w:p w14:paraId="2C25BFAD" w14:textId="77777777" w:rsidR="001539C4" w:rsidRPr="001539C4" w:rsidRDefault="001539C4" w:rsidP="001539C4">
            <w:pPr>
              <w:rPr>
                <w:rFonts w:eastAsia="Times New Roman"/>
                <w:sz w:val="20"/>
                <w:szCs w:val="20"/>
              </w:rPr>
            </w:pPr>
          </w:p>
        </w:tc>
      </w:tr>
      <w:tr w:rsidR="001539C4" w:rsidRPr="001539C4" w14:paraId="0182A74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E81421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Tammo</w:t>
            </w:r>
          </w:p>
        </w:tc>
        <w:tc>
          <w:tcPr>
            <w:tcW w:w="1725" w:type="dxa"/>
            <w:tcBorders>
              <w:top w:val="nil"/>
              <w:left w:val="nil"/>
              <w:bottom w:val="single" w:sz="4" w:space="0" w:color="auto"/>
              <w:right w:val="single" w:sz="4" w:space="0" w:color="auto"/>
            </w:tcBorders>
            <w:noWrap/>
            <w:vAlign w:val="bottom"/>
            <w:hideMark/>
          </w:tcPr>
          <w:p w14:paraId="7FD03CC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Sami</w:t>
            </w:r>
          </w:p>
        </w:tc>
        <w:tc>
          <w:tcPr>
            <w:tcW w:w="2149" w:type="dxa"/>
            <w:tcBorders>
              <w:top w:val="nil"/>
              <w:left w:val="nil"/>
              <w:bottom w:val="single" w:sz="4" w:space="0" w:color="auto"/>
              <w:right w:val="single" w:sz="4" w:space="0" w:color="auto"/>
            </w:tcBorders>
            <w:vAlign w:val="bottom"/>
            <w:hideMark/>
          </w:tcPr>
          <w:p w14:paraId="72B947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49087B6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572FC7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4BC669" w14:textId="77777777" w:rsidR="001539C4" w:rsidRPr="001539C4" w:rsidRDefault="001539C4" w:rsidP="001539C4">
            <w:pPr>
              <w:rPr>
                <w:rFonts w:eastAsia="Times New Roman"/>
                <w:sz w:val="20"/>
                <w:szCs w:val="20"/>
              </w:rPr>
            </w:pPr>
          </w:p>
        </w:tc>
        <w:tc>
          <w:tcPr>
            <w:tcW w:w="36" w:type="dxa"/>
            <w:vAlign w:val="center"/>
            <w:hideMark/>
          </w:tcPr>
          <w:p w14:paraId="01075C93" w14:textId="77777777" w:rsidR="001539C4" w:rsidRPr="001539C4" w:rsidRDefault="001539C4" w:rsidP="001539C4">
            <w:pPr>
              <w:rPr>
                <w:rFonts w:eastAsia="Times New Roman"/>
                <w:sz w:val="20"/>
                <w:szCs w:val="20"/>
              </w:rPr>
            </w:pPr>
          </w:p>
        </w:tc>
        <w:tc>
          <w:tcPr>
            <w:tcW w:w="36" w:type="dxa"/>
            <w:vAlign w:val="center"/>
            <w:hideMark/>
          </w:tcPr>
          <w:p w14:paraId="1277303F" w14:textId="77777777" w:rsidR="001539C4" w:rsidRPr="001539C4" w:rsidRDefault="001539C4" w:rsidP="001539C4">
            <w:pPr>
              <w:rPr>
                <w:rFonts w:eastAsia="Times New Roman"/>
                <w:sz w:val="20"/>
                <w:szCs w:val="20"/>
              </w:rPr>
            </w:pPr>
          </w:p>
        </w:tc>
      </w:tr>
      <w:tr w:rsidR="001539C4" w:rsidRPr="001539C4" w14:paraId="3965F45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C56F05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Tanner</w:t>
            </w:r>
          </w:p>
        </w:tc>
        <w:tc>
          <w:tcPr>
            <w:tcW w:w="1725" w:type="dxa"/>
            <w:tcBorders>
              <w:top w:val="nil"/>
              <w:left w:val="nil"/>
              <w:bottom w:val="single" w:sz="4" w:space="0" w:color="auto"/>
              <w:right w:val="single" w:sz="4" w:space="0" w:color="auto"/>
            </w:tcBorders>
            <w:noWrap/>
            <w:vAlign w:val="bottom"/>
            <w:hideMark/>
          </w:tcPr>
          <w:p w14:paraId="7E502B7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Johnson</w:t>
            </w:r>
          </w:p>
        </w:tc>
        <w:tc>
          <w:tcPr>
            <w:tcW w:w="2149" w:type="dxa"/>
            <w:tcBorders>
              <w:top w:val="nil"/>
              <w:left w:val="nil"/>
              <w:bottom w:val="single" w:sz="4" w:space="0" w:color="auto"/>
              <w:right w:val="single" w:sz="4" w:space="0" w:color="auto"/>
            </w:tcBorders>
            <w:vAlign w:val="bottom"/>
            <w:hideMark/>
          </w:tcPr>
          <w:p w14:paraId="64A1463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1A102DF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BFF8C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B6DB67" w14:textId="77777777" w:rsidR="001539C4" w:rsidRPr="001539C4" w:rsidRDefault="001539C4" w:rsidP="001539C4">
            <w:pPr>
              <w:rPr>
                <w:rFonts w:eastAsia="Times New Roman"/>
                <w:sz w:val="20"/>
                <w:szCs w:val="20"/>
              </w:rPr>
            </w:pPr>
          </w:p>
        </w:tc>
        <w:tc>
          <w:tcPr>
            <w:tcW w:w="36" w:type="dxa"/>
            <w:vAlign w:val="center"/>
            <w:hideMark/>
          </w:tcPr>
          <w:p w14:paraId="060BEFCA" w14:textId="77777777" w:rsidR="001539C4" w:rsidRPr="001539C4" w:rsidRDefault="001539C4" w:rsidP="001539C4">
            <w:pPr>
              <w:rPr>
                <w:rFonts w:eastAsia="Times New Roman"/>
                <w:sz w:val="20"/>
                <w:szCs w:val="20"/>
              </w:rPr>
            </w:pPr>
          </w:p>
        </w:tc>
        <w:tc>
          <w:tcPr>
            <w:tcW w:w="36" w:type="dxa"/>
            <w:vAlign w:val="center"/>
            <w:hideMark/>
          </w:tcPr>
          <w:p w14:paraId="12FAC50B" w14:textId="77777777" w:rsidR="001539C4" w:rsidRPr="001539C4" w:rsidRDefault="001539C4" w:rsidP="001539C4">
            <w:pPr>
              <w:rPr>
                <w:rFonts w:eastAsia="Times New Roman"/>
                <w:sz w:val="20"/>
                <w:szCs w:val="20"/>
              </w:rPr>
            </w:pPr>
          </w:p>
        </w:tc>
      </w:tr>
      <w:tr w:rsidR="001539C4" w:rsidRPr="001539C4" w14:paraId="1462188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75C649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Tanous</w:t>
            </w:r>
          </w:p>
        </w:tc>
        <w:tc>
          <w:tcPr>
            <w:tcW w:w="1725" w:type="dxa"/>
            <w:tcBorders>
              <w:top w:val="nil"/>
              <w:left w:val="nil"/>
              <w:bottom w:val="single" w:sz="4" w:space="0" w:color="auto"/>
              <w:right w:val="single" w:sz="4" w:space="0" w:color="auto"/>
            </w:tcBorders>
            <w:noWrap/>
            <w:vAlign w:val="bottom"/>
            <w:hideMark/>
          </w:tcPr>
          <w:p w14:paraId="4E8A94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Edward</w:t>
            </w:r>
          </w:p>
        </w:tc>
        <w:tc>
          <w:tcPr>
            <w:tcW w:w="2149" w:type="dxa"/>
            <w:tcBorders>
              <w:top w:val="nil"/>
              <w:left w:val="nil"/>
              <w:bottom w:val="single" w:sz="4" w:space="0" w:color="auto"/>
              <w:right w:val="single" w:sz="4" w:space="0" w:color="auto"/>
            </w:tcBorders>
            <w:vAlign w:val="bottom"/>
            <w:hideMark/>
          </w:tcPr>
          <w:p w14:paraId="356DB2B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4C6E773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44DF62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48D95273" w14:textId="77777777" w:rsidR="001539C4" w:rsidRPr="001539C4" w:rsidRDefault="001539C4" w:rsidP="001539C4">
            <w:pPr>
              <w:rPr>
                <w:rFonts w:eastAsia="Times New Roman"/>
                <w:sz w:val="20"/>
                <w:szCs w:val="20"/>
              </w:rPr>
            </w:pPr>
          </w:p>
        </w:tc>
        <w:tc>
          <w:tcPr>
            <w:tcW w:w="36" w:type="dxa"/>
            <w:vAlign w:val="center"/>
            <w:hideMark/>
          </w:tcPr>
          <w:p w14:paraId="543CEA2E" w14:textId="77777777" w:rsidR="001539C4" w:rsidRPr="001539C4" w:rsidRDefault="001539C4" w:rsidP="001539C4">
            <w:pPr>
              <w:rPr>
                <w:rFonts w:eastAsia="Times New Roman"/>
                <w:sz w:val="20"/>
                <w:szCs w:val="20"/>
              </w:rPr>
            </w:pPr>
          </w:p>
        </w:tc>
        <w:tc>
          <w:tcPr>
            <w:tcW w:w="36" w:type="dxa"/>
            <w:vAlign w:val="center"/>
            <w:hideMark/>
          </w:tcPr>
          <w:p w14:paraId="3FF0CFD6" w14:textId="77777777" w:rsidR="001539C4" w:rsidRPr="001539C4" w:rsidRDefault="001539C4" w:rsidP="001539C4">
            <w:pPr>
              <w:rPr>
                <w:rFonts w:eastAsia="Times New Roman"/>
                <w:sz w:val="20"/>
                <w:szCs w:val="20"/>
              </w:rPr>
            </w:pPr>
          </w:p>
        </w:tc>
      </w:tr>
      <w:tr w:rsidR="001539C4" w:rsidRPr="001539C4" w14:paraId="7A84451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253364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Tantoush</w:t>
            </w:r>
            <w:proofErr w:type="spellEnd"/>
          </w:p>
        </w:tc>
        <w:tc>
          <w:tcPr>
            <w:tcW w:w="1725" w:type="dxa"/>
            <w:tcBorders>
              <w:top w:val="nil"/>
              <w:left w:val="nil"/>
              <w:bottom w:val="single" w:sz="4" w:space="0" w:color="auto"/>
              <w:right w:val="single" w:sz="4" w:space="0" w:color="auto"/>
            </w:tcBorders>
            <w:noWrap/>
            <w:vAlign w:val="bottom"/>
            <w:hideMark/>
          </w:tcPr>
          <w:p w14:paraId="1D560FB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Hamza</w:t>
            </w:r>
          </w:p>
        </w:tc>
        <w:tc>
          <w:tcPr>
            <w:tcW w:w="2149" w:type="dxa"/>
            <w:tcBorders>
              <w:top w:val="nil"/>
              <w:left w:val="nil"/>
              <w:bottom w:val="single" w:sz="4" w:space="0" w:color="auto"/>
              <w:right w:val="single" w:sz="4" w:space="0" w:color="auto"/>
            </w:tcBorders>
            <w:vAlign w:val="bottom"/>
            <w:hideMark/>
          </w:tcPr>
          <w:p w14:paraId="09A5DC1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Rheumatology</w:t>
            </w:r>
          </w:p>
        </w:tc>
        <w:tc>
          <w:tcPr>
            <w:tcW w:w="440" w:type="dxa"/>
            <w:tcBorders>
              <w:top w:val="nil"/>
              <w:left w:val="nil"/>
              <w:bottom w:val="single" w:sz="4" w:space="0" w:color="auto"/>
              <w:right w:val="single" w:sz="4" w:space="0" w:color="auto"/>
            </w:tcBorders>
            <w:noWrap/>
            <w:vAlign w:val="bottom"/>
            <w:hideMark/>
          </w:tcPr>
          <w:p w14:paraId="3AF914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9285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019484A" w14:textId="77777777" w:rsidR="001539C4" w:rsidRPr="001539C4" w:rsidRDefault="001539C4" w:rsidP="001539C4">
            <w:pPr>
              <w:rPr>
                <w:rFonts w:eastAsia="Times New Roman"/>
                <w:sz w:val="20"/>
                <w:szCs w:val="20"/>
              </w:rPr>
            </w:pPr>
          </w:p>
        </w:tc>
        <w:tc>
          <w:tcPr>
            <w:tcW w:w="36" w:type="dxa"/>
            <w:vAlign w:val="center"/>
            <w:hideMark/>
          </w:tcPr>
          <w:p w14:paraId="34F6F3DC" w14:textId="77777777" w:rsidR="001539C4" w:rsidRPr="001539C4" w:rsidRDefault="001539C4" w:rsidP="001539C4">
            <w:pPr>
              <w:rPr>
                <w:rFonts w:eastAsia="Times New Roman"/>
                <w:sz w:val="20"/>
                <w:szCs w:val="20"/>
              </w:rPr>
            </w:pPr>
          </w:p>
        </w:tc>
        <w:tc>
          <w:tcPr>
            <w:tcW w:w="36" w:type="dxa"/>
            <w:vAlign w:val="center"/>
            <w:hideMark/>
          </w:tcPr>
          <w:p w14:paraId="00F60E03" w14:textId="77777777" w:rsidR="001539C4" w:rsidRPr="001539C4" w:rsidRDefault="001539C4" w:rsidP="001539C4">
            <w:pPr>
              <w:rPr>
                <w:rFonts w:eastAsia="Times New Roman"/>
                <w:sz w:val="20"/>
                <w:szCs w:val="20"/>
              </w:rPr>
            </w:pPr>
          </w:p>
        </w:tc>
      </w:tr>
      <w:tr w:rsidR="001539C4" w:rsidRPr="001539C4" w14:paraId="0E2ADB6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F5A99A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Taon</w:t>
            </w:r>
            <w:proofErr w:type="spellEnd"/>
          </w:p>
        </w:tc>
        <w:tc>
          <w:tcPr>
            <w:tcW w:w="1725" w:type="dxa"/>
            <w:tcBorders>
              <w:top w:val="nil"/>
              <w:left w:val="nil"/>
              <w:bottom w:val="single" w:sz="4" w:space="0" w:color="auto"/>
              <w:right w:val="single" w:sz="4" w:space="0" w:color="auto"/>
            </w:tcBorders>
            <w:noWrap/>
            <w:vAlign w:val="bottom"/>
            <w:hideMark/>
          </w:tcPr>
          <w:p w14:paraId="11C625E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79A85D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B167C9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B594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90FCE52" w14:textId="77777777" w:rsidR="001539C4" w:rsidRPr="001539C4" w:rsidRDefault="001539C4" w:rsidP="001539C4">
            <w:pPr>
              <w:rPr>
                <w:rFonts w:eastAsia="Times New Roman"/>
                <w:sz w:val="20"/>
                <w:szCs w:val="20"/>
              </w:rPr>
            </w:pPr>
          </w:p>
        </w:tc>
        <w:tc>
          <w:tcPr>
            <w:tcW w:w="36" w:type="dxa"/>
            <w:vAlign w:val="center"/>
            <w:hideMark/>
          </w:tcPr>
          <w:p w14:paraId="5E6ADA02" w14:textId="77777777" w:rsidR="001539C4" w:rsidRPr="001539C4" w:rsidRDefault="001539C4" w:rsidP="001539C4">
            <w:pPr>
              <w:rPr>
                <w:rFonts w:eastAsia="Times New Roman"/>
                <w:sz w:val="20"/>
                <w:szCs w:val="20"/>
              </w:rPr>
            </w:pPr>
          </w:p>
        </w:tc>
        <w:tc>
          <w:tcPr>
            <w:tcW w:w="36" w:type="dxa"/>
            <w:vAlign w:val="center"/>
            <w:hideMark/>
          </w:tcPr>
          <w:p w14:paraId="443A5DBC" w14:textId="77777777" w:rsidR="001539C4" w:rsidRPr="001539C4" w:rsidRDefault="001539C4" w:rsidP="001539C4">
            <w:pPr>
              <w:rPr>
                <w:rFonts w:eastAsia="Times New Roman"/>
                <w:sz w:val="20"/>
                <w:szCs w:val="20"/>
              </w:rPr>
            </w:pPr>
          </w:p>
        </w:tc>
      </w:tr>
      <w:tr w:rsidR="001539C4" w:rsidRPr="001539C4" w14:paraId="76D8A89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D30AE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Tavarez</w:t>
            </w:r>
          </w:p>
        </w:tc>
        <w:tc>
          <w:tcPr>
            <w:tcW w:w="1725" w:type="dxa"/>
            <w:tcBorders>
              <w:top w:val="nil"/>
              <w:left w:val="nil"/>
              <w:bottom w:val="single" w:sz="4" w:space="0" w:color="auto"/>
              <w:right w:val="single" w:sz="4" w:space="0" w:color="auto"/>
            </w:tcBorders>
            <w:noWrap/>
            <w:vAlign w:val="bottom"/>
            <w:hideMark/>
          </w:tcPr>
          <w:p w14:paraId="6F96DC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Tachira</w:t>
            </w:r>
          </w:p>
        </w:tc>
        <w:tc>
          <w:tcPr>
            <w:tcW w:w="2149" w:type="dxa"/>
            <w:tcBorders>
              <w:top w:val="nil"/>
              <w:left w:val="nil"/>
              <w:bottom w:val="single" w:sz="4" w:space="0" w:color="auto"/>
              <w:right w:val="single" w:sz="4" w:space="0" w:color="auto"/>
            </w:tcBorders>
            <w:vAlign w:val="bottom"/>
            <w:hideMark/>
          </w:tcPr>
          <w:p w14:paraId="099300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78877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68490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C7CBFF" w14:textId="77777777" w:rsidR="001539C4" w:rsidRPr="001539C4" w:rsidRDefault="001539C4" w:rsidP="001539C4">
            <w:pPr>
              <w:rPr>
                <w:rFonts w:eastAsia="Times New Roman"/>
                <w:sz w:val="20"/>
                <w:szCs w:val="20"/>
              </w:rPr>
            </w:pPr>
          </w:p>
        </w:tc>
        <w:tc>
          <w:tcPr>
            <w:tcW w:w="36" w:type="dxa"/>
            <w:vAlign w:val="center"/>
            <w:hideMark/>
          </w:tcPr>
          <w:p w14:paraId="7BE9BFBD" w14:textId="77777777" w:rsidR="001539C4" w:rsidRPr="001539C4" w:rsidRDefault="001539C4" w:rsidP="001539C4">
            <w:pPr>
              <w:rPr>
                <w:rFonts w:eastAsia="Times New Roman"/>
                <w:sz w:val="20"/>
                <w:szCs w:val="20"/>
              </w:rPr>
            </w:pPr>
          </w:p>
        </w:tc>
        <w:tc>
          <w:tcPr>
            <w:tcW w:w="36" w:type="dxa"/>
            <w:vAlign w:val="center"/>
            <w:hideMark/>
          </w:tcPr>
          <w:p w14:paraId="516DA826" w14:textId="77777777" w:rsidR="001539C4" w:rsidRPr="001539C4" w:rsidRDefault="001539C4" w:rsidP="001539C4">
            <w:pPr>
              <w:rPr>
                <w:rFonts w:eastAsia="Times New Roman"/>
                <w:sz w:val="20"/>
                <w:szCs w:val="20"/>
              </w:rPr>
            </w:pPr>
          </w:p>
        </w:tc>
      </w:tr>
      <w:tr w:rsidR="001539C4" w:rsidRPr="001539C4" w14:paraId="67FB235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0C9CE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Taylor</w:t>
            </w:r>
          </w:p>
        </w:tc>
        <w:tc>
          <w:tcPr>
            <w:tcW w:w="1725" w:type="dxa"/>
            <w:tcBorders>
              <w:top w:val="nil"/>
              <w:left w:val="nil"/>
              <w:bottom w:val="single" w:sz="4" w:space="0" w:color="auto"/>
              <w:right w:val="single" w:sz="4" w:space="0" w:color="auto"/>
            </w:tcBorders>
            <w:noWrap/>
            <w:vAlign w:val="bottom"/>
            <w:hideMark/>
          </w:tcPr>
          <w:p w14:paraId="09001B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Peter</w:t>
            </w:r>
          </w:p>
        </w:tc>
        <w:tc>
          <w:tcPr>
            <w:tcW w:w="2149" w:type="dxa"/>
            <w:tcBorders>
              <w:top w:val="nil"/>
              <w:left w:val="nil"/>
              <w:bottom w:val="single" w:sz="4" w:space="0" w:color="auto"/>
              <w:right w:val="single" w:sz="4" w:space="0" w:color="auto"/>
            </w:tcBorders>
            <w:vAlign w:val="bottom"/>
            <w:hideMark/>
          </w:tcPr>
          <w:p w14:paraId="643D7E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6277E6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42808D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EE8AD8D" w14:textId="77777777" w:rsidR="001539C4" w:rsidRPr="001539C4" w:rsidRDefault="001539C4" w:rsidP="001539C4">
            <w:pPr>
              <w:rPr>
                <w:rFonts w:eastAsia="Times New Roman"/>
                <w:sz w:val="20"/>
                <w:szCs w:val="20"/>
              </w:rPr>
            </w:pPr>
          </w:p>
        </w:tc>
        <w:tc>
          <w:tcPr>
            <w:tcW w:w="36" w:type="dxa"/>
            <w:vAlign w:val="center"/>
            <w:hideMark/>
          </w:tcPr>
          <w:p w14:paraId="5F56B497" w14:textId="77777777" w:rsidR="001539C4" w:rsidRPr="001539C4" w:rsidRDefault="001539C4" w:rsidP="001539C4">
            <w:pPr>
              <w:rPr>
                <w:rFonts w:eastAsia="Times New Roman"/>
                <w:sz w:val="20"/>
                <w:szCs w:val="20"/>
              </w:rPr>
            </w:pPr>
          </w:p>
        </w:tc>
        <w:tc>
          <w:tcPr>
            <w:tcW w:w="36" w:type="dxa"/>
            <w:vAlign w:val="center"/>
            <w:hideMark/>
          </w:tcPr>
          <w:p w14:paraId="1C5AF1CE" w14:textId="77777777" w:rsidR="001539C4" w:rsidRPr="001539C4" w:rsidRDefault="001539C4" w:rsidP="001539C4">
            <w:pPr>
              <w:rPr>
                <w:rFonts w:eastAsia="Times New Roman"/>
                <w:sz w:val="20"/>
                <w:szCs w:val="20"/>
              </w:rPr>
            </w:pPr>
          </w:p>
        </w:tc>
      </w:tr>
      <w:tr w:rsidR="001539C4" w:rsidRPr="001539C4" w14:paraId="43214069"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28884AC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Taylor</w:t>
            </w:r>
          </w:p>
        </w:tc>
        <w:tc>
          <w:tcPr>
            <w:tcW w:w="1725" w:type="dxa"/>
            <w:tcBorders>
              <w:top w:val="nil"/>
              <w:left w:val="nil"/>
              <w:bottom w:val="single" w:sz="4" w:space="0" w:color="auto"/>
              <w:right w:val="single" w:sz="4" w:space="0" w:color="auto"/>
            </w:tcBorders>
            <w:noWrap/>
            <w:vAlign w:val="bottom"/>
            <w:hideMark/>
          </w:tcPr>
          <w:p w14:paraId="0FA888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Staci</w:t>
            </w:r>
          </w:p>
        </w:tc>
        <w:tc>
          <w:tcPr>
            <w:tcW w:w="2149" w:type="dxa"/>
            <w:tcBorders>
              <w:top w:val="nil"/>
              <w:left w:val="nil"/>
              <w:bottom w:val="single" w:sz="4" w:space="0" w:color="auto"/>
              <w:right w:val="single" w:sz="4" w:space="0" w:color="auto"/>
            </w:tcBorders>
            <w:vAlign w:val="bottom"/>
            <w:hideMark/>
          </w:tcPr>
          <w:p w14:paraId="4F94431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Neurology</w:t>
            </w:r>
          </w:p>
        </w:tc>
        <w:tc>
          <w:tcPr>
            <w:tcW w:w="440" w:type="dxa"/>
            <w:tcBorders>
              <w:top w:val="nil"/>
              <w:left w:val="nil"/>
              <w:bottom w:val="single" w:sz="4" w:space="0" w:color="auto"/>
              <w:right w:val="single" w:sz="4" w:space="0" w:color="auto"/>
            </w:tcBorders>
            <w:noWrap/>
            <w:vAlign w:val="bottom"/>
            <w:hideMark/>
          </w:tcPr>
          <w:p w14:paraId="05DF7CF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9C8CF0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BA9F66" w14:textId="77777777" w:rsidR="001539C4" w:rsidRPr="001539C4" w:rsidRDefault="001539C4" w:rsidP="001539C4">
            <w:pPr>
              <w:rPr>
                <w:rFonts w:eastAsia="Times New Roman"/>
                <w:sz w:val="20"/>
                <w:szCs w:val="20"/>
              </w:rPr>
            </w:pPr>
          </w:p>
        </w:tc>
        <w:tc>
          <w:tcPr>
            <w:tcW w:w="36" w:type="dxa"/>
            <w:vAlign w:val="center"/>
            <w:hideMark/>
          </w:tcPr>
          <w:p w14:paraId="2D81E8D1" w14:textId="77777777" w:rsidR="001539C4" w:rsidRPr="001539C4" w:rsidRDefault="001539C4" w:rsidP="001539C4">
            <w:pPr>
              <w:rPr>
                <w:rFonts w:eastAsia="Times New Roman"/>
                <w:sz w:val="20"/>
                <w:szCs w:val="20"/>
              </w:rPr>
            </w:pPr>
          </w:p>
        </w:tc>
        <w:tc>
          <w:tcPr>
            <w:tcW w:w="36" w:type="dxa"/>
            <w:vAlign w:val="center"/>
            <w:hideMark/>
          </w:tcPr>
          <w:p w14:paraId="6BCD6ED1" w14:textId="77777777" w:rsidR="001539C4" w:rsidRPr="001539C4" w:rsidRDefault="001539C4" w:rsidP="001539C4">
            <w:pPr>
              <w:rPr>
                <w:rFonts w:eastAsia="Times New Roman"/>
                <w:sz w:val="20"/>
                <w:szCs w:val="20"/>
              </w:rPr>
            </w:pPr>
          </w:p>
        </w:tc>
      </w:tr>
      <w:tr w:rsidR="001539C4" w:rsidRPr="001539C4" w14:paraId="4C17602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DB0D8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Taylor</w:t>
            </w:r>
          </w:p>
        </w:tc>
        <w:tc>
          <w:tcPr>
            <w:tcW w:w="1725" w:type="dxa"/>
            <w:tcBorders>
              <w:top w:val="nil"/>
              <w:left w:val="nil"/>
              <w:bottom w:val="single" w:sz="4" w:space="0" w:color="auto"/>
              <w:right w:val="single" w:sz="4" w:space="0" w:color="auto"/>
            </w:tcBorders>
            <w:noWrap/>
            <w:vAlign w:val="bottom"/>
            <w:hideMark/>
          </w:tcPr>
          <w:p w14:paraId="3480F10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Robb</w:t>
            </w:r>
          </w:p>
        </w:tc>
        <w:tc>
          <w:tcPr>
            <w:tcW w:w="2149" w:type="dxa"/>
            <w:tcBorders>
              <w:top w:val="nil"/>
              <w:left w:val="nil"/>
              <w:bottom w:val="single" w:sz="4" w:space="0" w:color="auto"/>
              <w:right w:val="single" w:sz="4" w:space="0" w:color="auto"/>
            </w:tcBorders>
            <w:vAlign w:val="bottom"/>
            <w:hideMark/>
          </w:tcPr>
          <w:p w14:paraId="51AC278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474916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6F9DFF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B1233F8" w14:textId="77777777" w:rsidR="001539C4" w:rsidRPr="001539C4" w:rsidRDefault="001539C4" w:rsidP="001539C4">
            <w:pPr>
              <w:rPr>
                <w:rFonts w:eastAsia="Times New Roman"/>
                <w:sz w:val="20"/>
                <w:szCs w:val="20"/>
              </w:rPr>
            </w:pPr>
          </w:p>
        </w:tc>
        <w:tc>
          <w:tcPr>
            <w:tcW w:w="36" w:type="dxa"/>
            <w:vAlign w:val="center"/>
            <w:hideMark/>
          </w:tcPr>
          <w:p w14:paraId="546062C5" w14:textId="77777777" w:rsidR="001539C4" w:rsidRPr="001539C4" w:rsidRDefault="001539C4" w:rsidP="001539C4">
            <w:pPr>
              <w:rPr>
                <w:rFonts w:eastAsia="Times New Roman"/>
                <w:sz w:val="20"/>
                <w:szCs w:val="20"/>
              </w:rPr>
            </w:pPr>
          </w:p>
        </w:tc>
        <w:tc>
          <w:tcPr>
            <w:tcW w:w="36" w:type="dxa"/>
            <w:vAlign w:val="center"/>
            <w:hideMark/>
          </w:tcPr>
          <w:p w14:paraId="10BA09D1" w14:textId="77777777" w:rsidR="001539C4" w:rsidRPr="001539C4" w:rsidRDefault="001539C4" w:rsidP="001539C4">
            <w:pPr>
              <w:rPr>
                <w:rFonts w:eastAsia="Times New Roman"/>
                <w:sz w:val="20"/>
                <w:szCs w:val="20"/>
              </w:rPr>
            </w:pPr>
          </w:p>
        </w:tc>
      </w:tr>
      <w:tr w:rsidR="001539C4" w:rsidRPr="001539C4" w14:paraId="375572D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7CFBD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Taylor</w:t>
            </w:r>
          </w:p>
        </w:tc>
        <w:tc>
          <w:tcPr>
            <w:tcW w:w="1725" w:type="dxa"/>
            <w:tcBorders>
              <w:top w:val="nil"/>
              <w:left w:val="nil"/>
              <w:bottom w:val="single" w:sz="4" w:space="0" w:color="auto"/>
              <w:right w:val="single" w:sz="4" w:space="0" w:color="auto"/>
            </w:tcBorders>
            <w:noWrap/>
            <w:vAlign w:val="bottom"/>
            <w:hideMark/>
          </w:tcPr>
          <w:p w14:paraId="37A8F7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Austin</w:t>
            </w:r>
          </w:p>
        </w:tc>
        <w:tc>
          <w:tcPr>
            <w:tcW w:w="2149" w:type="dxa"/>
            <w:tcBorders>
              <w:top w:val="nil"/>
              <w:left w:val="nil"/>
              <w:bottom w:val="single" w:sz="4" w:space="0" w:color="auto"/>
              <w:right w:val="single" w:sz="4" w:space="0" w:color="auto"/>
            </w:tcBorders>
            <w:vAlign w:val="bottom"/>
            <w:hideMark/>
          </w:tcPr>
          <w:p w14:paraId="681A02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Ophthalmology</w:t>
            </w:r>
          </w:p>
        </w:tc>
        <w:tc>
          <w:tcPr>
            <w:tcW w:w="440" w:type="dxa"/>
            <w:tcBorders>
              <w:top w:val="nil"/>
              <w:left w:val="nil"/>
              <w:bottom w:val="single" w:sz="4" w:space="0" w:color="auto"/>
              <w:right w:val="single" w:sz="4" w:space="0" w:color="auto"/>
            </w:tcBorders>
            <w:noWrap/>
            <w:vAlign w:val="bottom"/>
            <w:hideMark/>
          </w:tcPr>
          <w:p w14:paraId="48DB76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69453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F91A919" w14:textId="77777777" w:rsidR="001539C4" w:rsidRPr="001539C4" w:rsidRDefault="001539C4" w:rsidP="001539C4">
            <w:pPr>
              <w:rPr>
                <w:rFonts w:eastAsia="Times New Roman"/>
                <w:sz w:val="20"/>
                <w:szCs w:val="20"/>
              </w:rPr>
            </w:pPr>
          </w:p>
        </w:tc>
        <w:tc>
          <w:tcPr>
            <w:tcW w:w="36" w:type="dxa"/>
            <w:vAlign w:val="center"/>
            <w:hideMark/>
          </w:tcPr>
          <w:p w14:paraId="0210F48F" w14:textId="77777777" w:rsidR="001539C4" w:rsidRPr="001539C4" w:rsidRDefault="001539C4" w:rsidP="001539C4">
            <w:pPr>
              <w:rPr>
                <w:rFonts w:eastAsia="Times New Roman"/>
                <w:sz w:val="20"/>
                <w:szCs w:val="20"/>
              </w:rPr>
            </w:pPr>
          </w:p>
        </w:tc>
        <w:tc>
          <w:tcPr>
            <w:tcW w:w="36" w:type="dxa"/>
            <w:vAlign w:val="center"/>
            <w:hideMark/>
          </w:tcPr>
          <w:p w14:paraId="5F82C892" w14:textId="77777777" w:rsidR="001539C4" w:rsidRPr="001539C4" w:rsidRDefault="001539C4" w:rsidP="001539C4">
            <w:pPr>
              <w:rPr>
                <w:rFonts w:eastAsia="Times New Roman"/>
                <w:sz w:val="20"/>
                <w:szCs w:val="20"/>
              </w:rPr>
            </w:pPr>
          </w:p>
        </w:tc>
      </w:tr>
      <w:tr w:rsidR="001539C4" w:rsidRPr="001539C4" w14:paraId="7438E9B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4237ED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Templar</w:t>
            </w:r>
          </w:p>
        </w:tc>
        <w:tc>
          <w:tcPr>
            <w:tcW w:w="1725" w:type="dxa"/>
            <w:tcBorders>
              <w:top w:val="nil"/>
              <w:left w:val="nil"/>
              <w:bottom w:val="single" w:sz="4" w:space="0" w:color="auto"/>
              <w:right w:val="single" w:sz="4" w:space="0" w:color="auto"/>
            </w:tcBorders>
            <w:noWrap/>
            <w:vAlign w:val="bottom"/>
            <w:hideMark/>
          </w:tcPr>
          <w:p w14:paraId="40C6DF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Sheri</w:t>
            </w:r>
          </w:p>
        </w:tc>
        <w:tc>
          <w:tcPr>
            <w:tcW w:w="2149" w:type="dxa"/>
            <w:tcBorders>
              <w:top w:val="nil"/>
              <w:left w:val="nil"/>
              <w:bottom w:val="single" w:sz="4" w:space="0" w:color="auto"/>
              <w:right w:val="single" w:sz="4" w:space="0" w:color="auto"/>
            </w:tcBorders>
            <w:vAlign w:val="bottom"/>
            <w:hideMark/>
          </w:tcPr>
          <w:p w14:paraId="287AA9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Anesthesiology</w:t>
            </w:r>
          </w:p>
        </w:tc>
        <w:tc>
          <w:tcPr>
            <w:tcW w:w="440" w:type="dxa"/>
            <w:tcBorders>
              <w:top w:val="nil"/>
              <w:left w:val="nil"/>
              <w:bottom w:val="single" w:sz="4" w:space="0" w:color="auto"/>
              <w:right w:val="single" w:sz="4" w:space="0" w:color="auto"/>
            </w:tcBorders>
            <w:noWrap/>
            <w:vAlign w:val="bottom"/>
            <w:hideMark/>
          </w:tcPr>
          <w:p w14:paraId="04C9EF3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1EBAC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94B9D65" w14:textId="77777777" w:rsidR="001539C4" w:rsidRPr="001539C4" w:rsidRDefault="001539C4" w:rsidP="001539C4">
            <w:pPr>
              <w:rPr>
                <w:rFonts w:eastAsia="Times New Roman"/>
                <w:sz w:val="20"/>
                <w:szCs w:val="20"/>
              </w:rPr>
            </w:pPr>
          </w:p>
        </w:tc>
        <w:tc>
          <w:tcPr>
            <w:tcW w:w="36" w:type="dxa"/>
            <w:vAlign w:val="center"/>
            <w:hideMark/>
          </w:tcPr>
          <w:p w14:paraId="44E208E7" w14:textId="77777777" w:rsidR="001539C4" w:rsidRPr="001539C4" w:rsidRDefault="001539C4" w:rsidP="001539C4">
            <w:pPr>
              <w:rPr>
                <w:rFonts w:eastAsia="Times New Roman"/>
                <w:sz w:val="20"/>
                <w:szCs w:val="20"/>
              </w:rPr>
            </w:pPr>
          </w:p>
        </w:tc>
        <w:tc>
          <w:tcPr>
            <w:tcW w:w="36" w:type="dxa"/>
            <w:vAlign w:val="center"/>
            <w:hideMark/>
          </w:tcPr>
          <w:p w14:paraId="2E7C5E43" w14:textId="77777777" w:rsidR="001539C4" w:rsidRPr="001539C4" w:rsidRDefault="001539C4" w:rsidP="001539C4">
            <w:pPr>
              <w:rPr>
                <w:rFonts w:eastAsia="Times New Roman"/>
                <w:sz w:val="20"/>
                <w:szCs w:val="20"/>
              </w:rPr>
            </w:pPr>
          </w:p>
        </w:tc>
      </w:tr>
      <w:tr w:rsidR="001539C4" w:rsidRPr="001539C4" w14:paraId="4281AC6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66BB0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Thacker</w:t>
            </w:r>
          </w:p>
        </w:tc>
        <w:tc>
          <w:tcPr>
            <w:tcW w:w="1725" w:type="dxa"/>
            <w:tcBorders>
              <w:top w:val="nil"/>
              <w:left w:val="nil"/>
              <w:bottom w:val="single" w:sz="4" w:space="0" w:color="auto"/>
              <w:right w:val="single" w:sz="4" w:space="0" w:color="auto"/>
            </w:tcBorders>
            <w:noWrap/>
            <w:vAlign w:val="bottom"/>
            <w:hideMark/>
          </w:tcPr>
          <w:p w14:paraId="2C5A666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Chadward</w:t>
            </w:r>
          </w:p>
        </w:tc>
        <w:tc>
          <w:tcPr>
            <w:tcW w:w="2149" w:type="dxa"/>
            <w:tcBorders>
              <w:top w:val="nil"/>
              <w:left w:val="nil"/>
              <w:bottom w:val="single" w:sz="4" w:space="0" w:color="auto"/>
              <w:right w:val="single" w:sz="4" w:space="0" w:color="auto"/>
            </w:tcBorders>
            <w:vAlign w:val="bottom"/>
            <w:hideMark/>
          </w:tcPr>
          <w:p w14:paraId="231796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Medicine</w:t>
            </w:r>
          </w:p>
        </w:tc>
        <w:tc>
          <w:tcPr>
            <w:tcW w:w="440" w:type="dxa"/>
            <w:tcBorders>
              <w:top w:val="nil"/>
              <w:left w:val="nil"/>
              <w:bottom w:val="single" w:sz="4" w:space="0" w:color="auto"/>
              <w:right w:val="single" w:sz="4" w:space="0" w:color="auto"/>
            </w:tcBorders>
            <w:noWrap/>
            <w:vAlign w:val="bottom"/>
            <w:hideMark/>
          </w:tcPr>
          <w:p w14:paraId="5AF8435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13D4F4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28183B3B" w14:textId="77777777" w:rsidR="001539C4" w:rsidRPr="001539C4" w:rsidRDefault="001539C4" w:rsidP="001539C4">
            <w:pPr>
              <w:rPr>
                <w:rFonts w:eastAsia="Times New Roman"/>
                <w:sz w:val="20"/>
                <w:szCs w:val="20"/>
              </w:rPr>
            </w:pPr>
          </w:p>
        </w:tc>
        <w:tc>
          <w:tcPr>
            <w:tcW w:w="36" w:type="dxa"/>
            <w:vAlign w:val="center"/>
            <w:hideMark/>
          </w:tcPr>
          <w:p w14:paraId="44A4FC62" w14:textId="77777777" w:rsidR="001539C4" w:rsidRPr="001539C4" w:rsidRDefault="001539C4" w:rsidP="001539C4">
            <w:pPr>
              <w:rPr>
                <w:rFonts w:eastAsia="Times New Roman"/>
                <w:sz w:val="20"/>
                <w:szCs w:val="20"/>
              </w:rPr>
            </w:pPr>
          </w:p>
        </w:tc>
        <w:tc>
          <w:tcPr>
            <w:tcW w:w="36" w:type="dxa"/>
            <w:vAlign w:val="center"/>
            <w:hideMark/>
          </w:tcPr>
          <w:p w14:paraId="0873188E" w14:textId="77777777" w:rsidR="001539C4" w:rsidRPr="001539C4" w:rsidRDefault="001539C4" w:rsidP="001539C4">
            <w:pPr>
              <w:rPr>
                <w:rFonts w:eastAsia="Times New Roman"/>
                <w:sz w:val="20"/>
                <w:szCs w:val="20"/>
              </w:rPr>
            </w:pPr>
          </w:p>
        </w:tc>
      </w:tr>
      <w:tr w:rsidR="001539C4" w:rsidRPr="001539C4" w14:paraId="400A2D2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3BF6A0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Thawait</w:t>
            </w:r>
            <w:proofErr w:type="spellEnd"/>
          </w:p>
        </w:tc>
        <w:tc>
          <w:tcPr>
            <w:tcW w:w="1725" w:type="dxa"/>
            <w:tcBorders>
              <w:top w:val="nil"/>
              <w:left w:val="nil"/>
              <w:bottom w:val="single" w:sz="4" w:space="0" w:color="auto"/>
              <w:right w:val="single" w:sz="4" w:space="0" w:color="auto"/>
            </w:tcBorders>
            <w:noWrap/>
            <w:vAlign w:val="bottom"/>
            <w:hideMark/>
          </w:tcPr>
          <w:p w14:paraId="615224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Shrey</w:t>
            </w:r>
          </w:p>
        </w:tc>
        <w:tc>
          <w:tcPr>
            <w:tcW w:w="2149" w:type="dxa"/>
            <w:tcBorders>
              <w:top w:val="nil"/>
              <w:left w:val="nil"/>
              <w:bottom w:val="single" w:sz="4" w:space="0" w:color="auto"/>
              <w:right w:val="single" w:sz="4" w:space="0" w:color="auto"/>
            </w:tcBorders>
            <w:vAlign w:val="bottom"/>
            <w:hideMark/>
          </w:tcPr>
          <w:p w14:paraId="274258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7580E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841382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913B711" w14:textId="77777777" w:rsidR="001539C4" w:rsidRPr="001539C4" w:rsidRDefault="001539C4" w:rsidP="001539C4">
            <w:pPr>
              <w:rPr>
                <w:rFonts w:eastAsia="Times New Roman"/>
                <w:sz w:val="20"/>
                <w:szCs w:val="20"/>
              </w:rPr>
            </w:pPr>
          </w:p>
        </w:tc>
        <w:tc>
          <w:tcPr>
            <w:tcW w:w="36" w:type="dxa"/>
            <w:vAlign w:val="center"/>
            <w:hideMark/>
          </w:tcPr>
          <w:p w14:paraId="5462AF90" w14:textId="77777777" w:rsidR="001539C4" w:rsidRPr="001539C4" w:rsidRDefault="001539C4" w:rsidP="001539C4">
            <w:pPr>
              <w:rPr>
                <w:rFonts w:eastAsia="Times New Roman"/>
                <w:sz w:val="20"/>
                <w:szCs w:val="20"/>
              </w:rPr>
            </w:pPr>
          </w:p>
        </w:tc>
        <w:tc>
          <w:tcPr>
            <w:tcW w:w="36" w:type="dxa"/>
            <w:vAlign w:val="center"/>
            <w:hideMark/>
          </w:tcPr>
          <w:p w14:paraId="68F5FD7A" w14:textId="77777777" w:rsidR="001539C4" w:rsidRPr="001539C4" w:rsidRDefault="001539C4" w:rsidP="001539C4">
            <w:pPr>
              <w:rPr>
                <w:rFonts w:eastAsia="Times New Roman"/>
                <w:sz w:val="20"/>
                <w:szCs w:val="20"/>
              </w:rPr>
            </w:pPr>
          </w:p>
        </w:tc>
      </w:tr>
      <w:tr w:rsidR="001539C4" w:rsidRPr="001539C4" w14:paraId="6A3C2992"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6173FA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Thompson</w:t>
            </w:r>
          </w:p>
        </w:tc>
        <w:tc>
          <w:tcPr>
            <w:tcW w:w="1725" w:type="dxa"/>
            <w:tcBorders>
              <w:top w:val="nil"/>
              <w:left w:val="nil"/>
              <w:bottom w:val="single" w:sz="4" w:space="0" w:color="auto"/>
              <w:right w:val="single" w:sz="4" w:space="0" w:color="auto"/>
            </w:tcBorders>
            <w:noWrap/>
            <w:vAlign w:val="bottom"/>
            <w:hideMark/>
          </w:tcPr>
          <w:p w14:paraId="396B5F6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Danita</w:t>
            </w:r>
          </w:p>
        </w:tc>
        <w:tc>
          <w:tcPr>
            <w:tcW w:w="2149" w:type="dxa"/>
            <w:tcBorders>
              <w:top w:val="nil"/>
              <w:left w:val="nil"/>
              <w:bottom w:val="single" w:sz="4" w:space="0" w:color="auto"/>
              <w:right w:val="single" w:sz="4" w:space="0" w:color="auto"/>
            </w:tcBorders>
            <w:vAlign w:val="bottom"/>
            <w:hideMark/>
          </w:tcPr>
          <w:p w14:paraId="6738B77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Otolaryngology</w:t>
            </w:r>
          </w:p>
        </w:tc>
        <w:tc>
          <w:tcPr>
            <w:tcW w:w="440" w:type="dxa"/>
            <w:tcBorders>
              <w:top w:val="nil"/>
              <w:left w:val="nil"/>
              <w:bottom w:val="single" w:sz="4" w:space="0" w:color="auto"/>
              <w:right w:val="single" w:sz="4" w:space="0" w:color="auto"/>
            </w:tcBorders>
            <w:noWrap/>
            <w:vAlign w:val="bottom"/>
            <w:hideMark/>
          </w:tcPr>
          <w:p w14:paraId="05E2DBB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B130D7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4F9355F" w14:textId="77777777" w:rsidR="001539C4" w:rsidRPr="001539C4" w:rsidRDefault="001539C4" w:rsidP="001539C4">
            <w:pPr>
              <w:rPr>
                <w:rFonts w:eastAsia="Times New Roman"/>
                <w:sz w:val="20"/>
                <w:szCs w:val="20"/>
              </w:rPr>
            </w:pPr>
          </w:p>
        </w:tc>
        <w:tc>
          <w:tcPr>
            <w:tcW w:w="36" w:type="dxa"/>
            <w:vAlign w:val="center"/>
            <w:hideMark/>
          </w:tcPr>
          <w:p w14:paraId="778169EE" w14:textId="77777777" w:rsidR="001539C4" w:rsidRPr="001539C4" w:rsidRDefault="001539C4" w:rsidP="001539C4">
            <w:pPr>
              <w:rPr>
                <w:rFonts w:eastAsia="Times New Roman"/>
                <w:sz w:val="20"/>
                <w:szCs w:val="20"/>
              </w:rPr>
            </w:pPr>
          </w:p>
        </w:tc>
        <w:tc>
          <w:tcPr>
            <w:tcW w:w="36" w:type="dxa"/>
            <w:vAlign w:val="center"/>
            <w:hideMark/>
          </w:tcPr>
          <w:p w14:paraId="3AC9C94C" w14:textId="77777777" w:rsidR="001539C4" w:rsidRPr="001539C4" w:rsidRDefault="001539C4" w:rsidP="001539C4">
            <w:pPr>
              <w:rPr>
                <w:rFonts w:eastAsia="Times New Roman"/>
                <w:sz w:val="20"/>
                <w:szCs w:val="20"/>
              </w:rPr>
            </w:pPr>
          </w:p>
        </w:tc>
      </w:tr>
      <w:tr w:rsidR="001539C4" w:rsidRPr="001539C4" w14:paraId="0E694AE3"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2113B26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Tibbs</w:t>
            </w:r>
          </w:p>
        </w:tc>
        <w:tc>
          <w:tcPr>
            <w:tcW w:w="1725" w:type="dxa"/>
            <w:tcBorders>
              <w:top w:val="nil"/>
              <w:left w:val="nil"/>
              <w:bottom w:val="single" w:sz="4" w:space="0" w:color="auto"/>
              <w:right w:val="single" w:sz="4" w:space="0" w:color="auto"/>
            </w:tcBorders>
            <w:noWrap/>
            <w:vAlign w:val="bottom"/>
            <w:hideMark/>
          </w:tcPr>
          <w:p w14:paraId="0BAF4C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Kelli</w:t>
            </w:r>
          </w:p>
        </w:tc>
        <w:tc>
          <w:tcPr>
            <w:tcW w:w="2149" w:type="dxa"/>
            <w:tcBorders>
              <w:top w:val="nil"/>
              <w:left w:val="nil"/>
              <w:bottom w:val="single" w:sz="4" w:space="0" w:color="auto"/>
              <w:right w:val="single" w:sz="4" w:space="0" w:color="auto"/>
            </w:tcBorders>
            <w:vAlign w:val="bottom"/>
            <w:hideMark/>
          </w:tcPr>
          <w:p w14:paraId="5F155C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Nurse Practitioner</w:t>
            </w:r>
          </w:p>
        </w:tc>
        <w:tc>
          <w:tcPr>
            <w:tcW w:w="440" w:type="dxa"/>
            <w:tcBorders>
              <w:top w:val="nil"/>
              <w:left w:val="nil"/>
              <w:bottom w:val="single" w:sz="4" w:space="0" w:color="auto"/>
              <w:right w:val="single" w:sz="4" w:space="0" w:color="auto"/>
            </w:tcBorders>
            <w:noWrap/>
            <w:vAlign w:val="bottom"/>
            <w:hideMark/>
          </w:tcPr>
          <w:p w14:paraId="518B851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07D28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C88C233" w14:textId="77777777" w:rsidR="001539C4" w:rsidRPr="001539C4" w:rsidRDefault="001539C4" w:rsidP="001539C4">
            <w:pPr>
              <w:rPr>
                <w:rFonts w:eastAsia="Times New Roman"/>
                <w:sz w:val="20"/>
                <w:szCs w:val="20"/>
              </w:rPr>
            </w:pPr>
          </w:p>
        </w:tc>
        <w:tc>
          <w:tcPr>
            <w:tcW w:w="36" w:type="dxa"/>
            <w:vAlign w:val="center"/>
            <w:hideMark/>
          </w:tcPr>
          <w:p w14:paraId="758EDB71" w14:textId="77777777" w:rsidR="001539C4" w:rsidRPr="001539C4" w:rsidRDefault="001539C4" w:rsidP="001539C4">
            <w:pPr>
              <w:rPr>
                <w:rFonts w:eastAsia="Times New Roman"/>
                <w:sz w:val="20"/>
                <w:szCs w:val="20"/>
              </w:rPr>
            </w:pPr>
          </w:p>
        </w:tc>
        <w:tc>
          <w:tcPr>
            <w:tcW w:w="36" w:type="dxa"/>
            <w:vAlign w:val="center"/>
            <w:hideMark/>
          </w:tcPr>
          <w:p w14:paraId="048571BE" w14:textId="77777777" w:rsidR="001539C4" w:rsidRPr="001539C4" w:rsidRDefault="001539C4" w:rsidP="001539C4">
            <w:pPr>
              <w:rPr>
                <w:rFonts w:eastAsia="Times New Roman"/>
                <w:sz w:val="20"/>
                <w:szCs w:val="20"/>
              </w:rPr>
            </w:pPr>
          </w:p>
        </w:tc>
      </w:tr>
      <w:tr w:rsidR="001539C4" w:rsidRPr="001539C4" w14:paraId="4469821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6A97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Todd</w:t>
            </w:r>
          </w:p>
        </w:tc>
        <w:tc>
          <w:tcPr>
            <w:tcW w:w="1725" w:type="dxa"/>
            <w:tcBorders>
              <w:top w:val="nil"/>
              <w:left w:val="nil"/>
              <w:bottom w:val="single" w:sz="4" w:space="0" w:color="auto"/>
              <w:right w:val="single" w:sz="4" w:space="0" w:color="auto"/>
            </w:tcBorders>
            <w:noWrap/>
            <w:vAlign w:val="bottom"/>
            <w:hideMark/>
          </w:tcPr>
          <w:p w14:paraId="2C36290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Amber</w:t>
            </w:r>
          </w:p>
        </w:tc>
        <w:tc>
          <w:tcPr>
            <w:tcW w:w="2149" w:type="dxa"/>
            <w:tcBorders>
              <w:top w:val="nil"/>
              <w:left w:val="nil"/>
              <w:bottom w:val="single" w:sz="4" w:space="0" w:color="auto"/>
              <w:right w:val="single" w:sz="4" w:space="0" w:color="auto"/>
            </w:tcBorders>
            <w:vAlign w:val="bottom"/>
            <w:hideMark/>
          </w:tcPr>
          <w:p w14:paraId="34D00A3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Pulmonary/Critical Care</w:t>
            </w:r>
          </w:p>
        </w:tc>
        <w:tc>
          <w:tcPr>
            <w:tcW w:w="440" w:type="dxa"/>
            <w:tcBorders>
              <w:top w:val="nil"/>
              <w:left w:val="nil"/>
              <w:bottom w:val="single" w:sz="4" w:space="0" w:color="auto"/>
              <w:right w:val="single" w:sz="4" w:space="0" w:color="auto"/>
            </w:tcBorders>
            <w:noWrap/>
            <w:vAlign w:val="bottom"/>
            <w:hideMark/>
          </w:tcPr>
          <w:p w14:paraId="2C24CD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AF33CB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06C19C9" w14:textId="77777777" w:rsidR="001539C4" w:rsidRPr="001539C4" w:rsidRDefault="001539C4" w:rsidP="001539C4">
            <w:pPr>
              <w:rPr>
                <w:rFonts w:eastAsia="Times New Roman"/>
                <w:sz w:val="20"/>
                <w:szCs w:val="20"/>
              </w:rPr>
            </w:pPr>
          </w:p>
        </w:tc>
        <w:tc>
          <w:tcPr>
            <w:tcW w:w="36" w:type="dxa"/>
            <w:vAlign w:val="center"/>
            <w:hideMark/>
          </w:tcPr>
          <w:p w14:paraId="4E25F26F" w14:textId="77777777" w:rsidR="001539C4" w:rsidRPr="001539C4" w:rsidRDefault="001539C4" w:rsidP="001539C4">
            <w:pPr>
              <w:rPr>
                <w:rFonts w:eastAsia="Times New Roman"/>
                <w:sz w:val="20"/>
                <w:szCs w:val="20"/>
              </w:rPr>
            </w:pPr>
          </w:p>
        </w:tc>
        <w:tc>
          <w:tcPr>
            <w:tcW w:w="36" w:type="dxa"/>
            <w:vAlign w:val="center"/>
            <w:hideMark/>
          </w:tcPr>
          <w:p w14:paraId="20D271EE" w14:textId="77777777" w:rsidR="001539C4" w:rsidRPr="001539C4" w:rsidRDefault="001539C4" w:rsidP="001539C4">
            <w:pPr>
              <w:rPr>
                <w:rFonts w:eastAsia="Times New Roman"/>
                <w:sz w:val="20"/>
                <w:szCs w:val="20"/>
              </w:rPr>
            </w:pPr>
          </w:p>
        </w:tc>
      </w:tr>
      <w:tr w:rsidR="001539C4" w:rsidRPr="001539C4" w14:paraId="7A1A1DA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B082E6"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Tordjman</w:t>
            </w:r>
            <w:proofErr w:type="spellEnd"/>
          </w:p>
        </w:tc>
        <w:tc>
          <w:tcPr>
            <w:tcW w:w="1725" w:type="dxa"/>
            <w:tcBorders>
              <w:top w:val="nil"/>
              <w:left w:val="nil"/>
              <w:bottom w:val="single" w:sz="4" w:space="0" w:color="auto"/>
              <w:right w:val="single" w:sz="4" w:space="0" w:color="auto"/>
            </w:tcBorders>
            <w:noWrap/>
            <w:vAlign w:val="bottom"/>
            <w:hideMark/>
          </w:tcPr>
          <w:p w14:paraId="749A838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Laura</w:t>
            </w:r>
          </w:p>
        </w:tc>
        <w:tc>
          <w:tcPr>
            <w:tcW w:w="2149" w:type="dxa"/>
            <w:tcBorders>
              <w:top w:val="nil"/>
              <w:left w:val="nil"/>
              <w:bottom w:val="single" w:sz="4" w:space="0" w:color="auto"/>
              <w:right w:val="single" w:sz="4" w:space="0" w:color="auto"/>
            </w:tcBorders>
            <w:vAlign w:val="bottom"/>
            <w:hideMark/>
          </w:tcPr>
          <w:p w14:paraId="66B4A0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3A8F21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00DD72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E03D34D" w14:textId="77777777" w:rsidR="001539C4" w:rsidRPr="001539C4" w:rsidRDefault="001539C4" w:rsidP="001539C4">
            <w:pPr>
              <w:rPr>
                <w:rFonts w:eastAsia="Times New Roman"/>
                <w:sz w:val="20"/>
                <w:szCs w:val="20"/>
              </w:rPr>
            </w:pPr>
          </w:p>
        </w:tc>
        <w:tc>
          <w:tcPr>
            <w:tcW w:w="36" w:type="dxa"/>
            <w:vAlign w:val="center"/>
            <w:hideMark/>
          </w:tcPr>
          <w:p w14:paraId="03CE0C8A" w14:textId="77777777" w:rsidR="001539C4" w:rsidRPr="001539C4" w:rsidRDefault="001539C4" w:rsidP="001539C4">
            <w:pPr>
              <w:rPr>
                <w:rFonts w:eastAsia="Times New Roman"/>
                <w:sz w:val="20"/>
                <w:szCs w:val="20"/>
              </w:rPr>
            </w:pPr>
          </w:p>
        </w:tc>
        <w:tc>
          <w:tcPr>
            <w:tcW w:w="36" w:type="dxa"/>
            <w:vAlign w:val="center"/>
            <w:hideMark/>
          </w:tcPr>
          <w:p w14:paraId="12C3BC43" w14:textId="77777777" w:rsidR="001539C4" w:rsidRPr="001539C4" w:rsidRDefault="001539C4" w:rsidP="001539C4">
            <w:pPr>
              <w:rPr>
                <w:rFonts w:eastAsia="Times New Roman"/>
                <w:sz w:val="20"/>
                <w:szCs w:val="20"/>
              </w:rPr>
            </w:pPr>
          </w:p>
        </w:tc>
      </w:tr>
      <w:tr w:rsidR="001539C4" w:rsidRPr="001539C4" w14:paraId="0EC7147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6F12653"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Trast</w:t>
            </w:r>
            <w:proofErr w:type="spellEnd"/>
          </w:p>
        </w:tc>
        <w:tc>
          <w:tcPr>
            <w:tcW w:w="1725" w:type="dxa"/>
            <w:tcBorders>
              <w:top w:val="nil"/>
              <w:left w:val="nil"/>
              <w:bottom w:val="single" w:sz="4" w:space="0" w:color="auto"/>
              <w:right w:val="single" w:sz="4" w:space="0" w:color="auto"/>
            </w:tcBorders>
            <w:noWrap/>
            <w:vAlign w:val="bottom"/>
            <w:hideMark/>
          </w:tcPr>
          <w:p w14:paraId="7C582C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Kelsey</w:t>
            </w:r>
          </w:p>
        </w:tc>
        <w:tc>
          <w:tcPr>
            <w:tcW w:w="2149" w:type="dxa"/>
            <w:tcBorders>
              <w:top w:val="nil"/>
              <w:left w:val="nil"/>
              <w:bottom w:val="single" w:sz="4" w:space="0" w:color="auto"/>
              <w:right w:val="single" w:sz="4" w:space="0" w:color="auto"/>
            </w:tcBorders>
            <w:vAlign w:val="bottom"/>
            <w:hideMark/>
          </w:tcPr>
          <w:p w14:paraId="5D9F9A4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Optometry</w:t>
            </w:r>
          </w:p>
        </w:tc>
        <w:tc>
          <w:tcPr>
            <w:tcW w:w="440" w:type="dxa"/>
            <w:tcBorders>
              <w:top w:val="nil"/>
              <w:left w:val="nil"/>
              <w:bottom w:val="single" w:sz="4" w:space="0" w:color="auto"/>
              <w:right w:val="single" w:sz="4" w:space="0" w:color="auto"/>
            </w:tcBorders>
            <w:noWrap/>
            <w:vAlign w:val="bottom"/>
            <w:hideMark/>
          </w:tcPr>
          <w:p w14:paraId="4EEEC42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8E7D9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9561BD" w14:textId="77777777" w:rsidR="001539C4" w:rsidRPr="001539C4" w:rsidRDefault="001539C4" w:rsidP="001539C4">
            <w:pPr>
              <w:rPr>
                <w:rFonts w:eastAsia="Times New Roman"/>
                <w:sz w:val="20"/>
                <w:szCs w:val="20"/>
              </w:rPr>
            </w:pPr>
          </w:p>
        </w:tc>
        <w:tc>
          <w:tcPr>
            <w:tcW w:w="36" w:type="dxa"/>
            <w:vAlign w:val="center"/>
            <w:hideMark/>
          </w:tcPr>
          <w:p w14:paraId="4AD35E7C" w14:textId="77777777" w:rsidR="001539C4" w:rsidRPr="001539C4" w:rsidRDefault="001539C4" w:rsidP="001539C4">
            <w:pPr>
              <w:rPr>
                <w:rFonts w:eastAsia="Times New Roman"/>
                <w:sz w:val="20"/>
                <w:szCs w:val="20"/>
              </w:rPr>
            </w:pPr>
          </w:p>
        </w:tc>
        <w:tc>
          <w:tcPr>
            <w:tcW w:w="36" w:type="dxa"/>
            <w:vAlign w:val="center"/>
            <w:hideMark/>
          </w:tcPr>
          <w:p w14:paraId="29DC982F" w14:textId="77777777" w:rsidR="001539C4" w:rsidRPr="001539C4" w:rsidRDefault="001539C4" w:rsidP="001539C4">
            <w:pPr>
              <w:rPr>
                <w:rFonts w:eastAsia="Times New Roman"/>
                <w:sz w:val="20"/>
                <w:szCs w:val="20"/>
              </w:rPr>
            </w:pPr>
          </w:p>
        </w:tc>
      </w:tr>
      <w:tr w:rsidR="001539C4" w:rsidRPr="001539C4" w14:paraId="520B213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683D4C"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Traverez</w:t>
            </w:r>
            <w:proofErr w:type="spellEnd"/>
          </w:p>
        </w:tc>
        <w:tc>
          <w:tcPr>
            <w:tcW w:w="1725" w:type="dxa"/>
            <w:tcBorders>
              <w:top w:val="nil"/>
              <w:left w:val="nil"/>
              <w:bottom w:val="single" w:sz="4" w:space="0" w:color="auto"/>
              <w:right w:val="single" w:sz="4" w:space="0" w:color="auto"/>
            </w:tcBorders>
            <w:noWrap/>
            <w:vAlign w:val="bottom"/>
            <w:hideMark/>
          </w:tcPr>
          <w:p w14:paraId="680444F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Tachira</w:t>
            </w:r>
          </w:p>
        </w:tc>
        <w:tc>
          <w:tcPr>
            <w:tcW w:w="2149" w:type="dxa"/>
            <w:tcBorders>
              <w:top w:val="nil"/>
              <w:left w:val="nil"/>
              <w:bottom w:val="single" w:sz="4" w:space="0" w:color="auto"/>
              <w:right w:val="single" w:sz="4" w:space="0" w:color="auto"/>
            </w:tcBorders>
            <w:vAlign w:val="bottom"/>
            <w:hideMark/>
          </w:tcPr>
          <w:p w14:paraId="06D6354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62C5FF0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D6093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E2C29A6" w14:textId="77777777" w:rsidR="001539C4" w:rsidRPr="001539C4" w:rsidRDefault="001539C4" w:rsidP="001539C4">
            <w:pPr>
              <w:rPr>
                <w:rFonts w:eastAsia="Times New Roman"/>
                <w:sz w:val="20"/>
                <w:szCs w:val="20"/>
              </w:rPr>
            </w:pPr>
          </w:p>
        </w:tc>
        <w:tc>
          <w:tcPr>
            <w:tcW w:w="36" w:type="dxa"/>
            <w:vAlign w:val="center"/>
            <w:hideMark/>
          </w:tcPr>
          <w:p w14:paraId="4F466E4A" w14:textId="77777777" w:rsidR="001539C4" w:rsidRPr="001539C4" w:rsidRDefault="001539C4" w:rsidP="001539C4">
            <w:pPr>
              <w:rPr>
                <w:rFonts w:eastAsia="Times New Roman"/>
                <w:sz w:val="20"/>
                <w:szCs w:val="20"/>
              </w:rPr>
            </w:pPr>
          </w:p>
        </w:tc>
        <w:tc>
          <w:tcPr>
            <w:tcW w:w="36" w:type="dxa"/>
            <w:vAlign w:val="center"/>
            <w:hideMark/>
          </w:tcPr>
          <w:p w14:paraId="5C01F46F" w14:textId="77777777" w:rsidR="001539C4" w:rsidRPr="001539C4" w:rsidRDefault="001539C4" w:rsidP="001539C4">
            <w:pPr>
              <w:rPr>
                <w:rFonts w:eastAsia="Times New Roman"/>
                <w:sz w:val="20"/>
                <w:szCs w:val="20"/>
              </w:rPr>
            </w:pPr>
          </w:p>
        </w:tc>
      </w:tr>
      <w:tr w:rsidR="001539C4" w:rsidRPr="001539C4" w14:paraId="183F91E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05FB1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Treadwell</w:t>
            </w:r>
          </w:p>
        </w:tc>
        <w:tc>
          <w:tcPr>
            <w:tcW w:w="1725" w:type="dxa"/>
            <w:tcBorders>
              <w:top w:val="nil"/>
              <w:left w:val="nil"/>
              <w:bottom w:val="single" w:sz="4" w:space="0" w:color="auto"/>
              <w:right w:val="single" w:sz="4" w:space="0" w:color="auto"/>
            </w:tcBorders>
            <w:noWrap/>
            <w:vAlign w:val="bottom"/>
            <w:hideMark/>
          </w:tcPr>
          <w:p w14:paraId="507F9A5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Nick</w:t>
            </w:r>
          </w:p>
        </w:tc>
        <w:tc>
          <w:tcPr>
            <w:tcW w:w="2149" w:type="dxa"/>
            <w:tcBorders>
              <w:top w:val="nil"/>
              <w:left w:val="nil"/>
              <w:bottom w:val="single" w:sz="4" w:space="0" w:color="auto"/>
              <w:right w:val="single" w:sz="4" w:space="0" w:color="auto"/>
            </w:tcBorders>
            <w:vAlign w:val="bottom"/>
            <w:hideMark/>
          </w:tcPr>
          <w:p w14:paraId="4A500F4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C663E2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6B3C9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FFCE83" w14:textId="77777777" w:rsidR="001539C4" w:rsidRPr="001539C4" w:rsidRDefault="001539C4" w:rsidP="001539C4">
            <w:pPr>
              <w:rPr>
                <w:rFonts w:eastAsia="Times New Roman"/>
                <w:sz w:val="20"/>
                <w:szCs w:val="20"/>
              </w:rPr>
            </w:pPr>
          </w:p>
        </w:tc>
        <w:tc>
          <w:tcPr>
            <w:tcW w:w="36" w:type="dxa"/>
            <w:vAlign w:val="center"/>
            <w:hideMark/>
          </w:tcPr>
          <w:p w14:paraId="6DA23BD9" w14:textId="77777777" w:rsidR="001539C4" w:rsidRPr="001539C4" w:rsidRDefault="001539C4" w:rsidP="001539C4">
            <w:pPr>
              <w:rPr>
                <w:rFonts w:eastAsia="Times New Roman"/>
                <w:sz w:val="20"/>
                <w:szCs w:val="20"/>
              </w:rPr>
            </w:pPr>
          </w:p>
        </w:tc>
        <w:tc>
          <w:tcPr>
            <w:tcW w:w="36" w:type="dxa"/>
            <w:vAlign w:val="center"/>
            <w:hideMark/>
          </w:tcPr>
          <w:p w14:paraId="03DEDFE2" w14:textId="77777777" w:rsidR="001539C4" w:rsidRPr="001539C4" w:rsidRDefault="001539C4" w:rsidP="001539C4">
            <w:pPr>
              <w:rPr>
                <w:rFonts w:eastAsia="Times New Roman"/>
                <w:sz w:val="20"/>
                <w:szCs w:val="20"/>
              </w:rPr>
            </w:pPr>
          </w:p>
        </w:tc>
      </w:tr>
      <w:tr w:rsidR="001539C4" w:rsidRPr="001539C4" w14:paraId="7FD4FFD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9CC481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Trimble</w:t>
            </w:r>
          </w:p>
        </w:tc>
        <w:tc>
          <w:tcPr>
            <w:tcW w:w="1725" w:type="dxa"/>
            <w:tcBorders>
              <w:top w:val="nil"/>
              <w:left w:val="nil"/>
              <w:bottom w:val="single" w:sz="4" w:space="0" w:color="auto"/>
              <w:right w:val="single" w:sz="4" w:space="0" w:color="auto"/>
            </w:tcBorders>
            <w:noWrap/>
            <w:vAlign w:val="bottom"/>
            <w:hideMark/>
          </w:tcPr>
          <w:p w14:paraId="0CF695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Hayley</w:t>
            </w:r>
          </w:p>
        </w:tc>
        <w:tc>
          <w:tcPr>
            <w:tcW w:w="2149" w:type="dxa"/>
            <w:tcBorders>
              <w:top w:val="nil"/>
              <w:left w:val="nil"/>
              <w:bottom w:val="single" w:sz="4" w:space="0" w:color="auto"/>
              <w:right w:val="single" w:sz="4" w:space="0" w:color="auto"/>
            </w:tcBorders>
            <w:vAlign w:val="bottom"/>
            <w:hideMark/>
          </w:tcPr>
          <w:p w14:paraId="6ABF7B3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Obstetrics &amp; Gynecology</w:t>
            </w:r>
          </w:p>
        </w:tc>
        <w:tc>
          <w:tcPr>
            <w:tcW w:w="440" w:type="dxa"/>
            <w:tcBorders>
              <w:top w:val="nil"/>
              <w:left w:val="nil"/>
              <w:bottom w:val="single" w:sz="4" w:space="0" w:color="auto"/>
              <w:right w:val="single" w:sz="4" w:space="0" w:color="auto"/>
            </w:tcBorders>
            <w:noWrap/>
            <w:vAlign w:val="bottom"/>
            <w:hideMark/>
          </w:tcPr>
          <w:p w14:paraId="4EE5DE3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38BC96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4B9C524" w14:textId="77777777" w:rsidR="001539C4" w:rsidRPr="001539C4" w:rsidRDefault="001539C4" w:rsidP="001539C4">
            <w:pPr>
              <w:rPr>
                <w:rFonts w:eastAsia="Times New Roman"/>
                <w:sz w:val="20"/>
                <w:szCs w:val="20"/>
              </w:rPr>
            </w:pPr>
          </w:p>
        </w:tc>
        <w:tc>
          <w:tcPr>
            <w:tcW w:w="36" w:type="dxa"/>
            <w:vAlign w:val="center"/>
            <w:hideMark/>
          </w:tcPr>
          <w:p w14:paraId="65CCB850" w14:textId="77777777" w:rsidR="001539C4" w:rsidRPr="001539C4" w:rsidRDefault="001539C4" w:rsidP="001539C4">
            <w:pPr>
              <w:rPr>
                <w:rFonts w:eastAsia="Times New Roman"/>
                <w:sz w:val="20"/>
                <w:szCs w:val="20"/>
              </w:rPr>
            </w:pPr>
          </w:p>
        </w:tc>
        <w:tc>
          <w:tcPr>
            <w:tcW w:w="36" w:type="dxa"/>
            <w:vAlign w:val="center"/>
            <w:hideMark/>
          </w:tcPr>
          <w:p w14:paraId="79C7C4C7" w14:textId="77777777" w:rsidR="001539C4" w:rsidRPr="001539C4" w:rsidRDefault="001539C4" w:rsidP="001539C4">
            <w:pPr>
              <w:rPr>
                <w:rFonts w:eastAsia="Times New Roman"/>
                <w:sz w:val="20"/>
                <w:szCs w:val="20"/>
              </w:rPr>
            </w:pPr>
          </w:p>
        </w:tc>
      </w:tr>
      <w:tr w:rsidR="001539C4" w:rsidRPr="001539C4" w14:paraId="17DED0B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96733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Troost</w:t>
            </w:r>
          </w:p>
        </w:tc>
        <w:tc>
          <w:tcPr>
            <w:tcW w:w="1725" w:type="dxa"/>
            <w:tcBorders>
              <w:top w:val="nil"/>
              <w:left w:val="nil"/>
              <w:bottom w:val="single" w:sz="4" w:space="0" w:color="auto"/>
              <w:right w:val="single" w:sz="4" w:space="0" w:color="auto"/>
            </w:tcBorders>
            <w:noWrap/>
            <w:vAlign w:val="bottom"/>
            <w:hideMark/>
          </w:tcPr>
          <w:p w14:paraId="772E592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Neil</w:t>
            </w:r>
          </w:p>
        </w:tc>
        <w:tc>
          <w:tcPr>
            <w:tcW w:w="2149" w:type="dxa"/>
            <w:tcBorders>
              <w:top w:val="nil"/>
              <w:left w:val="nil"/>
              <w:bottom w:val="single" w:sz="4" w:space="0" w:color="auto"/>
              <w:right w:val="single" w:sz="4" w:space="0" w:color="auto"/>
            </w:tcBorders>
            <w:vAlign w:val="bottom"/>
            <w:hideMark/>
          </w:tcPr>
          <w:p w14:paraId="481E65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512FDFF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4B0B89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AA63DDC" w14:textId="77777777" w:rsidR="001539C4" w:rsidRPr="001539C4" w:rsidRDefault="001539C4" w:rsidP="001539C4">
            <w:pPr>
              <w:rPr>
                <w:rFonts w:eastAsia="Times New Roman"/>
                <w:sz w:val="20"/>
                <w:szCs w:val="20"/>
              </w:rPr>
            </w:pPr>
          </w:p>
        </w:tc>
        <w:tc>
          <w:tcPr>
            <w:tcW w:w="36" w:type="dxa"/>
            <w:vAlign w:val="center"/>
            <w:hideMark/>
          </w:tcPr>
          <w:p w14:paraId="56A02C4A" w14:textId="77777777" w:rsidR="001539C4" w:rsidRPr="001539C4" w:rsidRDefault="001539C4" w:rsidP="001539C4">
            <w:pPr>
              <w:rPr>
                <w:rFonts w:eastAsia="Times New Roman"/>
                <w:sz w:val="20"/>
                <w:szCs w:val="20"/>
              </w:rPr>
            </w:pPr>
          </w:p>
        </w:tc>
        <w:tc>
          <w:tcPr>
            <w:tcW w:w="36" w:type="dxa"/>
            <w:vAlign w:val="center"/>
            <w:hideMark/>
          </w:tcPr>
          <w:p w14:paraId="59CFE707" w14:textId="77777777" w:rsidR="001539C4" w:rsidRPr="001539C4" w:rsidRDefault="001539C4" w:rsidP="001539C4">
            <w:pPr>
              <w:rPr>
                <w:rFonts w:eastAsia="Times New Roman"/>
                <w:sz w:val="20"/>
                <w:szCs w:val="20"/>
              </w:rPr>
            </w:pPr>
          </w:p>
        </w:tc>
      </w:tr>
      <w:tr w:rsidR="001539C4" w:rsidRPr="001539C4" w14:paraId="477A3FF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9F98F7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Valdes-Morris</w:t>
            </w:r>
          </w:p>
        </w:tc>
        <w:tc>
          <w:tcPr>
            <w:tcW w:w="1725" w:type="dxa"/>
            <w:tcBorders>
              <w:top w:val="nil"/>
              <w:left w:val="nil"/>
              <w:bottom w:val="single" w:sz="4" w:space="0" w:color="auto"/>
              <w:right w:val="single" w:sz="4" w:space="0" w:color="auto"/>
            </w:tcBorders>
            <w:noWrap/>
            <w:vAlign w:val="bottom"/>
            <w:hideMark/>
          </w:tcPr>
          <w:p w14:paraId="560093C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Ibrahim</w:t>
            </w:r>
          </w:p>
        </w:tc>
        <w:tc>
          <w:tcPr>
            <w:tcW w:w="2149" w:type="dxa"/>
            <w:tcBorders>
              <w:top w:val="nil"/>
              <w:left w:val="nil"/>
              <w:bottom w:val="single" w:sz="4" w:space="0" w:color="auto"/>
              <w:right w:val="single" w:sz="4" w:space="0" w:color="auto"/>
            </w:tcBorders>
            <w:vAlign w:val="bottom"/>
            <w:hideMark/>
          </w:tcPr>
          <w:p w14:paraId="6F3310B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15141B6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F6B6A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EA192C" w14:textId="77777777" w:rsidR="001539C4" w:rsidRPr="001539C4" w:rsidRDefault="001539C4" w:rsidP="001539C4">
            <w:pPr>
              <w:rPr>
                <w:rFonts w:eastAsia="Times New Roman"/>
                <w:sz w:val="20"/>
                <w:szCs w:val="20"/>
              </w:rPr>
            </w:pPr>
          </w:p>
        </w:tc>
        <w:tc>
          <w:tcPr>
            <w:tcW w:w="36" w:type="dxa"/>
            <w:vAlign w:val="center"/>
            <w:hideMark/>
          </w:tcPr>
          <w:p w14:paraId="2DD457EB" w14:textId="77777777" w:rsidR="001539C4" w:rsidRPr="001539C4" w:rsidRDefault="001539C4" w:rsidP="001539C4">
            <w:pPr>
              <w:rPr>
                <w:rFonts w:eastAsia="Times New Roman"/>
                <w:sz w:val="20"/>
                <w:szCs w:val="20"/>
              </w:rPr>
            </w:pPr>
          </w:p>
        </w:tc>
        <w:tc>
          <w:tcPr>
            <w:tcW w:w="36" w:type="dxa"/>
            <w:vAlign w:val="center"/>
            <w:hideMark/>
          </w:tcPr>
          <w:p w14:paraId="463DAF48" w14:textId="77777777" w:rsidR="001539C4" w:rsidRPr="001539C4" w:rsidRDefault="001539C4" w:rsidP="001539C4">
            <w:pPr>
              <w:rPr>
                <w:rFonts w:eastAsia="Times New Roman"/>
                <w:sz w:val="20"/>
                <w:szCs w:val="20"/>
              </w:rPr>
            </w:pPr>
          </w:p>
        </w:tc>
      </w:tr>
      <w:tr w:rsidR="001539C4" w:rsidRPr="001539C4" w14:paraId="57AF705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7F596C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Valenzuela</w:t>
            </w:r>
          </w:p>
        </w:tc>
        <w:tc>
          <w:tcPr>
            <w:tcW w:w="1725" w:type="dxa"/>
            <w:tcBorders>
              <w:top w:val="nil"/>
              <w:left w:val="nil"/>
              <w:bottom w:val="single" w:sz="4" w:space="0" w:color="auto"/>
              <w:right w:val="single" w:sz="4" w:space="0" w:color="auto"/>
            </w:tcBorders>
            <w:noWrap/>
            <w:vAlign w:val="bottom"/>
            <w:hideMark/>
          </w:tcPr>
          <w:p w14:paraId="63A6A0F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David</w:t>
            </w:r>
          </w:p>
        </w:tc>
        <w:tc>
          <w:tcPr>
            <w:tcW w:w="2149" w:type="dxa"/>
            <w:tcBorders>
              <w:top w:val="nil"/>
              <w:left w:val="nil"/>
              <w:bottom w:val="single" w:sz="4" w:space="0" w:color="auto"/>
              <w:right w:val="single" w:sz="4" w:space="0" w:color="auto"/>
            </w:tcBorders>
            <w:vAlign w:val="bottom"/>
            <w:hideMark/>
          </w:tcPr>
          <w:p w14:paraId="0A7A1EE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A00C2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257FD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BA6A9AE" w14:textId="77777777" w:rsidR="001539C4" w:rsidRPr="001539C4" w:rsidRDefault="001539C4" w:rsidP="001539C4">
            <w:pPr>
              <w:rPr>
                <w:rFonts w:eastAsia="Times New Roman"/>
                <w:sz w:val="20"/>
                <w:szCs w:val="20"/>
              </w:rPr>
            </w:pPr>
          </w:p>
        </w:tc>
        <w:tc>
          <w:tcPr>
            <w:tcW w:w="36" w:type="dxa"/>
            <w:vAlign w:val="center"/>
            <w:hideMark/>
          </w:tcPr>
          <w:p w14:paraId="73C87018" w14:textId="77777777" w:rsidR="001539C4" w:rsidRPr="001539C4" w:rsidRDefault="001539C4" w:rsidP="001539C4">
            <w:pPr>
              <w:rPr>
                <w:rFonts w:eastAsia="Times New Roman"/>
                <w:sz w:val="20"/>
                <w:szCs w:val="20"/>
              </w:rPr>
            </w:pPr>
          </w:p>
        </w:tc>
        <w:tc>
          <w:tcPr>
            <w:tcW w:w="36" w:type="dxa"/>
            <w:vAlign w:val="center"/>
            <w:hideMark/>
          </w:tcPr>
          <w:p w14:paraId="6B813A88" w14:textId="77777777" w:rsidR="001539C4" w:rsidRPr="001539C4" w:rsidRDefault="001539C4" w:rsidP="001539C4">
            <w:pPr>
              <w:rPr>
                <w:rFonts w:eastAsia="Times New Roman"/>
                <w:sz w:val="20"/>
                <w:szCs w:val="20"/>
              </w:rPr>
            </w:pPr>
          </w:p>
        </w:tc>
      </w:tr>
      <w:tr w:rsidR="001539C4" w:rsidRPr="001539C4" w14:paraId="6C0AB6C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0747F1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Vanhoose</w:t>
            </w:r>
          </w:p>
        </w:tc>
        <w:tc>
          <w:tcPr>
            <w:tcW w:w="1725" w:type="dxa"/>
            <w:tcBorders>
              <w:top w:val="nil"/>
              <w:left w:val="nil"/>
              <w:bottom w:val="single" w:sz="4" w:space="0" w:color="auto"/>
              <w:right w:val="single" w:sz="4" w:space="0" w:color="auto"/>
            </w:tcBorders>
            <w:noWrap/>
            <w:vAlign w:val="bottom"/>
            <w:hideMark/>
          </w:tcPr>
          <w:p w14:paraId="103D2B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15A8FE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F3CCC87"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A7F201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9FDCCCE" w14:textId="77777777" w:rsidR="001539C4" w:rsidRPr="001539C4" w:rsidRDefault="001539C4" w:rsidP="001539C4">
            <w:pPr>
              <w:rPr>
                <w:rFonts w:eastAsia="Times New Roman"/>
                <w:sz w:val="20"/>
                <w:szCs w:val="20"/>
              </w:rPr>
            </w:pPr>
          </w:p>
        </w:tc>
        <w:tc>
          <w:tcPr>
            <w:tcW w:w="36" w:type="dxa"/>
            <w:vAlign w:val="center"/>
            <w:hideMark/>
          </w:tcPr>
          <w:p w14:paraId="48A6EBDD" w14:textId="77777777" w:rsidR="001539C4" w:rsidRPr="001539C4" w:rsidRDefault="001539C4" w:rsidP="001539C4">
            <w:pPr>
              <w:rPr>
                <w:rFonts w:eastAsia="Times New Roman"/>
                <w:sz w:val="20"/>
                <w:szCs w:val="20"/>
              </w:rPr>
            </w:pPr>
          </w:p>
        </w:tc>
        <w:tc>
          <w:tcPr>
            <w:tcW w:w="36" w:type="dxa"/>
            <w:vAlign w:val="center"/>
            <w:hideMark/>
          </w:tcPr>
          <w:p w14:paraId="46B36A88" w14:textId="77777777" w:rsidR="001539C4" w:rsidRPr="001539C4" w:rsidRDefault="001539C4" w:rsidP="001539C4">
            <w:pPr>
              <w:rPr>
                <w:rFonts w:eastAsia="Times New Roman"/>
                <w:sz w:val="20"/>
                <w:szCs w:val="20"/>
              </w:rPr>
            </w:pPr>
          </w:p>
        </w:tc>
      </w:tr>
      <w:tr w:rsidR="001539C4" w:rsidRPr="001539C4" w14:paraId="22C5EEE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213B6A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Vanover</w:t>
            </w:r>
          </w:p>
        </w:tc>
        <w:tc>
          <w:tcPr>
            <w:tcW w:w="1725" w:type="dxa"/>
            <w:tcBorders>
              <w:top w:val="nil"/>
              <w:left w:val="nil"/>
              <w:bottom w:val="single" w:sz="4" w:space="0" w:color="auto"/>
              <w:right w:val="single" w:sz="4" w:space="0" w:color="auto"/>
            </w:tcBorders>
            <w:noWrap/>
            <w:vAlign w:val="bottom"/>
            <w:hideMark/>
          </w:tcPr>
          <w:p w14:paraId="795413B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Autumn</w:t>
            </w:r>
          </w:p>
        </w:tc>
        <w:tc>
          <w:tcPr>
            <w:tcW w:w="2149" w:type="dxa"/>
            <w:tcBorders>
              <w:top w:val="nil"/>
              <w:left w:val="nil"/>
              <w:bottom w:val="single" w:sz="4" w:space="0" w:color="auto"/>
              <w:right w:val="single" w:sz="4" w:space="0" w:color="auto"/>
            </w:tcBorders>
            <w:vAlign w:val="bottom"/>
            <w:hideMark/>
          </w:tcPr>
          <w:p w14:paraId="298634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1C97AE5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02083C2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10F7E036" w14:textId="77777777" w:rsidR="001539C4" w:rsidRPr="001539C4" w:rsidRDefault="001539C4" w:rsidP="001539C4">
            <w:pPr>
              <w:rPr>
                <w:rFonts w:eastAsia="Times New Roman"/>
                <w:sz w:val="20"/>
                <w:szCs w:val="20"/>
              </w:rPr>
            </w:pPr>
          </w:p>
        </w:tc>
        <w:tc>
          <w:tcPr>
            <w:tcW w:w="36" w:type="dxa"/>
            <w:vAlign w:val="center"/>
            <w:hideMark/>
          </w:tcPr>
          <w:p w14:paraId="106134C4" w14:textId="77777777" w:rsidR="001539C4" w:rsidRPr="001539C4" w:rsidRDefault="001539C4" w:rsidP="001539C4">
            <w:pPr>
              <w:rPr>
                <w:rFonts w:eastAsia="Times New Roman"/>
                <w:sz w:val="20"/>
                <w:szCs w:val="20"/>
              </w:rPr>
            </w:pPr>
          </w:p>
        </w:tc>
        <w:tc>
          <w:tcPr>
            <w:tcW w:w="36" w:type="dxa"/>
            <w:vAlign w:val="center"/>
            <w:hideMark/>
          </w:tcPr>
          <w:p w14:paraId="7C31EFB5" w14:textId="77777777" w:rsidR="001539C4" w:rsidRPr="001539C4" w:rsidRDefault="001539C4" w:rsidP="001539C4">
            <w:pPr>
              <w:rPr>
                <w:rFonts w:eastAsia="Times New Roman"/>
                <w:sz w:val="20"/>
                <w:szCs w:val="20"/>
              </w:rPr>
            </w:pPr>
          </w:p>
        </w:tc>
      </w:tr>
      <w:tr w:rsidR="001539C4" w:rsidRPr="001539C4" w14:paraId="6E4E326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E6B39B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Varney</w:t>
            </w:r>
          </w:p>
        </w:tc>
        <w:tc>
          <w:tcPr>
            <w:tcW w:w="1725" w:type="dxa"/>
            <w:tcBorders>
              <w:top w:val="nil"/>
              <w:left w:val="nil"/>
              <w:bottom w:val="single" w:sz="4" w:space="0" w:color="auto"/>
              <w:right w:val="single" w:sz="4" w:space="0" w:color="auto"/>
            </w:tcBorders>
            <w:noWrap/>
            <w:vAlign w:val="bottom"/>
            <w:hideMark/>
          </w:tcPr>
          <w:p w14:paraId="1292BA0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Jamie</w:t>
            </w:r>
          </w:p>
        </w:tc>
        <w:tc>
          <w:tcPr>
            <w:tcW w:w="2149" w:type="dxa"/>
            <w:tcBorders>
              <w:top w:val="nil"/>
              <w:left w:val="nil"/>
              <w:bottom w:val="single" w:sz="4" w:space="0" w:color="auto"/>
              <w:right w:val="single" w:sz="4" w:space="0" w:color="auto"/>
            </w:tcBorders>
            <w:vAlign w:val="bottom"/>
            <w:hideMark/>
          </w:tcPr>
          <w:p w14:paraId="21F6E1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Sports Medicine</w:t>
            </w:r>
          </w:p>
        </w:tc>
        <w:tc>
          <w:tcPr>
            <w:tcW w:w="440" w:type="dxa"/>
            <w:tcBorders>
              <w:top w:val="nil"/>
              <w:left w:val="nil"/>
              <w:bottom w:val="single" w:sz="4" w:space="0" w:color="auto"/>
              <w:right w:val="single" w:sz="4" w:space="0" w:color="auto"/>
            </w:tcBorders>
            <w:noWrap/>
            <w:vAlign w:val="bottom"/>
            <w:hideMark/>
          </w:tcPr>
          <w:p w14:paraId="172F1DF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59E883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DD8CBD" w14:textId="77777777" w:rsidR="001539C4" w:rsidRPr="001539C4" w:rsidRDefault="001539C4" w:rsidP="001539C4">
            <w:pPr>
              <w:rPr>
                <w:rFonts w:eastAsia="Times New Roman"/>
                <w:sz w:val="20"/>
                <w:szCs w:val="20"/>
              </w:rPr>
            </w:pPr>
          </w:p>
        </w:tc>
        <w:tc>
          <w:tcPr>
            <w:tcW w:w="36" w:type="dxa"/>
            <w:vAlign w:val="center"/>
            <w:hideMark/>
          </w:tcPr>
          <w:p w14:paraId="276CFCD0" w14:textId="77777777" w:rsidR="001539C4" w:rsidRPr="001539C4" w:rsidRDefault="001539C4" w:rsidP="001539C4">
            <w:pPr>
              <w:rPr>
                <w:rFonts w:eastAsia="Times New Roman"/>
                <w:sz w:val="20"/>
                <w:szCs w:val="20"/>
              </w:rPr>
            </w:pPr>
          </w:p>
        </w:tc>
        <w:tc>
          <w:tcPr>
            <w:tcW w:w="36" w:type="dxa"/>
            <w:vAlign w:val="center"/>
            <w:hideMark/>
          </w:tcPr>
          <w:p w14:paraId="1B2B7C59" w14:textId="77777777" w:rsidR="001539C4" w:rsidRPr="001539C4" w:rsidRDefault="001539C4" w:rsidP="001539C4">
            <w:pPr>
              <w:rPr>
                <w:rFonts w:eastAsia="Times New Roman"/>
                <w:sz w:val="20"/>
                <w:szCs w:val="20"/>
              </w:rPr>
            </w:pPr>
          </w:p>
        </w:tc>
      </w:tr>
      <w:tr w:rsidR="001539C4" w:rsidRPr="001539C4" w14:paraId="5C1E862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8F1867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Vaughn</w:t>
            </w:r>
          </w:p>
        </w:tc>
        <w:tc>
          <w:tcPr>
            <w:tcW w:w="1725" w:type="dxa"/>
            <w:tcBorders>
              <w:top w:val="nil"/>
              <w:left w:val="nil"/>
              <w:bottom w:val="single" w:sz="4" w:space="0" w:color="auto"/>
              <w:right w:val="single" w:sz="4" w:space="0" w:color="auto"/>
            </w:tcBorders>
            <w:noWrap/>
            <w:vAlign w:val="bottom"/>
            <w:hideMark/>
          </w:tcPr>
          <w:p w14:paraId="74C081A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Shanele</w:t>
            </w:r>
          </w:p>
        </w:tc>
        <w:tc>
          <w:tcPr>
            <w:tcW w:w="2149" w:type="dxa"/>
            <w:tcBorders>
              <w:top w:val="nil"/>
              <w:left w:val="nil"/>
              <w:bottom w:val="single" w:sz="4" w:space="0" w:color="auto"/>
              <w:right w:val="single" w:sz="4" w:space="0" w:color="auto"/>
            </w:tcBorders>
            <w:vAlign w:val="bottom"/>
            <w:hideMark/>
          </w:tcPr>
          <w:p w14:paraId="183A0E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063BC4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DF9BFA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39E83F" w14:textId="77777777" w:rsidR="001539C4" w:rsidRPr="001539C4" w:rsidRDefault="001539C4" w:rsidP="001539C4">
            <w:pPr>
              <w:rPr>
                <w:rFonts w:eastAsia="Times New Roman"/>
                <w:sz w:val="20"/>
                <w:szCs w:val="20"/>
              </w:rPr>
            </w:pPr>
          </w:p>
        </w:tc>
        <w:tc>
          <w:tcPr>
            <w:tcW w:w="36" w:type="dxa"/>
            <w:vAlign w:val="center"/>
            <w:hideMark/>
          </w:tcPr>
          <w:p w14:paraId="158F816C" w14:textId="77777777" w:rsidR="001539C4" w:rsidRPr="001539C4" w:rsidRDefault="001539C4" w:rsidP="001539C4">
            <w:pPr>
              <w:rPr>
                <w:rFonts w:eastAsia="Times New Roman"/>
                <w:sz w:val="20"/>
                <w:szCs w:val="20"/>
              </w:rPr>
            </w:pPr>
          </w:p>
        </w:tc>
        <w:tc>
          <w:tcPr>
            <w:tcW w:w="36" w:type="dxa"/>
            <w:vAlign w:val="center"/>
            <w:hideMark/>
          </w:tcPr>
          <w:p w14:paraId="3D64B91E" w14:textId="77777777" w:rsidR="001539C4" w:rsidRPr="001539C4" w:rsidRDefault="001539C4" w:rsidP="001539C4">
            <w:pPr>
              <w:rPr>
                <w:rFonts w:eastAsia="Times New Roman"/>
                <w:sz w:val="20"/>
                <w:szCs w:val="20"/>
              </w:rPr>
            </w:pPr>
          </w:p>
        </w:tc>
      </w:tr>
      <w:tr w:rsidR="001539C4" w:rsidRPr="001539C4" w14:paraId="215915F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A0E0A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Verhey</w:t>
            </w:r>
          </w:p>
        </w:tc>
        <w:tc>
          <w:tcPr>
            <w:tcW w:w="1725" w:type="dxa"/>
            <w:tcBorders>
              <w:top w:val="nil"/>
              <w:left w:val="nil"/>
              <w:bottom w:val="single" w:sz="4" w:space="0" w:color="auto"/>
              <w:right w:val="single" w:sz="4" w:space="0" w:color="auto"/>
            </w:tcBorders>
            <w:noWrap/>
            <w:vAlign w:val="bottom"/>
            <w:hideMark/>
          </w:tcPr>
          <w:p w14:paraId="27B198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Peter</w:t>
            </w:r>
          </w:p>
        </w:tc>
        <w:tc>
          <w:tcPr>
            <w:tcW w:w="2149" w:type="dxa"/>
            <w:tcBorders>
              <w:top w:val="nil"/>
              <w:left w:val="nil"/>
              <w:bottom w:val="single" w:sz="4" w:space="0" w:color="auto"/>
              <w:right w:val="single" w:sz="4" w:space="0" w:color="auto"/>
            </w:tcBorders>
            <w:vAlign w:val="bottom"/>
            <w:hideMark/>
          </w:tcPr>
          <w:p w14:paraId="632D03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50F818B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8D9936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F9A01B" w14:textId="77777777" w:rsidR="001539C4" w:rsidRPr="001539C4" w:rsidRDefault="001539C4" w:rsidP="001539C4">
            <w:pPr>
              <w:rPr>
                <w:rFonts w:eastAsia="Times New Roman"/>
                <w:sz w:val="20"/>
                <w:szCs w:val="20"/>
              </w:rPr>
            </w:pPr>
          </w:p>
        </w:tc>
        <w:tc>
          <w:tcPr>
            <w:tcW w:w="36" w:type="dxa"/>
            <w:vAlign w:val="center"/>
            <w:hideMark/>
          </w:tcPr>
          <w:p w14:paraId="5C7FE7AD" w14:textId="77777777" w:rsidR="001539C4" w:rsidRPr="001539C4" w:rsidRDefault="001539C4" w:rsidP="001539C4">
            <w:pPr>
              <w:rPr>
                <w:rFonts w:eastAsia="Times New Roman"/>
                <w:sz w:val="20"/>
                <w:szCs w:val="20"/>
              </w:rPr>
            </w:pPr>
          </w:p>
        </w:tc>
        <w:tc>
          <w:tcPr>
            <w:tcW w:w="36" w:type="dxa"/>
            <w:vAlign w:val="center"/>
            <w:hideMark/>
          </w:tcPr>
          <w:p w14:paraId="31E7B6B5" w14:textId="77777777" w:rsidR="001539C4" w:rsidRPr="001539C4" w:rsidRDefault="001539C4" w:rsidP="001539C4">
            <w:pPr>
              <w:rPr>
                <w:rFonts w:eastAsia="Times New Roman"/>
                <w:sz w:val="20"/>
                <w:szCs w:val="20"/>
              </w:rPr>
            </w:pPr>
          </w:p>
        </w:tc>
      </w:tr>
      <w:tr w:rsidR="001539C4" w:rsidRPr="001539C4" w14:paraId="521383B3"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71ABB6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Veronneau</w:t>
            </w:r>
          </w:p>
        </w:tc>
        <w:tc>
          <w:tcPr>
            <w:tcW w:w="1725" w:type="dxa"/>
            <w:tcBorders>
              <w:top w:val="nil"/>
              <w:left w:val="nil"/>
              <w:bottom w:val="single" w:sz="4" w:space="0" w:color="auto"/>
              <w:right w:val="single" w:sz="4" w:space="0" w:color="auto"/>
            </w:tcBorders>
            <w:noWrap/>
            <w:vAlign w:val="bottom"/>
            <w:hideMark/>
          </w:tcPr>
          <w:p w14:paraId="638E31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Mark</w:t>
            </w:r>
          </w:p>
        </w:tc>
        <w:tc>
          <w:tcPr>
            <w:tcW w:w="2149" w:type="dxa"/>
            <w:tcBorders>
              <w:top w:val="nil"/>
              <w:left w:val="nil"/>
              <w:bottom w:val="single" w:sz="4" w:space="0" w:color="auto"/>
              <w:right w:val="single" w:sz="4" w:space="0" w:color="auto"/>
            </w:tcBorders>
            <w:vAlign w:val="bottom"/>
            <w:hideMark/>
          </w:tcPr>
          <w:p w14:paraId="61128D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Otolaryngology/Facial Trauma</w:t>
            </w:r>
          </w:p>
        </w:tc>
        <w:tc>
          <w:tcPr>
            <w:tcW w:w="440" w:type="dxa"/>
            <w:tcBorders>
              <w:top w:val="nil"/>
              <w:left w:val="nil"/>
              <w:bottom w:val="single" w:sz="4" w:space="0" w:color="auto"/>
              <w:right w:val="single" w:sz="4" w:space="0" w:color="auto"/>
            </w:tcBorders>
            <w:noWrap/>
            <w:vAlign w:val="bottom"/>
            <w:hideMark/>
          </w:tcPr>
          <w:p w14:paraId="1FBF178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0F716A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22DA2E5" w14:textId="77777777" w:rsidR="001539C4" w:rsidRPr="001539C4" w:rsidRDefault="001539C4" w:rsidP="001539C4">
            <w:pPr>
              <w:rPr>
                <w:rFonts w:eastAsia="Times New Roman"/>
                <w:sz w:val="20"/>
                <w:szCs w:val="20"/>
              </w:rPr>
            </w:pPr>
          </w:p>
        </w:tc>
        <w:tc>
          <w:tcPr>
            <w:tcW w:w="36" w:type="dxa"/>
            <w:vAlign w:val="center"/>
            <w:hideMark/>
          </w:tcPr>
          <w:p w14:paraId="4BCEFFF0" w14:textId="77777777" w:rsidR="001539C4" w:rsidRPr="001539C4" w:rsidRDefault="001539C4" w:rsidP="001539C4">
            <w:pPr>
              <w:rPr>
                <w:rFonts w:eastAsia="Times New Roman"/>
                <w:sz w:val="20"/>
                <w:szCs w:val="20"/>
              </w:rPr>
            </w:pPr>
          </w:p>
        </w:tc>
        <w:tc>
          <w:tcPr>
            <w:tcW w:w="36" w:type="dxa"/>
            <w:vAlign w:val="center"/>
            <w:hideMark/>
          </w:tcPr>
          <w:p w14:paraId="5F3D69DF" w14:textId="77777777" w:rsidR="001539C4" w:rsidRPr="001539C4" w:rsidRDefault="001539C4" w:rsidP="001539C4">
            <w:pPr>
              <w:rPr>
                <w:rFonts w:eastAsia="Times New Roman"/>
                <w:sz w:val="20"/>
                <w:szCs w:val="20"/>
              </w:rPr>
            </w:pPr>
          </w:p>
        </w:tc>
      </w:tr>
      <w:tr w:rsidR="001539C4" w:rsidRPr="001539C4" w14:paraId="4C3690C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1B05540"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Vesy</w:t>
            </w:r>
            <w:proofErr w:type="spellEnd"/>
          </w:p>
        </w:tc>
        <w:tc>
          <w:tcPr>
            <w:tcW w:w="1725" w:type="dxa"/>
            <w:tcBorders>
              <w:top w:val="nil"/>
              <w:left w:val="nil"/>
              <w:bottom w:val="single" w:sz="4" w:space="0" w:color="auto"/>
              <w:right w:val="single" w:sz="4" w:space="0" w:color="auto"/>
            </w:tcBorders>
            <w:noWrap/>
            <w:vAlign w:val="bottom"/>
            <w:hideMark/>
          </w:tcPr>
          <w:p w14:paraId="74C34F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Thomas</w:t>
            </w:r>
          </w:p>
        </w:tc>
        <w:tc>
          <w:tcPr>
            <w:tcW w:w="2149" w:type="dxa"/>
            <w:tcBorders>
              <w:top w:val="nil"/>
              <w:left w:val="nil"/>
              <w:bottom w:val="single" w:sz="4" w:space="0" w:color="auto"/>
              <w:right w:val="single" w:sz="4" w:space="0" w:color="auto"/>
            </w:tcBorders>
            <w:vAlign w:val="bottom"/>
            <w:hideMark/>
          </w:tcPr>
          <w:p w14:paraId="03C6B2D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8C6AE0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910166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938DDB6" w14:textId="77777777" w:rsidR="001539C4" w:rsidRPr="001539C4" w:rsidRDefault="001539C4" w:rsidP="001539C4">
            <w:pPr>
              <w:rPr>
                <w:rFonts w:eastAsia="Times New Roman"/>
                <w:sz w:val="20"/>
                <w:szCs w:val="20"/>
              </w:rPr>
            </w:pPr>
          </w:p>
        </w:tc>
        <w:tc>
          <w:tcPr>
            <w:tcW w:w="36" w:type="dxa"/>
            <w:vAlign w:val="center"/>
            <w:hideMark/>
          </w:tcPr>
          <w:p w14:paraId="159E7D0A" w14:textId="77777777" w:rsidR="001539C4" w:rsidRPr="001539C4" w:rsidRDefault="001539C4" w:rsidP="001539C4">
            <w:pPr>
              <w:rPr>
                <w:rFonts w:eastAsia="Times New Roman"/>
                <w:sz w:val="20"/>
                <w:szCs w:val="20"/>
              </w:rPr>
            </w:pPr>
          </w:p>
        </w:tc>
        <w:tc>
          <w:tcPr>
            <w:tcW w:w="36" w:type="dxa"/>
            <w:vAlign w:val="center"/>
            <w:hideMark/>
          </w:tcPr>
          <w:p w14:paraId="7C2FAE17" w14:textId="77777777" w:rsidR="001539C4" w:rsidRPr="001539C4" w:rsidRDefault="001539C4" w:rsidP="001539C4">
            <w:pPr>
              <w:rPr>
                <w:rFonts w:eastAsia="Times New Roman"/>
                <w:sz w:val="20"/>
                <w:szCs w:val="20"/>
              </w:rPr>
            </w:pPr>
          </w:p>
        </w:tc>
      </w:tr>
      <w:tr w:rsidR="001539C4" w:rsidRPr="001539C4" w14:paraId="22D6236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645E10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Virani</w:t>
            </w:r>
          </w:p>
        </w:tc>
        <w:tc>
          <w:tcPr>
            <w:tcW w:w="1725" w:type="dxa"/>
            <w:tcBorders>
              <w:top w:val="nil"/>
              <w:left w:val="nil"/>
              <w:bottom w:val="single" w:sz="4" w:space="0" w:color="auto"/>
              <w:right w:val="single" w:sz="4" w:space="0" w:color="auto"/>
            </w:tcBorders>
            <w:noWrap/>
            <w:vAlign w:val="bottom"/>
            <w:hideMark/>
          </w:tcPr>
          <w:p w14:paraId="07B6188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Haider</w:t>
            </w:r>
          </w:p>
        </w:tc>
        <w:tc>
          <w:tcPr>
            <w:tcW w:w="2149" w:type="dxa"/>
            <w:tcBorders>
              <w:top w:val="nil"/>
              <w:left w:val="nil"/>
              <w:bottom w:val="single" w:sz="4" w:space="0" w:color="auto"/>
              <w:right w:val="single" w:sz="4" w:space="0" w:color="auto"/>
            </w:tcBorders>
            <w:vAlign w:val="bottom"/>
            <w:hideMark/>
          </w:tcPr>
          <w:p w14:paraId="6FD8C1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99364E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691DAC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4834310" w14:textId="77777777" w:rsidR="001539C4" w:rsidRPr="001539C4" w:rsidRDefault="001539C4" w:rsidP="001539C4">
            <w:pPr>
              <w:rPr>
                <w:rFonts w:eastAsia="Times New Roman"/>
                <w:sz w:val="20"/>
                <w:szCs w:val="20"/>
              </w:rPr>
            </w:pPr>
          </w:p>
        </w:tc>
        <w:tc>
          <w:tcPr>
            <w:tcW w:w="36" w:type="dxa"/>
            <w:vAlign w:val="center"/>
            <w:hideMark/>
          </w:tcPr>
          <w:p w14:paraId="2AB081D3" w14:textId="77777777" w:rsidR="001539C4" w:rsidRPr="001539C4" w:rsidRDefault="001539C4" w:rsidP="001539C4">
            <w:pPr>
              <w:rPr>
                <w:rFonts w:eastAsia="Times New Roman"/>
                <w:sz w:val="20"/>
                <w:szCs w:val="20"/>
              </w:rPr>
            </w:pPr>
          </w:p>
        </w:tc>
        <w:tc>
          <w:tcPr>
            <w:tcW w:w="36" w:type="dxa"/>
            <w:vAlign w:val="center"/>
            <w:hideMark/>
          </w:tcPr>
          <w:p w14:paraId="50713A4B" w14:textId="77777777" w:rsidR="001539C4" w:rsidRPr="001539C4" w:rsidRDefault="001539C4" w:rsidP="001539C4">
            <w:pPr>
              <w:rPr>
                <w:rFonts w:eastAsia="Times New Roman"/>
                <w:sz w:val="20"/>
                <w:szCs w:val="20"/>
              </w:rPr>
            </w:pPr>
          </w:p>
        </w:tc>
      </w:tr>
      <w:tr w:rsidR="001539C4" w:rsidRPr="001539C4" w14:paraId="6CB7BCB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C188C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Viswanathan</w:t>
            </w:r>
          </w:p>
        </w:tc>
        <w:tc>
          <w:tcPr>
            <w:tcW w:w="1725" w:type="dxa"/>
            <w:tcBorders>
              <w:top w:val="nil"/>
              <w:left w:val="nil"/>
              <w:bottom w:val="single" w:sz="4" w:space="0" w:color="auto"/>
              <w:right w:val="single" w:sz="4" w:space="0" w:color="auto"/>
            </w:tcBorders>
            <w:noWrap/>
            <w:vAlign w:val="bottom"/>
            <w:hideMark/>
          </w:tcPr>
          <w:p w14:paraId="24D29D7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Vyas</w:t>
            </w:r>
          </w:p>
        </w:tc>
        <w:tc>
          <w:tcPr>
            <w:tcW w:w="2149" w:type="dxa"/>
            <w:tcBorders>
              <w:top w:val="nil"/>
              <w:left w:val="nil"/>
              <w:bottom w:val="single" w:sz="4" w:space="0" w:color="auto"/>
              <w:right w:val="single" w:sz="4" w:space="0" w:color="auto"/>
            </w:tcBorders>
            <w:vAlign w:val="bottom"/>
            <w:hideMark/>
          </w:tcPr>
          <w:p w14:paraId="3EEF699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01B3C39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864497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A63DFA8" w14:textId="77777777" w:rsidR="001539C4" w:rsidRPr="001539C4" w:rsidRDefault="001539C4" w:rsidP="001539C4">
            <w:pPr>
              <w:rPr>
                <w:rFonts w:eastAsia="Times New Roman"/>
                <w:sz w:val="20"/>
                <w:szCs w:val="20"/>
              </w:rPr>
            </w:pPr>
          </w:p>
        </w:tc>
        <w:tc>
          <w:tcPr>
            <w:tcW w:w="36" w:type="dxa"/>
            <w:vAlign w:val="center"/>
            <w:hideMark/>
          </w:tcPr>
          <w:p w14:paraId="14881710" w14:textId="77777777" w:rsidR="001539C4" w:rsidRPr="001539C4" w:rsidRDefault="001539C4" w:rsidP="001539C4">
            <w:pPr>
              <w:rPr>
                <w:rFonts w:eastAsia="Times New Roman"/>
                <w:sz w:val="20"/>
                <w:szCs w:val="20"/>
              </w:rPr>
            </w:pPr>
          </w:p>
        </w:tc>
        <w:tc>
          <w:tcPr>
            <w:tcW w:w="36" w:type="dxa"/>
            <w:vAlign w:val="center"/>
            <w:hideMark/>
          </w:tcPr>
          <w:p w14:paraId="43E96AEC" w14:textId="77777777" w:rsidR="001539C4" w:rsidRPr="001539C4" w:rsidRDefault="001539C4" w:rsidP="001539C4">
            <w:pPr>
              <w:rPr>
                <w:rFonts w:eastAsia="Times New Roman"/>
                <w:sz w:val="20"/>
                <w:szCs w:val="20"/>
              </w:rPr>
            </w:pPr>
          </w:p>
        </w:tc>
      </w:tr>
      <w:tr w:rsidR="001539C4" w:rsidRPr="001539C4" w14:paraId="1EA3C56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FCFC8A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Vrla</w:t>
            </w:r>
          </w:p>
        </w:tc>
        <w:tc>
          <w:tcPr>
            <w:tcW w:w="1725" w:type="dxa"/>
            <w:tcBorders>
              <w:top w:val="nil"/>
              <w:left w:val="nil"/>
              <w:bottom w:val="single" w:sz="4" w:space="0" w:color="auto"/>
              <w:right w:val="single" w:sz="4" w:space="0" w:color="auto"/>
            </w:tcBorders>
            <w:noWrap/>
            <w:vAlign w:val="bottom"/>
            <w:hideMark/>
          </w:tcPr>
          <w:p w14:paraId="415127B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Rolf</w:t>
            </w:r>
          </w:p>
        </w:tc>
        <w:tc>
          <w:tcPr>
            <w:tcW w:w="2149" w:type="dxa"/>
            <w:tcBorders>
              <w:top w:val="nil"/>
              <w:left w:val="nil"/>
              <w:bottom w:val="single" w:sz="4" w:space="0" w:color="auto"/>
              <w:right w:val="single" w:sz="4" w:space="0" w:color="auto"/>
            </w:tcBorders>
            <w:vAlign w:val="bottom"/>
            <w:hideMark/>
          </w:tcPr>
          <w:p w14:paraId="616CDB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404A3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56BB02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F521E16" w14:textId="77777777" w:rsidR="001539C4" w:rsidRPr="001539C4" w:rsidRDefault="001539C4" w:rsidP="001539C4">
            <w:pPr>
              <w:rPr>
                <w:rFonts w:eastAsia="Times New Roman"/>
                <w:sz w:val="20"/>
                <w:szCs w:val="20"/>
              </w:rPr>
            </w:pPr>
          </w:p>
        </w:tc>
        <w:tc>
          <w:tcPr>
            <w:tcW w:w="36" w:type="dxa"/>
            <w:vAlign w:val="center"/>
            <w:hideMark/>
          </w:tcPr>
          <w:p w14:paraId="1C59223D" w14:textId="77777777" w:rsidR="001539C4" w:rsidRPr="001539C4" w:rsidRDefault="001539C4" w:rsidP="001539C4">
            <w:pPr>
              <w:rPr>
                <w:rFonts w:eastAsia="Times New Roman"/>
                <w:sz w:val="20"/>
                <w:szCs w:val="20"/>
              </w:rPr>
            </w:pPr>
          </w:p>
        </w:tc>
        <w:tc>
          <w:tcPr>
            <w:tcW w:w="36" w:type="dxa"/>
            <w:vAlign w:val="center"/>
            <w:hideMark/>
          </w:tcPr>
          <w:p w14:paraId="22833562" w14:textId="77777777" w:rsidR="001539C4" w:rsidRPr="001539C4" w:rsidRDefault="001539C4" w:rsidP="001539C4">
            <w:pPr>
              <w:rPr>
                <w:rFonts w:eastAsia="Times New Roman"/>
                <w:sz w:val="20"/>
                <w:szCs w:val="20"/>
              </w:rPr>
            </w:pPr>
          </w:p>
        </w:tc>
      </w:tr>
      <w:tr w:rsidR="001539C4" w:rsidRPr="001539C4" w14:paraId="35AC123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BD98B6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Waheed</w:t>
            </w:r>
          </w:p>
        </w:tc>
        <w:tc>
          <w:tcPr>
            <w:tcW w:w="1725" w:type="dxa"/>
            <w:tcBorders>
              <w:top w:val="nil"/>
              <w:left w:val="nil"/>
              <w:bottom w:val="single" w:sz="4" w:space="0" w:color="auto"/>
              <w:right w:val="single" w:sz="4" w:space="0" w:color="auto"/>
            </w:tcBorders>
            <w:noWrap/>
            <w:vAlign w:val="bottom"/>
            <w:hideMark/>
          </w:tcPr>
          <w:p w14:paraId="33C535E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Ayesha</w:t>
            </w:r>
          </w:p>
        </w:tc>
        <w:tc>
          <w:tcPr>
            <w:tcW w:w="2149" w:type="dxa"/>
            <w:tcBorders>
              <w:top w:val="nil"/>
              <w:left w:val="nil"/>
              <w:bottom w:val="single" w:sz="4" w:space="0" w:color="auto"/>
              <w:right w:val="single" w:sz="4" w:space="0" w:color="auto"/>
            </w:tcBorders>
            <w:vAlign w:val="bottom"/>
            <w:hideMark/>
          </w:tcPr>
          <w:p w14:paraId="2FB27A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6D07AE3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AB3D8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40945302" w14:textId="77777777" w:rsidR="001539C4" w:rsidRPr="001539C4" w:rsidRDefault="001539C4" w:rsidP="001539C4">
            <w:pPr>
              <w:rPr>
                <w:rFonts w:eastAsia="Times New Roman"/>
                <w:sz w:val="20"/>
                <w:szCs w:val="20"/>
              </w:rPr>
            </w:pPr>
          </w:p>
        </w:tc>
        <w:tc>
          <w:tcPr>
            <w:tcW w:w="36" w:type="dxa"/>
            <w:vAlign w:val="center"/>
            <w:hideMark/>
          </w:tcPr>
          <w:p w14:paraId="154145B3" w14:textId="77777777" w:rsidR="001539C4" w:rsidRPr="001539C4" w:rsidRDefault="001539C4" w:rsidP="001539C4">
            <w:pPr>
              <w:rPr>
                <w:rFonts w:eastAsia="Times New Roman"/>
                <w:sz w:val="20"/>
                <w:szCs w:val="20"/>
              </w:rPr>
            </w:pPr>
          </w:p>
        </w:tc>
        <w:tc>
          <w:tcPr>
            <w:tcW w:w="36" w:type="dxa"/>
            <w:vAlign w:val="center"/>
            <w:hideMark/>
          </w:tcPr>
          <w:p w14:paraId="041BB2EE" w14:textId="77777777" w:rsidR="001539C4" w:rsidRPr="001539C4" w:rsidRDefault="001539C4" w:rsidP="001539C4">
            <w:pPr>
              <w:rPr>
                <w:rFonts w:eastAsia="Times New Roman"/>
                <w:sz w:val="20"/>
                <w:szCs w:val="20"/>
              </w:rPr>
            </w:pPr>
          </w:p>
        </w:tc>
      </w:tr>
      <w:tr w:rsidR="001539C4" w:rsidRPr="001539C4" w14:paraId="5054D5B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543222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Waitches</w:t>
            </w:r>
            <w:proofErr w:type="spellEnd"/>
          </w:p>
        </w:tc>
        <w:tc>
          <w:tcPr>
            <w:tcW w:w="1725" w:type="dxa"/>
            <w:tcBorders>
              <w:top w:val="nil"/>
              <w:left w:val="nil"/>
              <w:bottom w:val="single" w:sz="4" w:space="0" w:color="auto"/>
              <w:right w:val="single" w:sz="4" w:space="0" w:color="auto"/>
            </w:tcBorders>
            <w:noWrap/>
            <w:vAlign w:val="bottom"/>
            <w:hideMark/>
          </w:tcPr>
          <w:p w14:paraId="1B81A35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Gayle</w:t>
            </w:r>
          </w:p>
        </w:tc>
        <w:tc>
          <w:tcPr>
            <w:tcW w:w="2149" w:type="dxa"/>
            <w:tcBorders>
              <w:top w:val="nil"/>
              <w:left w:val="nil"/>
              <w:bottom w:val="single" w:sz="4" w:space="0" w:color="auto"/>
              <w:right w:val="single" w:sz="4" w:space="0" w:color="auto"/>
            </w:tcBorders>
            <w:vAlign w:val="bottom"/>
            <w:hideMark/>
          </w:tcPr>
          <w:p w14:paraId="5763CF1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B0B9B3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74D5C5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DDDA3D7" w14:textId="77777777" w:rsidR="001539C4" w:rsidRPr="001539C4" w:rsidRDefault="001539C4" w:rsidP="001539C4">
            <w:pPr>
              <w:rPr>
                <w:rFonts w:eastAsia="Times New Roman"/>
                <w:sz w:val="20"/>
                <w:szCs w:val="20"/>
              </w:rPr>
            </w:pPr>
          </w:p>
        </w:tc>
        <w:tc>
          <w:tcPr>
            <w:tcW w:w="36" w:type="dxa"/>
            <w:vAlign w:val="center"/>
            <w:hideMark/>
          </w:tcPr>
          <w:p w14:paraId="6AE36EB5" w14:textId="77777777" w:rsidR="001539C4" w:rsidRPr="001539C4" w:rsidRDefault="001539C4" w:rsidP="001539C4">
            <w:pPr>
              <w:rPr>
                <w:rFonts w:eastAsia="Times New Roman"/>
                <w:sz w:val="20"/>
                <w:szCs w:val="20"/>
              </w:rPr>
            </w:pPr>
          </w:p>
        </w:tc>
        <w:tc>
          <w:tcPr>
            <w:tcW w:w="36" w:type="dxa"/>
            <w:vAlign w:val="center"/>
            <w:hideMark/>
          </w:tcPr>
          <w:p w14:paraId="321AFC7B" w14:textId="77777777" w:rsidR="001539C4" w:rsidRPr="001539C4" w:rsidRDefault="001539C4" w:rsidP="001539C4">
            <w:pPr>
              <w:rPr>
                <w:rFonts w:eastAsia="Times New Roman"/>
                <w:sz w:val="20"/>
                <w:szCs w:val="20"/>
              </w:rPr>
            </w:pPr>
          </w:p>
        </w:tc>
      </w:tr>
      <w:tr w:rsidR="001539C4" w:rsidRPr="001539C4" w14:paraId="5FB871B6"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6197E84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Walker</w:t>
            </w:r>
          </w:p>
        </w:tc>
        <w:tc>
          <w:tcPr>
            <w:tcW w:w="1725" w:type="dxa"/>
            <w:tcBorders>
              <w:top w:val="nil"/>
              <w:left w:val="nil"/>
              <w:bottom w:val="single" w:sz="4" w:space="0" w:color="auto"/>
              <w:right w:val="single" w:sz="4" w:space="0" w:color="auto"/>
            </w:tcBorders>
            <w:noWrap/>
            <w:vAlign w:val="bottom"/>
            <w:hideMark/>
          </w:tcPr>
          <w:p w14:paraId="1BB6F65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Jessica</w:t>
            </w:r>
          </w:p>
        </w:tc>
        <w:tc>
          <w:tcPr>
            <w:tcW w:w="2149" w:type="dxa"/>
            <w:tcBorders>
              <w:top w:val="nil"/>
              <w:left w:val="nil"/>
              <w:bottom w:val="single" w:sz="4" w:space="0" w:color="auto"/>
              <w:right w:val="single" w:sz="4" w:space="0" w:color="auto"/>
            </w:tcBorders>
            <w:vAlign w:val="bottom"/>
            <w:hideMark/>
          </w:tcPr>
          <w:p w14:paraId="551515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w:t>
            </w:r>
          </w:p>
        </w:tc>
        <w:tc>
          <w:tcPr>
            <w:tcW w:w="440" w:type="dxa"/>
            <w:tcBorders>
              <w:top w:val="nil"/>
              <w:left w:val="nil"/>
              <w:bottom w:val="single" w:sz="4" w:space="0" w:color="auto"/>
              <w:right w:val="single" w:sz="4" w:space="0" w:color="auto"/>
            </w:tcBorders>
            <w:noWrap/>
            <w:vAlign w:val="bottom"/>
            <w:hideMark/>
          </w:tcPr>
          <w:p w14:paraId="24E5300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76F4B9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3B2ABCD" w14:textId="77777777" w:rsidR="001539C4" w:rsidRPr="001539C4" w:rsidRDefault="001539C4" w:rsidP="001539C4">
            <w:pPr>
              <w:rPr>
                <w:rFonts w:eastAsia="Times New Roman"/>
                <w:sz w:val="20"/>
                <w:szCs w:val="20"/>
              </w:rPr>
            </w:pPr>
          </w:p>
        </w:tc>
        <w:tc>
          <w:tcPr>
            <w:tcW w:w="36" w:type="dxa"/>
            <w:vAlign w:val="center"/>
            <w:hideMark/>
          </w:tcPr>
          <w:p w14:paraId="0875C52C" w14:textId="77777777" w:rsidR="001539C4" w:rsidRPr="001539C4" w:rsidRDefault="001539C4" w:rsidP="001539C4">
            <w:pPr>
              <w:rPr>
                <w:rFonts w:eastAsia="Times New Roman"/>
                <w:sz w:val="20"/>
                <w:szCs w:val="20"/>
              </w:rPr>
            </w:pPr>
          </w:p>
        </w:tc>
        <w:tc>
          <w:tcPr>
            <w:tcW w:w="36" w:type="dxa"/>
            <w:vAlign w:val="center"/>
            <w:hideMark/>
          </w:tcPr>
          <w:p w14:paraId="2919D977" w14:textId="77777777" w:rsidR="001539C4" w:rsidRPr="001539C4" w:rsidRDefault="001539C4" w:rsidP="001539C4">
            <w:pPr>
              <w:rPr>
                <w:rFonts w:eastAsia="Times New Roman"/>
                <w:sz w:val="20"/>
                <w:szCs w:val="20"/>
              </w:rPr>
            </w:pPr>
          </w:p>
        </w:tc>
      </w:tr>
      <w:tr w:rsidR="001539C4" w:rsidRPr="001539C4" w14:paraId="648CD0FD"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1EF37E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Wang</w:t>
            </w:r>
          </w:p>
        </w:tc>
        <w:tc>
          <w:tcPr>
            <w:tcW w:w="1725" w:type="dxa"/>
            <w:tcBorders>
              <w:top w:val="nil"/>
              <w:left w:val="nil"/>
              <w:bottom w:val="single" w:sz="4" w:space="0" w:color="auto"/>
              <w:right w:val="single" w:sz="4" w:space="0" w:color="auto"/>
            </w:tcBorders>
            <w:noWrap/>
            <w:vAlign w:val="bottom"/>
            <w:hideMark/>
          </w:tcPr>
          <w:p w14:paraId="114031C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Weiping</w:t>
            </w:r>
          </w:p>
        </w:tc>
        <w:tc>
          <w:tcPr>
            <w:tcW w:w="2149" w:type="dxa"/>
            <w:tcBorders>
              <w:top w:val="nil"/>
              <w:left w:val="nil"/>
              <w:bottom w:val="single" w:sz="4" w:space="0" w:color="auto"/>
              <w:right w:val="single" w:sz="4" w:space="0" w:color="auto"/>
            </w:tcBorders>
            <w:vAlign w:val="bottom"/>
            <w:hideMark/>
          </w:tcPr>
          <w:p w14:paraId="66C31E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Interventional Radiology</w:t>
            </w:r>
          </w:p>
        </w:tc>
        <w:tc>
          <w:tcPr>
            <w:tcW w:w="440" w:type="dxa"/>
            <w:tcBorders>
              <w:top w:val="nil"/>
              <w:left w:val="nil"/>
              <w:bottom w:val="single" w:sz="4" w:space="0" w:color="auto"/>
              <w:right w:val="single" w:sz="4" w:space="0" w:color="auto"/>
            </w:tcBorders>
            <w:noWrap/>
            <w:vAlign w:val="bottom"/>
            <w:hideMark/>
          </w:tcPr>
          <w:p w14:paraId="666D41F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889699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AA4A82A" w14:textId="77777777" w:rsidR="001539C4" w:rsidRPr="001539C4" w:rsidRDefault="001539C4" w:rsidP="001539C4">
            <w:pPr>
              <w:rPr>
                <w:rFonts w:eastAsia="Times New Roman"/>
                <w:sz w:val="20"/>
                <w:szCs w:val="20"/>
              </w:rPr>
            </w:pPr>
          </w:p>
        </w:tc>
        <w:tc>
          <w:tcPr>
            <w:tcW w:w="36" w:type="dxa"/>
            <w:vAlign w:val="center"/>
            <w:hideMark/>
          </w:tcPr>
          <w:p w14:paraId="39D412B9" w14:textId="77777777" w:rsidR="001539C4" w:rsidRPr="001539C4" w:rsidRDefault="001539C4" w:rsidP="001539C4">
            <w:pPr>
              <w:rPr>
                <w:rFonts w:eastAsia="Times New Roman"/>
                <w:sz w:val="20"/>
                <w:szCs w:val="20"/>
              </w:rPr>
            </w:pPr>
          </w:p>
        </w:tc>
        <w:tc>
          <w:tcPr>
            <w:tcW w:w="36" w:type="dxa"/>
            <w:vAlign w:val="center"/>
            <w:hideMark/>
          </w:tcPr>
          <w:p w14:paraId="17DF1748" w14:textId="77777777" w:rsidR="001539C4" w:rsidRPr="001539C4" w:rsidRDefault="001539C4" w:rsidP="001539C4">
            <w:pPr>
              <w:rPr>
                <w:rFonts w:eastAsia="Times New Roman"/>
                <w:sz w:val="20"/>
                <w:szCs w:val="20"/>
              </w:rPr>
            </w:pPr>
          </w:p>
        </w:tc>
      </w:tr>
      <w:tr w:rsidR="001539C4" w:rsidRPr="001539C4" w14:paraId="7866D35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93A5DB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Warnock</w:t>
            </w:r>
          </w:p>
        </w:tc>
        <w:tc>
          <w:tcPr>
            <w:tcW w:w="1725" w:type="dxa"/>
            <w:tcBorders>
              <w:top w:val="nil"/>
              <w:left w:val="nil"/>
              <w:bottom w:val="single" w:sz="4" w:space="0" w:color="auto"/>
              <w:right w:val="single" w:sz="4" w:space="0" w:color="auto"/>
            </w:tcBorders>
            <w:noWrap/>
            <w:vAlign w:val="bottom"/>
            <w:hideMark/>
          </w:tcPr>
          <w:p w14:paraId="1F2A0D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Alicia</w:t>
            </w:r>
          </w:p>
        </w:tc>
        <w:tc>
          <w:tcPr>
            <w:tcW w:w="2149" w:type="dxa"/>
            <w:tcBorders>
              <w:top w:val="nil"/>
              <w:left w:val="nil"/>
              <w:bottom w:val="single" w:sz="4" w:space="0" w:color="auto"/>
              <w:right w:val="single" w:sz="4" w:space="0" w:color="auto"/>
            </w:tcBorders>
            <w:vAlign w:val="bottom"/>
            <w:hideMark/>
          </w:tcPr>
          <w:p w14:paraId="2B4A121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3A4895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A34D28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77D4051" w14:textId="77777777" w:rsidR="001539C4" w:rsidRPr="001539C4" w:rsidRDefault="001539C4" w:rsidP="001539C4">
            <w:pPr>
              <w:rPr>
                <w:rFonts w:eastAsia="Times New Roman"/>
                <w:sz w:val="20"/>
                <w:szCs w:val="20"/>
              </w:rPr>
            </w:pPr>
          </w:p>
        </w:tc>
        <w:tc>
          <w:tcPr>
            <w:tcW w:w="36" w:type="dxa"/>
            <w:vAlign w:val="center"/>
            <w:hideMark/>
          </w:tcPr>
          <w:p w14:paraId="6B190A89" w14:textId="77777777" w:rsidR="001539C4" w:rsidRPr="001539C4" w:rsidRDefault="001539C4" w:rsidP="001539C4">
            <w:pPr>
              <w:rPr>
                <w:rFonts w:eastAsia="Times New Roman"/>
                <w:sz w:val="20"/>
                <w:szCs w:val="20"/>
              </w:rPr>
            </w:pPr>
          </w:p>
        </w:tc>
        <w:tc>
          <w:tcPr>
            <w:tcW w:w="36" w:type="dxa"/>
            <w:vAlign w:val="center"/>
            <w:hideMark/>
          </w:tcPr>
          <w:p w14:paraId="3AB622EE" w14:textId="77777777" w:rsidR="001539C4" w:rsidRPr="001539C4" w:rsidRDefault="001539C4" w:rsidP="001539C4">
            <w:pPr>
              <w:rPr>
                <w:rFonts w:eastAsia="Times New Roman"/>
                <w:sz w:val="20"/>
                <w:szCs w:val="20"/>
              </w:rPr>
            </w:pPr>
          </w:p>
        </w:tc>
      </w:tr>
      <w:tr w:rsidR="001539C4" w:rsidRPr="001539C4" w14:paraId="798F291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BC7548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Watson</w:t>
            </w:r>
          </w:p>
        </w:tc>
        <w:tc>
          <w:tcPr>
            <w:tcW w:w="1725" w:type="dxa"/>
            <w:tcBorders>
              <w:top w:val="nil"/>
              <w:left w:val="nil"/>
              <w:bottom w:val="single" w:sz="4" w:space="0" w:color="auto"/>
              <w:right w:val="single" w:sz="4" w:space="0" w:color="auto"/>
            </w:tcBorders>
            <w:noWrap/>
            <w:vAlign w:val="bottom"/>
            <w:hideMark/>
          </w:tcPr>
          <w:p w14:paraId="49028C4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Katerah</w:t>
            </w:r>
            <w:proofErr w:type="spellEnd"/>
          </w:p>
        </w:tc>
        <w:tc>
          <w:tcPr>
            <w:tcW w:w="2149" w:type="dxa"/>
            <w:tcBorders>
              <w:top w:val="nil"/>
              <w:left w:val="nil"/>
              <w:bottom w:val="single" w:sz="4" w:space="0" w:color="auto"/>
              <w:right w:val="single" w:sz="4" w:space="0" w:color="auto"/>
            </w:tcBorders>
            <w:vAlign w:val="bottom"/>
            <w:hideMark/>
          </w:tcPr>
          <w:p w14:paraId="01CCFD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 - Rheumatology</w:t>
            </w:r>
          </w:p>
        </w:tc>
        <w:tc>
          <w:tcPr>
            <w:tcW w:w="440" w:type="dxa"/>
            <w:tcBorders>
              <w:top w:val="nil"/>
              <w:left w:val="nil"/>
              <w:bottom w:val="single" w:sz="4" w:space="0" w:color="auto"/>
              <w:right w:val="single" w:sz="4" w:space="0" w:color="auto"/>
            </w:tcBorders>
            <w:noWrap/>
            <w:vAlign w:val="bottom"/>
            <w:hideMark/>
          </w:tcPr>
          <w:p w14:paraId="3025F2B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ADC25F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AA8CE38" w14:textId="77777777" w:rsidR="001539C4" w:rsidRPr="001539C4" w:rsidRDefault="001539C4" w:rsidP="001539C4">
            <w:pPr>
              <w:rPr>
                <w:rFonts w:eastAsia="Times New Roman"/>
                <w:sz w:val="20"/>
                <w:szCs w:val="20"/>
              </w:rPr>
            </w:pPr>
          </w:p>
        </w:tc>
        <w:tc>
          <w:tcPr>
            <w:tcW w:w="36" w:type="dxa"/>
            <w:vAlign w:val="center"/>
            <w:hideMark/>
          </w:tcPr>
          <w:p w14:paraId="28FC063F" w14:textId="77777777" w:rsidR="001539C4" w:rsidRPr="001539C4" w:rsidRDefault="001539C4" w:rsidP="001539C4">
            <w:pPr>
              <w:rPr>
                <w:rFonts w:eastAsia="Times New Roman"/>
                <w:sz w:val="20"/>
                <w:szCs w:val="20"/>
              </w:rPr>
            </w:pPr>
          </w:p>
        </w:tc>
        <w:tc>
          <w:tcPr>
            <w:tcW w:w="36" w:type="dxa"/>
            <w:vAlign w:val="center"/>
            <w:hideMark/>
          </w:tcPr>
          <w:p w14:paraId="678878CC" w14:textId="77777777" w:rsidR="001539C4" w:rsidRPr="001539C4" w:rsidRDefault="001539C4" w:rsidP="001539C4">
            <w:pPr>
              <w:rPr>
                <w:rFonts w:eastAsia="Times New Roman"/>
                <w:sz w:val="20"/>
                <w:szCs w:val="20"/>
              </w:rPr>
            </w:pPr>
          </w:p>
        </w:tc>
      </w:tr>
      <w:tr w:rsidR="001539C4" w:rsidRPr="001539C4" w14:paraId="469BC73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42912C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Watson</w:t>
            </w:r>
          </w:p>
        </w:tc>
        <w:tc>
          <w:tcPr>
            <w:tcW w:w="1725" w:type="dxa"/>
            <w:tcBorders>
              <w:top w:val="nil"/>
              <w:left w:val="nil"/>
              <w:bottom w:val="single" w:sz="4" w:space="0" w:color="auto"/>
              <w:right w:val="single" w:sz="4" w:space="0" w:color="auto"/>
            </w:tcBorders>
            <w:noWrap/>
            <w:vAlign w:val="bottom"/>
            <w:hideMark/>
          </w:tcPr>
          <w:p w14:paraId="36C337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7A384B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5CBB67E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C8D530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4B7B631" w14:textId="77777777" w:rsidR="001539C4" w:rsidRPr="001539C4" w:rsidRDefault="001539C4" w:rsidP="001539C4">
            <w:pPr>
              <w:rPr>
                <w:rFonts w:eastAsia="Times New Roman"/>
                <w:sz w:val="20"/>
                <w:szCs w:val="20"/>
              </w:rPr>
            </w:pPr>
          </w:p>
        </w:tc>
        <w:tc>
          <w:tcPr>
            <w:tcW w:w="36" w:type="dxa"/>
            <w:vAlign w:val="center"/>
            <w:hideMark/>
          </w:tcPr>
          <w:p w14:paraId="46D576E7" w14:textId="77777777" w:rsidR="001539C4" w:rsidRPr="001539C4" w:rsidRDefault="001539C4" w:rsidP="001539C4">
            <w:pPr>
              <w:rPr>
                <w:rFonts w:eastAsia="Times New Roman"/>
                <w:sz w:val="20"/>
                <w:szCs w:val="20"/>
              </w:rPr>
            </w:pPr>
          </w:p>
        </w:tc>
        <w:tc>
          <w:tcPr>
            <w:tcW w:w="36" w:type="dxa"/>
            <w:vAlign w:val="center"/>
            <w:hideMark/>
          </w:tcPr>
          <w:p w14:paraId="063F5490" w14:textId="77777777" w:rsidR="001539C4" w:rsidRPr="001539C4" w:rsidRDefault="001539C4" w:rsidP="001539C4">
            <w:pPr>
              <w:rPr>
                <w:rFonts w:eastAsia="Times New Roman"/>
                <w:sz w:val="20"/>
                <w:szCs w:val="20"/>
              </w:rPr>
            </w:pPr>
          </w:p>
        </w:tc>
      </w:tr>
      <w:tr w:rsidR="001539C4" w:rsidRPr="001539C4" w14:paraId="23E15398"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1367DF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Watts</w:t>
            </w:r>
          </w:p>
        </w:tc>
        <w:tc>
          <w:tcPr>
            <w:tcW w:w="1725" w:type="dxa"/>
            <w:tcBorders>
              <w:top w:val="nil"/>
              <w:left w:val="nil"/>
              <w:bottom w:val="single" w:sz="4" w:space="0" w:color="auto"/>
              <w:right w:val="single" w:sz="4" w:space="0" w:color="auto"/>
            </w:tcBorders>
            <w:noWrap/>
            <w:vAlign w:val="bottom"/>
            <w:hideMark/>
          </w:tcPr>
          <w:p w14:paraId="028A75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Janey</w:t>
            </w:r>
          </w:p>
        </w:tc>
        <w:tc>
          <w:tcPr>
            <w:tcW w:w="2149" w:type="dxa"/>
            <w:tcBorders>
              <w:top w:val="nil"/>
              <w:left w:val="nil"/>
              <w:bottom w:val="single" w:sz="4" w:space="0" w:color="auto"/>
              <w:right w:val="single" w:sz="4" w:space="0" w:color="auto"/>
            </w:tcBorders>
            <w:vAlign w:val="bottom"/>
            <w:hideMark/>
          </w:tcPr>
          <w:p w14:paraId="14BCEA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Family Practice/Osteopathic Manipulative Medicine</w:t>
            </w:r>
          </w:p>
        </w:tc>
        <w:tc>
          <w:tcPr>
            <w:tcW w:w="440" w:type="dxa"/>
            <w:tcBorders>
              <w:top w:val="nil"/>
              <w:left w:val="nil"/>
              <w:bottom w:val="single" w:sz="4" w:space="0" w:color="auto"/>
              <w:right w:val="single" w:sz="4" w:space="0" w:color="auto"/>
            </w:tcBorders>
            <w:noWrap/>
            <w:vAlign w:val="bottom"/>
            <w:hideMark/>
          </w:tcPr>
          <w:p w14:paraId="2E70A31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22E1CB9"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10BDD9" w14:textId="77777777" w:rsidR="001539C4" w:rsidRPr="001539C4" w:rsidRDefault="001539C4" w:rsidP="001539C4">
            <w:pPr>
              <w:rPr>
                <w:rFonts w:eastAsia="Times New Roman"/>
                <w:sz w:val="20"/>
                <w:szCs w:val="20"/>
              </w:rPr>
            </w:pPr>
          </w:p>
        </w:tc>
        <w:tc>
          <w:tcPr>
            <w:tcW w:w="36" w:type="dxa"/>
            <w:vAlign w:val="center"/>
            <w:hideMark/>
          </w:tcPr>
          <w:p w14:paraId="53500319" w14:textId="77777777" w:rsidR="001539C4" w:rsidRPr="001539C4" w:rsidRDefault="001539C4" w:rsidP="001539C4">
            <w:pPr>
              <w:rPr>
                <w:rFonts w:eastAsia="Times New Roman"/>
                <w:sz w:val="20"/>
                <w:szCs w:val="20"/>
              </w:rPr>
            </w:pPr>
          </w:p>
        </w:tc>
        <w:tc>
          <w:tcPr>
            <w:tcW w:w="36" w:type="dxa"/>
            <w:vAlign w:val="center"/>
            <w:hideMark/>
          </w:tcPr>
          <w:p w14:paraId="3F93CB0C" w14:textId="77777777" w:rsidR="001539C4" w:rsidRPr="001539C4" w:rsidRDefault="001539C4" w:rsidP="001539C4">
            <w:pPr>
              <w:rPr>
                <w:rFonts w:eastAsia="Times New Roman"/>
                <w:sz w:val="20"/>
                <w:szCs w:val="20"/>
              </w:rPr>
            </w:pPr>
          </w:p>
        </w:tc>
      </w:tr>
      <w:tr w:rsidR="001539C4" w:rsidRPr="001539C4" w14:paraId="36EF52DC"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50A59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Weaver</w:t>
            </w:r>
          </w:p>
        </w:tc>
        <w:tc>
          <w:tcPr>
            <w:tcW w:w="1725" w:type="dxa"/>
            <w:tcBorders>
              <w:top w:val="nil"/>
              <w:left w:val="nil"/>
              <w:bottom w:val="single" w:sz="4" w:space="0" w:color="auto"/>
              <w:right w:val="single" w:sz="4" w:space="0" w:color="auto"/>
            </w:tcBorders>
            <w:noWrap/>
            <w:vAlign w:val="bottom"/>
            <w:hideMark/>
          </w:tcPr>
          <w:p w14:paraId="2EED749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Jacob</w:t>
            </w:r>
          </w:p>
        </w:tc>
        <w:tc>
          <w:tcPr>
            <w:tcW w:w="2149" w:type="dxa"/>
            <w:tcBorders>
              <w:top w:val="nil"/>
              <w:left w:val="nil"/>
              <w:bottom w:val="single" w:sz="4" w:space="0" w:color="auto"/>
              <w:right w:val="single" w:sz="4" w:space="0" w:color="auto"/>
            </w:tcBorders>
            <w:vAlign w:val="bottom"/>
            <w:hideMark/>
          </w:tcPr>
          <w:p w14:paraId="669F6DF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D49BEA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122AE3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A81F5EF" w14:textId="77777777" w:rsidR="001539C4" w:rsidRPr="001539C4" w:rsidRDefault="001539C4" w:rsidP="001539C4">
            <w:pPr>
              <w:rPr>
                <w:rFonts w:eastAsia="Times New Roman"/>
                <w:sz w:val="20"/>
                <w:szCs w:val="20"/>
              </w:rPr>
            </w:pPr>
          </w:p>
        </w:tc>
        <w:tc>
          <w:tcPr>
            <w:tcW w:w="36" w:type="dxa"/>
            <w:vAlign w:val="center"/>
            <w:hideMark/>
          </w:tcPr>
          <w:p w14:paraId="36C47AA9" w14:textId="77777777" w:rsidR="001539C4" w:rsidRPr="001539C4" w:rsidRDefault="001539C4" w:rsidP="001539C4">
            <w:pPr>
              <w:rPr>
                <w:rFonts w:eastAsia="Times New Roman"/>
                <w:sz w:val="20"/>
                <w:szCs w:val="20"/>
              </w:rPr>
            </w:pPr>
          </w:p>
        </w:tc>
        <w:tc>
          <w:tcPr>
            <w:tcW w:w="36" w:type="dxa"/>
            <w:vAlign w:val="center"/>
            <w:hideMark/>
          </w:tcPr>
          <w:p w14:paraId="2AA27F03" w14:textId="77777777" w:rsidR="001539C4" w:rsidRPr="001539C4" w:rsidRDefault="001539C4" w:rsidP="001539C4">
            <w:pPr>
              <w:rPr>
                <w:rFonts w:eastAsia="Times New Roman"/>
                <w:sz w:val="20"/>
                <w:szCs w:val="20"/>
              </w:rPr>
            </w:pPr>
          </w:p>
        </w:tc>
      </w:tr>
      <w:tr w:rsidR="001539C4" w:rsidRPr="001539C4" w14:paraId="1215636E"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4A815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Webb</w:t>
            </w:r>
          </w:p>
        </w:tc>
        <w:tc>
          <w:tcPr>
            <w:tcW w:w="1725" w:type="dxa"/>
            <w:tcBorders>
              <w:top w:val="nil"/>
              <w:left w:val="nil"/>
              <w:bottom w:val="single" w:sz="4" w:space="0" w:color="auto"/>
              <w:right w:val="single" w:sz="4" w:space="0" w:color="auto"/>
            </w:tcBorders>
            <w:noWrap/>
            <w:vAlign w:val="bottom"/>
            <w:hideMark/>
          </w:tcPr>
          <w:p w14:paraId="434FA72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w:t>
            </w:r>
          </w:p>
        </w:tc>
        <w:tc>
          <w:tcPr>
            <w:tcW w:w="2149" w:type="dxa"/>
            <w:tcBorders>
              <w:top w:val="nil"/>
              <w:left w:val="nil"/>
              <w:bottom w:val="single" w:sz="4" w:space="0" w:color="auto"/>
              <w:right w:val="single" w:sz="4" w:space="0" w:color="auto"/>
            </w:tcBorders>
            <w:vAlign w:val="bottom"/>
            <w:hideMark/>
          </w:tcPr>
          <w:p w14:paraId="61CCCC9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08D106D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5FFF4A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7591A8F" w14:textId="77777777" w:rsidR="001539C4" w:rsidRPr="001539C4" w:rsidRDefault="001539C4" w:rsidP="001539C4">
            <w:pPr>
              <w:rPr>
                <w:rFonts w:eastAsia="Times New Roman"/>
                <w:sz w:val="20"/>
                <w:szCs w:val="20"/>
              </w:rPr>
            </w:pPr>
          </w:p>
        </w:tc>
        <w:tc>
          <w:tcPr>
            <w:tcW w:w="36" w:type="dxa"/>
            <w:vAlign w:val="center"/>
            <w:hideMark/>
          </w:tcPr>
          <w:p w14:paraId="105CB7C5" w14:textId="77777777" w:rsidR="001539C4" w:rsidRPr="001539C4" w:rsidRDefault="001539C4" w:rsidP="001539C4">
            <w:pPr>
              <w:rPr>
                <w:rFonts w:eastAsia="Times New Roman"/>
                <w:sz w:val="20"/>
                <w:szCs w:val="20"/>
              </w:rPr>
            </w:pPr>
          </w:p>
        </w:tc>
        <w:tc>
          <w:tcPr>
            <w:tcW w:w="36" w:type="dxa"/>
            <w:vAlign w:val="center"/>
            <w:hideMark/>
          </w:tcPr>
          <w:p w14:paraId="5002AF8C" w14:textId="77777777" w:rsidR="001539C4" w:rsidRPr="001539C4" w:rsidRDefault="001539C4" w:rsidP="001539C4">
            <w:pPr>
              <w:rPr>
                <w:rFonts w:eastAsia="Times New Roman"/>
                <w:sz w:val="20"/>
                <w:szCs w:val="20"/>
              </w:rPr>
            </w:pPr>
          </w:p>
        </w:tc>
      </w:tr>
      <w:tr w:rsidR="001539C4" w:rsidRPr="001539C4" w14:paraId="522797D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994371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Wells</w:t>
            </w:r>
          </w:p>
        </w:tc>
        <w:tc>
          <w:tcPr>
            <w:tcW w:w="1725" w:type="dxa"/>
            <w:tcBorders>
              <w:top w:val="nil"/>
              <w:left w:val="nil"/>
              <w:bottom w:val="single" w:sz="4" w:space="0" w:color="auto"/>
              <w:right w:val="single" w:sz="4" w:space="0" w:color="auto"/>
            </w:tcBorders>
            <w:noWrap/>
            <w:vAlign w:val="bottom"/>
            <w:hideMark/>
          </w:tcPr>
          <w:p w14:paraId="26118BA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Aaronda</w:t>
            </w:r>
          </w:p>
        </w:tc>
        <w:tc>
          <w:tcPr>
            <w:tcW w:w="2149" w:type="dxa"/>
            <w:tcBorders>
              <w:top w:val="nil"/>
              <w:left w:val="nil"/>
              <w:bottom w:val="single" w:sz="4" w:space="0" w:color="auto"/>
              <w:right w:val="single" w:sz="4" w:space="0" w:color="auto"/>
            </w:tcBorders>
            <w:vAlign w:val="bottom"/>
            <w:hideMark/>
          </w:tcPr>
          <w:p w14:paraId="0A273E8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1E9708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339840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08BCFEB" w14:textId="77777777" w:rsidR="001539C4" w:rsidRPr="001539C4" w:rsidRDefault="001539C4" w:rsidP="001539C4">
            <w:pPr>
              <w:rPr>
                <w:rFonts w:eastAsia="Times New Roman"/>
                <w:sz w:val="20"/>
                <w:szCs w:val="20"/>
              </w:rPr>
            </w:pPr>
          </w:p>
        </w:tc>
        <w:tc>
          <w:tcPr>
            <w:tcW w:w="36" w:type="dxa"/>
            <w:vAlign w:val="center"/>
            <w:hideMark/>
          </w:tcPr>
          <w:p w14:paraId="3EB46B79" w14:textId="77777777" w:rsidR="001539C4" w:rsidRPr="001539C4" w:rsidRDefault="001539C4" w:rsidP="001539C4">
            <w:pPr>
              <w:rPr>
                <w:rFonts w:eastAsia="Times New Roman"/>
                <w:sz w:val="20"/>
                <w:szCs w:val="20"/>
              </w:rPr>
            </w:pPr>
          </w:p>
        </w:tc>
        <w:tc>
          <w:tcPr>
            <w:tcW w:w="36" w:type="dxa"/>
            <w:vAlign w:val="center"/>
            <w:hideMark/>
          </w:tcPr>
          <w:p w14:paraId="2A8BD999" w14:textId="77777777" w:rsidR="001539C4" w:rsidRPr="001539C4" w:rsidRDefault="001539C4" w:rsidP="001539C4">
            <w:pPr>
              <w:rPr>
                <w:rFonts w:eastAsia="Times New Roman"/>
                <w:sz w:val="20"/>
                <w:szCs w:val="20"/>
              </w:rPr>
            </w:pPr>
          </w:p>
        </w:tc>
      </w:tr>
      <w:tr w:rsidR="001539C4" w:rsidRPr="001539C4" w14:paraId="4C2CD68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53F954C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Whitaker</w:t>
            </w:r>
          </w:p>
        </w:tc>
        <w:tc>
          <w:tcPr>
            <w:tcW w:w="1725" w:type="dxa"/>
            <w:tcBorders>
              <w:top w:val="nil"/>
              <w:left w:val="nil"/>
              <w:bottom w:val="single" w:sz="4" w:space="0" w:color="auto"/>
              <w:right w:val="single" w:sz="4" w:space="0" w:color="auto"/>
            </w:tcBorders>
            <w:noWrap/>
            <w:vAlign w:val="bottom"/>
            <w:hideMark/>
          </w:tcPr>
          <w:p w14:paraId="1F36DE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 xml:space="preserve">Brooke </w:t>
            </w:r>
          </w:p>
        </w:tc>
        <w:tc>
          <w:tcPr>
            <w:tcW w:w="2149" w:type="dxa"/>
            <w:tcBorders>
              <w:top w:val="nil"/>
              <w:left w:val="nil"/>
              <w:bottom w:val="single" w:sz="4" w:space="0" w:color="auto"/>
              <w:right w:val="single" w:sz="4" w:space="0" w:color="auto"/>
            </w:tcBorders>
            <w:vAlign w:val="bottom"/>
            <w:hideMark/>
          </w:tcPr>
          <w:p w14:paraId="16FC8D5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w:t>
            </w:r>
          </w:p>
        </w:tc>
        <w:tc>
          <w:tcPr>
            <w:tcW w:w="440" w:type="dxa"/>
            <w:tcBorders>
              <w:top w:val="nil"/>
              <w:left w:val="nil"/>
              <w:bottom w:val="single" w:sz="4" w:space="0" w:color="auto"/>
              <w:right w:val="single" w:sz="4" w:space="0" w:color="auto"/>
            </w:tcBorders>
            <w:noWrap/>
            <w:vAlign w:val="bottom"/>
            <w:hideMark/>
          </w:tcPr>
          <w:p w14:paraId="71C7255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FF123B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60F34572" w14:textId="77777777" w:rsidR="001539C4" w:rsidRPr="001539C4" w:rsidRDefault="001539C4" w:rsidP="001539C4">
            <w:pPr>
              <w:rPr>
                <w:rFonts w:eastAsia="Times New Roman"/>
                <w:sz w:val="20"/>
                <w:szCs w:val="20"/>
              </w:rPr>
            </w:pPr>
          </w:p>
        </w:tc>
        <w:tc>
          <w:tcPr>
            <w:tcW w:w="36" w:type="dxa"/>
            <w:vAlign w:val="center"/>
            <w:hideMark/>
          </w:tcPr>
          <w:p w14:paraId="6FBC01E6" w14:textId="77777777" w:rsidR="001539C4" w:rsidRPr="001539C4" w:rsidRDefault="001539C4" w:rsidP="001539C4">
            <w:pPr>
              <w:rPr>
                <w:rFonts w:eastAsia="Times New Roman"/>
                <w:sz w:val="20"/>
                <w:szCs w:val="20"/>
              </w:rPr>
            </w:pPr>
          </w:p>
        </w:tc>
        <w:tc>
          <w:tcPr>
            <w:tcW w:w="36" w:type="dxa"/>
            <w:vAlign w:val="center"/>
            <w:hideMark/>
          </w:tcPr>
          <w:p w14:paraId="1AA1CC71" w14:textId="77777777" w:rsidR="001539C4" w:rsidRPr="001539C4" w:rsidRDefault="001539C4" w:rsidP="001539C4">
            <w:pPr>
              <w:rPr>
                <w:rFonts w:eastAsia="Times New Roman"/>
                <w:sz w:val="20"/>
                <w:szCs w:val="20"/>
              </w:rPr>
            </w:pPr>
          </w:p>
        </w:tc>
      </w:tr>
      <w:tr w:rsidR="001539C4" w:rsidRPr="001539C4" w14:paraId="3F85B0A9"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6F2DE95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White</w:t>
            </w:r>
          </w:p>
        </w:tc>
        <w:tc>
          <w:tcPr>
            <w:tcW w:w="1725" w:type="dxa"/>
            <w:tcBorders>
              <w:top w:val="nil"/>
              <w:left w:val="nil"/>
              <w:bottom w:val="single" w:sz="4" w:space="0" w:color="auto"/>
              <w:right w:val="single" w:sz="4" w:space="0" w:color="auto"/>
            </w:tcBorders>
            <w:noWrap/>
            <w:vAlign w:val="bottom"/>
            <w:hideMark/>
          </w:tcPr>
          <w:p w14:paraId="4F5D2CE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Curtis</w:t>
            </w:r>
          </w:p>
        </w:tc>
        <w:tc>
          <w:tcPr>
            <w:tcW w:w="2149" w:type="dxa"/>
            <w:tcBorders>
              <w:top w:val="nil"/>
              <w:left w:val="nil"/>
              <w:bottom w:val="single" w:sz="4" w:space="0" w:color="auto"/>
              <w:right w:val="single" w:sz="4" w:space="0" w:color="auto"/>
            </w:tcBorders>
            <w:vAlign w:val="bottom"/>
            <w:hideMark/>
          </w:tcPr>
          <w:p w14:paraId="448FAD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Nurse Practitioner</w:t>
            </w:r>
          </w:p>
        </w:tc>
        <w:tc>
          <w:tcPr>
            <w:tcW w:w="440" w:type="dxa"/>
            <w:tcBorders>
              <w:top w:val="nil"/>
              <w:left w:val="nil"/>
              <w:bottom w:val="single" w:sz="4" w:space="0" w:color="auto"/>
              <w:right w:val="single" w:sz="4" w:space="0" w:color="auto"/>
            </w:tcBorders>
            <w:noWrap/>
            <w:vAlign w:val="bottom"/>
            <w:hideMark/>
          </w:tcPr>
          <w:p w14:paraId="56F441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38F87E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45ED50E" w14:textId="77777777" w:rsidR="001539C4" w:rsidRPr="001539C4" w:rsidRDefault="001539C4" w:rsidP="001539C4">
            <w:pPr>
              <w:rPr>
                <w:rFonts w:eastAsia="Times New Roman"/>
                <w:sz w:val="20"/>
                <w:szCs w:val="20"/>
              </w:rPr>
            </w:pPr>
          </w:p>
        </w:tc>
        <w:tc>
          <w:tcPr>
            <w:tcW w:w="36" w:type="dxa"/>
            <w:vAlign w:val="center"/>
            <w:hideMark/>
          </w:tcPr>
          <w:p w14:paraId="25207665" w14:textId="77777777" w:rsidR="001539C4" w:rsidRPr="001539C4" w:rsidRDefault="001539C4" w:rsidP="001539C4">
            <w:pPr>
              <w:rPr>
                <w:rFonts w:eastAsia="Times New Roman"/>
                <w:sz w:val="20"/>
                <w:szCs w:val="20"/>
              </w:rPr>
            </w:pPr>
          </w:p>
        </w:tc>
        <w:tc>
          <w:tcPr>
            <w:tcW w:w="36" w:type="dxa"/>
            <w:vAlign w:val="center"/>
            <w:hideMark/>
          </w:tcPr>
          <w:p w14:paraId="696AC147" w14:textId="77777777" w:rsidR="001539C4" w:rsidRPr="001539C4" w:rsidRDefault="001539C4" w:rsidP="001539C4">
            <w:pPr>
              <w:rPr>
                <w:rFonts w:eastAsia="Times New Roman"/>
                <w:sz w:val="20"/>
                <w:szCs w:val="20"/>
              </w:rPr>
            </w:pPr>
          </w:p>
        </w:tc>
      </w:tr>
      <w:tr w:rsidR="001539C4" w:rsidRPr="001539C4" w14:paraId="650DD98C"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06D7248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White</w:t>
            </w:r>
          </w:p>
        </w:tc>
        <w:tc>
          <w:tcPr>
            <w:tcW w:w="1725" w:type="dxa"/>
            <w:tcBorders>
              <w:top w:val="nil"/>
              <w:left w:val="nil"/>
              <w:bottom w:val="single" w:sz="4" w:space="0" w:color="auto"/>
              <w:right w:val="single" w:sz="4" w:space="0" w:color="auto"/>
            </w:tcBorders>
            <w:noWrap/>
            <w:vAlign w:val="bottom"/>
            <w:hideMark/>
          </w:tcPr>
          <w:p w14:paraId="06A02BE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Melissa</w:t>
            </w:r>
          </w:p>
        </w:tc>
        <w:tc>
          <w:tcPr>
            <w:tcW w:w="2149" w:type="dxa"/>
            <w:tcBorders>
              <w:top w:val="nil"/>
              <w:left w:val="nil"/>
              <w:bottom w:val="single" w:sz="4" w:space="0" w:color="auto"/>
              <w:right w:val="single" w:sz="4" w:space="0" w:color="auto"/>
            </w:tcBorders>
            <w:vAlign w:val="bottom"/>
            <w:hideMark/>
          </w:tcPr>
          <w:p w14:paraId="49C1EC61"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Anesthetist</w:t>
            </w:r>
          </w:p>
        </w:tc>
        <w:tc>
          <w:tcPr>
            <w:tcW w:w="440" w:type="dxa"/>
            <w:tcBorders>
              <w:top w:val="nil"/>
              <w:left w:val="nil"/>
              <w:bottom w:val="single" w:sz="4" w:space="0" w:color="auto"/>
              <w:right w:val="single" w:sz="4" w:space="0" w:color="auto"/>
            </w:tcBorders>
            <w:noWrap/>
            <w:vAlign w:val="bottom"/>
            <w:hideMark/>
          </w:tcPr>
          <w:p w14:paraId="2F96117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B27EB7A"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5816F7A" w14:textId="77777777" w:rsidR="001539C4" w:rsidRPr="001539C4" w:rsidRDefault="001539C4" w:rsidP="001539C4">
            <w:pPr>
              <w:rPr>
                <w:rFonts w:eastAsia="Times New Roman"/>
                <w:sz w:val="20"/>
                <w:szCs w:val="20"/>
              </w:rPr>
            </w:pPr>
          </w:p>
        </w:tc>
        <w:tc>
          <w:tcPr>
            <w:tcW w:w="36" w:type="dxa"/>
            <w:vAlign w:val="center"/>
            <w:hideMark/>
          </w:tcPr>
          <w:p w14:paraId="419E7216" w14:textId="77777777" w:rsidR="001539C4" w:rsidRPr="001539C4" w:rsidRDefault="001539C4" w:rsidP="001539C4">
            <w:pPr>
              <w:rPr>
                <w:rFonts w:eastAsia="Times New Roman"/>
                <w:sz w:val="20"/>
                <w:szCs w:val="20"/>
              </w:rPr>
            </w:pPr>
          </w:p>
        </w:tc>
        <w:tc>
          <w:tcPr>
            <w:tcW w:w="36" w:type="dxa"/>
            <w:vAlign w:val="center"/>
            <w:hideMark/>
          </w:tcPr>
          <w:p w14:paraId="768B9CDE" w14:textId="77777777" w:rsidR="001539C4" w:rsidRPr="001539C4" w:rsidRDefault="001539C4" w:rsidP="001539C4">
            <w:pPr>
              <w:rPr>
                <w:rFonts w:eastAsia="Times New Roman"/>
                <w:sz w:val="20"/>
                <w:szCs w:val="20"/>
              </w:rPr>
            </w:pPr>
          </w:p>
        </w:tc>
      </w:tr>
      <w:tr w:rsidR="001539C4" w:rsidRPr="001539C4" w14:paraId="12CE118C"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5F5FB5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Whiteman</w:t>
            </w:r>
          </w:p>
        </w:tc>
        <w:tc>
          <w:tcPr>
            <w:tcW w:w="1725" w:type="dxa"/>
            <w:tcBorders>
              <w:top w:val="nil"/>
              <w:left w:val="nil"/>
              <w:bottom w:val="single" w:sz="4" w:space="0" w:color="auto"/>
              <w:right w:val="single" w:sz="4" w:space="0" w:color="auto"/>
            </w:tcBorders>
            <w:noWrap/>
            <w:vAlign w:val="bottom"/>
            <w:hideMark/>
          </w:tcPr>
          <w:p w14:paraId="75B2F60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Aaron</w:t>
            </w:r>
          </w:p>
        </w:tc>
        <w:tc>
          <w:tcPr>
            <w:tcW w:w="2149" w:type="dxa"/>
            <w:tcBorders>
              <w:top w:val="nil"/>
              <w:left w:val="nil"/>
              <w:bottom w:val="single" w:sz="4" w:space="0" w:color="auto"/>
              <w:right w:val="single" w:sz="4" w:space="0" w:color="auto"/>
            </w:tcBorders>
            <w:vAlign w:val="bottom"/>
            <w:hideMark/>
          </w:tcPr>
          <w:p w14:paraId="6D95D0C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Hospitalist/Pediatric Hospitalist</w:t>
            </w:r>
          </w:p>
        </w:tc>
        <w:tc>
          <w:tcPr>
            <w:tcW w:w="440" w:type="dxa"/>
            <w:tcBorders>
              <w:top w:val="nil"/>
              <w:left w:val="nil"/>
              <w:bottom w:val="single" w:sz="4" w:space="0" w:color="auto"/>
              <w:right w:val="single" w:sz="4" w:space="0" w:color="auto"/>
            </w:tcBorders>
            <w:noWrap/>
            <w:vAlign w:val="bottom"/>
            <w:hideMark/>
          </w:tcPr>
          <w:p w14:paraId="277802F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2179ED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F368743" w14:textId="77777777" w:rsidR="001539C4" w:rsidRPr="001539C4" w:rsidRDefault="001539C4" w:rsidP="001539C4">
            <w:pPr>
              <w:rPr>
                <w:rFonts w:eastAsia="Times New Roman"/>
                <w:sz w:val="20"/>
                <w:szCs w:val="20"/>
              </w:rPr>
            </w:pPr>
          </w:p>
        </w:tc>
        <w:tc>
          <w:tcPr>
            <w:tcW w:w="36" w:type="dxa"/>
            <w:vAlign w:val="center"/>
            <w:hideMark/>
          </w:tcPr>
          <w:p w14:paraId="09EFDC4D" w14:textId="77777777" w:rsidR="001539C4" w:rsidRPr="001539C4" w:rsidRDefault="001539C4" w:rsidP="001539C4">
            <w:pPr>
              <w:rPr>
                <w:rFonts w:eastAsia="Times New Roman"/>
                <w:sz w:val="20"/>
                <w:szCs w:val="20"/>
              </w:rPr>
            </w:pPr>
          </w:p>
        </w:tc>
        <w:tc>
          <w:tcPr>
            <w:tcW w:w="36" w:type="dxa"/>
            <w:vAlign w:val="center"/>
            <w:hideMark/>
          </w:tcPr>
          <w:p w14:paraId="51E329F9" w14:textId="77777777" w:rsidR="001539C4" w:rsidRPr="001539C4" w:rsidRDefault="001539C4" w:rsidP="001539C4">
            <w:pPr>
              <w:rPr>
                <w:rFonts w:eastAsia="Times New Roman"/>
                <w:sz w:val="20"/>
                <w:szCs w:val="20"/>
              </w:rPr>
            </w:pPr>
          </w:p>
        </w:tc>
      </w:tr>
      <w:tr w:rsidR="001539C4" w:rsidRPr="001539C4" w14:paraId="76D6E30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683E46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Whittier</w:t>
            </w:r>
          </w:p>
        </w:tc>
        <w:tc>
          <w:tcPr>
            <w:tcW w:w="1725" w:type="dxa"/>
            <w:tcBorders>
              <w:top w:val="nil"/>
              <w:left w:val="nil"/>
              <w:bottom w:val="single" w:sz="4" w:space="0" w:color="auto"/>
              <w:right w:val="single" w:sz="4" w:space="0" w:color="auto"/>
            </w:tcBorders>
            <w:noWrap/>
            <w:vAlign w:val="bottom"/>
            <w:hideMark/>
          </w:tcPr>
          <w:p w14:paraId="0CDE1445"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3EBC4E2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Emergency Medicine</w:t>
            </w:r>
          </w:p>
        </w:tc>
        <w:tc>
          <w:tcPr>
            <w:tcW w:w="440" w:type="dxa"/>
            <w:tcBorders>
              <w:top w:val="nil"/>
              <w:left w:val="nil"/>
              <w:bottom w:val="single" w:sz="4" w:space="0" w:color="auto"/>
              <w:right w:val="single" w:sz="4" w:space="0" w:color="auto"/>
            </w:tcBorders>
            <w:noWrap/>
            <w:vAlign w:val="bottom"/>
            <w:hideMark/>
          </w:tcPr>
          <w:p w14:paraId="590F9CD0"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6FFC5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D4ACB4D" w14:textId="77777777" w:rsidR="001539C4" w:rsidRPr="001539C4" w:rsidRDefault="001539C4" w:rsidP="001539C4">
            <w:pPr>
              <w:rPr>
                <w:rFonts w:eastAsia="Times New Roman"/>
                <w:sz w:val="20"/>
                <w:szCs w:val="20"/>
              </w:rPr>
            </w:pPr>
          </w:p>
        </w:tc>
        <w:tc>
          <w:tcPr>
            <w:tcW w:w="36" w:type="dxa"/>
            <w:vAlign w:val="center"/>
            <w:hideMark/>
          </w:tcPr>
          <w:p w14:paraId="19662656" w14:textId="77777777" w:rsidR="001539C4" w:rsidRPr="001539C4" w:rsidRDefault="001539C4" w:rsidP="001539C4">
            <w:pPr>
              <w:rPr>
                <w:rFonts w:eastAsia="Times New Roman"/>
                <w:sz w:val="20"/>
                <w:szCs w:val="20"/>
              </w:rPr>
            </w:pPr>
          </w:p>
        </w:tc>
        <w:tc>
          <w:tcPr>
            <w:tcW w:w="36" w:type="dxa"/>
            <w:vAlign w:val="center"/>
            <w:hideMark/>
          </w:tcPr>
          <w:p w14:paraId="7ED97127" w14:textId="77777777" w:rsidR="001539C4" w:rsidRPr="001539C4" w:rsidRDefault="001539C4" w:rsidP="001539C4">
            <w:pPr>
              <w:rPr>
                <w:rFonts w:eastAsia="Times New Roman"/>
                <w:sz w:val="20"/>
                <w:szCs w:val="20"/>
              </w:rPr>
            </w:pPr>
          </w:p>
        </w:tc>
      </w:tr>
      <w:tr w:rsidR="001539C4" w:rsidRPr="001539C4" w14:paraId="7DE600F5" w14:textId="77777777" w:rsidTr="001539C4">
        <w:trPr>
          <w:trHeight w:val="510"/>
        </w:trPr>
        <w:tc>
          <w:tcPr>
            <w:tcW w:w="2043" w:type="dxa"/>
            <w:tcBorders>
              <w:top w:val="nil"/>
              <w:left w:val="single" w:sz="4" w:space="0" w:color="auto"/>
              <w:bottom w:val="single" w:sz="4" w:space="0" w:color="auto"/>
              <w:right w:val="single" w:sz="4" w:space="0" w:color="auto"/>
            </w:tcBorders>
            <w:noWrap/>
            <w:vAlign w:val="bottom"/>
            <w:hideMark/>
          </w:tcPr>
          <w:p w14:paraId="2CD1233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lastRenderedPageBreak/>
              <w:t>Williams</w:t>
            </w:r>
          </w:p>
        </w:tc>
        <w:tc>
          <w:tcPr>
            <w:tcW w:w="1725" w:type="dxa"/>
            <w:tcBorders>
              <w:top w:val="nil"/>
              <w:left w:val="nil"/>
              <w:bottom w:val="single" w:sz="4" w:space="0" w:color="auto"/>
              <w:right w:val="single" w:sz="4" w:space="0" w:color="auto"/>
            </w:tcBorders>
            <w:noWrap/>
            <w:vAlign w:val="bottom"/>
            <w:hideMark/>
          </w:tcPr>
          <w:p w14:paraId="6E3FF4ED"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Tracy</w:t>
            </w:r>
          </w:p>
        </w:tc>
        <w:tc>
          <w:tcPr>
            <w:tcW w:w="2149" w:type="dxa"/>
            <w:tcBorders>
              <w:top w:val="nil"/>
              <w:left w:val="nil"/>
              <w:bottom w:val="single" w:sz="4" w:space="0" w:color="auto"/>
              <w:right w:val="single" w:sz="4" w:space="0" w:color="auto"/>
            </w:tcBorders>
            <w:vAlign w:val="bottom"/>
            <w:hideMark/>
          </w:tcPr>
          <w:p w14:paraId="26A4180B"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Nurst</w:t>
            </w:r>
          </w:p>
        </w:tc>
        <w:tc>
          <w:tcPr>
            <w:tcW w:w="440" w:type="dxa"/>
            <w:tcBorders>
              <w:top w:val="nil"/>
              <w:left w:val="nil"/>
              <w:bottom w:val="single" w:sz="4" w:space="0" w:color="auto"/>
              <w:right w:val="single" w:sz="4" w:space="0" w:color="auto"/>
            </w:tcBorders>
            <w:noWrap/>
            <w:vAlign w:val="bottom"/>
            <w:hideMark/>
          </w:tcPr>
          <w:p w14:paraId="003B1FD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74207C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3B3204E3" w14:textId="77777777" w:rsidR="001539C4" w:rsidRPr="001539C4" w:rsidRDefault="001539C4" w:rsidP="001539C4">
            <w:pPr>
              <w:rPr>
                <w:rFonts w:eastAsia="Times New Roman"/>
                <w:sz w:val="20"/>
                <w:szCs w:val="20"/>
              </w:rPr>
            </w:pPr>
          </w:p>
        </w:tc>
        <w:tc>
          <w:tcPr>
            <w:tcW w:w="36" w:type="dxa"/>
            <w:vAlign w:val="center"/>
            <w:hideMark/>
          </w:tcPr>
          <w:p w14:paraId="08F2505C" w14:textId="77777777" w:rsidR="001539C4" w:rsidRPr="001539C4" w:rsidRDefault="001539C4" w:rsidP="001539C4">
            <w:pPr>
              <w:rPr>
                <w:rFonts w:eastAsia="Times New Roman"/>
                <w:sz w:val="20"/>
                <w:szCs w:val="20"/>
              </w:rPr>
            </w:pPr>
          </w:p>
        </w:tc>
        <w:tc>
          <w:tcPr>
            <w:tcW w:w="36" w:type="dxa"/>
            <w:vAlign w:val="center"/>
            <w:hideMark/>
          </w:tcPr>
          <w:p w14:paraId="53018F5F" w14:textId="77777777" w:rsidR="001539C4" w:rsidRPr="001539C4" w:rsidRDefault="001539C4" w:rsidP="001539C4">
            <w:pPr>
              <w:rPr>
                <w:rFonts w:eastAsia="Times New Roman"/>
                <w:sz w:val="20"/>
                <w:szCs w:val="20"/>
              </w:rPr>
            </w:pPr>
          </w:p>
        </w:tc>
      </w:tr>
      <w:tr w:rsidR="001539C4" w:rsidRPr="001539C4" w14:paraId="0BEA1808"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7BBFA1D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Williams</w:t>
            </w:r>
          </w:p>
        </w:tc>
        <w:tc>
          <w:tcPr>
            <w:tcW w:w="1725" w:type="dxa"/>
            <w:tcBorders>
              <w:top w:val="nil"/>
              <w:left w:val="nil"/>
              <w:bottom w:val="single" w:sz="4" w:space="0" w:color="auto"/>
              <w:right w:val="single" w:sz="4" w:space="0" w:color="auto"/>
            </w:tcBorders>
            <w:noWrap/>
            <w:vAlign w:val="bottom"/>
            <w:hideMark/>
          </w:tcPr>
          <w:p w14:paraId="01B102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Tina</w:t>
            </w:r>
          </w:p>
        </w:tc>
        <w:tc>
          <w:tcPr>
            <w:tcW w:w="2149" w:type="dxa"/>
            <w:tcBorders>
              <w:top w:val="nil"/>
              <w:left w:val="nil"/>
              <w:bottom w:val="single" w:sz="4" w:space="0" w:color="auto"/>
              <w:right w:val="single" w:sz="4" w:space="0" w:color="auto"/>
            </w:tcBorders>
            <w:vAlign w:val="bottom"/>
            <w:hideMark/>
          </w:tcPr>
          <w:p w14:paraId="7ECA637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Cardiology</w:t>
            </w:r>
          </w:p>
        </w:tc>
        <w:tc>
          <w:tcPr>
            <w:tcW w:w="440" w:type="dxa"/>
            <w:tcBorders>
              <w:top w:val="nil"/>
              <w:left w:val="nil"/>
              <w:bottom w:val="single" w:sz="4" w:space="0" w:color="auto"/>
              <w:right w:val="single" w:sz="4" w:space="0" w:color="auto"/>
            </w:tcBorders>
            <w:noWrap/>
            <w:vAlign w:val="bottom"/>
            <w:hideMark/>
          </w:tcPr>
          <w:p w14:paraId="3556A18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77E912D"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D9457D8" w14:textId="77777777" w:rsidR="001539C4" w:rsidRPr="001539C4" w:rsidRDefault="001539C4" w:rsidP="001539C4">
            <w:pPr>
              <w:rPr>
                <w:rFonts w:eastAsia="Times New Roman"/>
                <w:sz w:val="20"/>
                <w:szCs w:val="20"/>
              </w:rPr>
            </w:pPr>
          </w:p>
        </w:tc>
        <w:tc>
          <w:tcPr>
            <w:tcW w:w="36" w:type="dxa"/>
            <w:vAlign w:val="center"/>
            <w:hideMark/>
          </w:tcPr>
          <w:p w14:paraId="2EFAD3E9" w14:textId="77777777" w:rsidR="001539C4" w:rsidRPr="001539C4" w:rsidRDefault="001539C4" w:rsidP="001539C4">
            <w:pPr>
              <w:rPr>
                <w:rFonts w:eastAsia="Times New Roman"/>
                <w:sz w:val="20"/>
                <w:szCs w:val="20"/>
              </w:rPr>
            </w:pPr>
          </w:p>
        </w:tc>
        <w:tc>
          <w:tcPr>
            <w:tcW w:w="36" w:type="dxa"/>
            <w:vAlign w:val="center"/>
            <w:hideMark/>
          </w:tcPr>
          <w:p w14:paraId="67A04E56" w14:textId="77777777" w:rsidR="001539C4" w:rsidRPr="001539C4" w:rsidRDefault="001539C4" w:rsidP="001539C4">
            <w:pPr>
              <w:rPr>
                <w:rFonts w:eastAsia="Times New Roman"/>
                <w:sz w:val="20"/>
                <w:szCs w:val="20"/>
              </w:rPr>
            </w:pPr>
          </w:p>
        </w:tc>
      </w:tr>
      <w:tr w:rsidR="001539C4" w:rsidRPr="001539C4" w14:paraId="79752160"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EA895C4"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Williams</w:t>
            </w:r>
          </w:p>
        </w:tc>
        <w:tc>
          <w:tcPr>
            <w:tcW w:w="1725" w:type="dxa"/>
            <w:tcBorders>
              <w:top w:val="nil"/>
              <w:left w:val="nil"/>
              <w:bottom w:val="single" w:sz="4" w:space="0" w:color="auto"/>
              <w:right w:val="single" w:sz="4" w:space="0" w:color="auto"/>
            </w:tcBorders>
            <w:noWrap/>
            <w:vAlign w:val="bottom"/>
            <w:hideMark/>
          </w:tcPr>
          <w:p w14:paraId="148656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Matthew</w:t>
            </w:r>
          </w:p>
        </w:tc>
        <w:tc>
          <w:tcPr>
            <w:tcW w:w="2149" w:type="dxa"/>
            <w:tcBorders>
              <w:top w:val="nil"/>
              <w:left w:val="nil"/>
              <w:bottom w:val="single" w:sz="4" w:space="0" w:color="auto"/>
              <w:right w:val="single" w:sz="4" w:space="0" w:color="auto"/>
            </w:tcBorders>
            <w:vAlign w:val="bottom"/>
            <w:hideMark/>
          </w:tcPr>
          <w:p w14:paraId="00A3B06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APRN-Anesthesia</w:t>
            </w:r>
          </w:p>
        </w:tc>
        <w:tc>
          <w:tcPr>
            <w:tcW w:w="440" w:type="dxa"/>
            <w:tcBorders>
              <w:top w:val="nil"/>
              <w:left w:val="nil"/>
              <w:bottom w:val="single" w:sz="4" w:space="0" w:color="auto"/>
              <w:right w:val="single" w:sz="4" w:space="0" w:color="auto"/>
            </w:tcBorders>
            <w:noWrap/>
            <w:vAlign w:val="bottom"/>
            <w:hideMark/>
          </w:tcPr>
          <w:p w14:paraId="22B2DC3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2B64B4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6728AFD" w14:textId="77777777" w:rsidR="001539C4" w:rsidRPr="001539C4" w:rsidRDefault="001539C4" w:rsidP="001539C4">
            <w:pPr>
              <w:rPr>
                <w:rFonts w:eastAsia="Times New Roman"/>
                <w:sz w:val="20"/>
                <w:szCs w:val="20"/>
              </w:rPr>
            </w:pPr>
          </w:p>
        </w:tc>
        <w:tc>
          <w:tcPr>
            <w:tcW w:w="36" w:type="dxa"/>
            <w:vAlign w:val="center"/>
            <w:hideMark/>
          </w:tcPr>
          <w:p w14:paraId="534B0A3D" w14:textId="77777777" w:rsidR="001539C4" w:rsidRPr="001539C4" w:rsidRDefault="001539C4" w:rsidP="001539C4">
            <w:pPr>
              <w:rPr>
                <w:rFonts w:eastAsia="Times New Roman"/>
                <w:sz w:val="20"/>
                <w:szCs w:val="20"/>
              </w:rPr>
            </w:pPr>
          </w:p>
        </w:tc>
        <w:tc>
          <w:tcPr>
            <w:tcW w:w="36" w:type="dxa"/>
            <w:vAlign w:val="center"/>
            <w:hideMark/>
          </w:tcPr>
          <w:p w14:paraId="00D4A972" w14:textId="77777777" w:rsidR="001539C4" w:rsidRPr="001539C4" w:rsidRDefault="001539C4" w:rsidP="001539C4">
            <w:pPr>
              <w:rPr>
                <w:rFonts w:eastAsia="Times New Roman"/>
                <w:sz w:val="20"/>
                <w:szCs w:val="20"/>
              </w:rPr>
            </w:pPr>
          </w:p>
        </w:tc>
      </w:tr>
      <w:tr w:rsidR="001539C4" w:rsidRPr="001539C4" w14:paraId="4C1ACCD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D8E4B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Williams</w:t>
            </w:r>
          </w:p>
        </w:tc>
        <w:tc>
          <w:tcPr>
            <w:tcW w:w="1725" w:type="dxa"/>
            <w:tcBorders>
              <w:top w:val="nil"/>
              <w:left w:val="nil"/>
              <w:bottom w:val="single" w:sz="4" w:space="0" w:color="auto"/>
              <w:right w:val="single" w:sz="4" w:space="0" w:color="auto"/>
            </w:tcBorders>
            <w:noWrap/>
            <w:vAlign w:val="bottom"/>
            <w:hideMark/>
          </w:tcPr>
          <w:p w14:paraId="76E3E0C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Sarah</w:t>
            </w:r>
          </w:p>
        </w:tc>
        <w:tc>
          <w:tcPr>
            <w:tcW w:w="2149" w:type="dxa"/>
            <w:tcBorders>
              <w:top w:val="nil"/>
              <w:left w:val="nil"/>
              <w:bottom w:val="single" w:sz="4" w:space="0" w:color="auto"/>
              <w:right w:val="single" w:sz="4" w:space="0" w:color="auto"/>
            </w:tcBorders>
            <w:vAlign w:val="bottom"/>
            <w:hideMark/>
          </w:tcPr>
          <w:p w14:paraId="1F327B2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Pathology</w:t>
            </w:r>
          </w:p>
        </w:tc>
        <w:tc>
          <w:tcPr>
            <w:tcW w:w="440" w:type="dxa"/>
            <w:tcBorders>
              <w:top w:val="nil"/>
              <w:left w:val="nil"/>
              <w:bottom w:val="single" w:sz="4" w:space="0" w:color="auto"/>
              <w:right w:val="single" w:sz="4" w:space="0" w:color="auto"/>
            </w:tcBorders>
            <w:noWrap/>
            <w:vAlign w:val="bottom"/>
            <w:hideMark/>
          </w:tcPr>
          <w:p w14:paraId="6EAB204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3601CB2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DDAD00F" w14:textId="77777777" w:rsidR="001539C4" w:rsidRPr="001539C4" w:rsidRDefault="001539C4" w:rsidP="001539C4">
            <w:pPr>
              <w:rPr>
                <w:rFonts w:eastAsia="Times New Roman"/>
                <w:sz w:val="20"/>
                <w:szCs w:val="20"/>
              </w:rPr>
            </w:pPr>
          </w:p>
        </w:tc>
        <w:tc>
          <w:tcPr>
            <w:tcW w:w="36" w:type="dxa"/>
            <w:vAlign w:val="center"/>
            <w:hideMark/>
          </w:tcPr>
          <w:p w14:paraId="4E6CC131" w14:textId="77777777" w:rsidR="001539C4" w:rsidRPr="001539C4" w:rsidRDefault="001539C4" w:rsidP="001539C4">
            <w:pPr>
              <w:rPr>
                <w:rFonts w:eastAsia="Times New Roman"/>
                <w:sz w:val="20"/>
                <w:szCs w:val="20"/>
              </w:rPr>
            </w:pPr>
          </w:p>
        </w:tc>
        <w:tc>
          <w:tcPr>
            <w:tcW w:w="36" w:type="dxa"/>
            <w:vAlign w:val="center"/>
            <w:hideMark/>
          </w:tcPr>
          <w:p w14:paraId="3D3C4473" w14:textId="77777777" w:rsidR="001539C4" w:rsidRPr="001539C4" w:rsidRDefault="001539C4" w:rsidP="001539C4">
            <w:pPr>
              <w:rPr>
                <w:rFonts w:eastAsia="Times New Roman"/>
                <w:sz w:val="20"/>
                <w:szCs w:val="20"/>
              </w:rPr>
            </w:pPr>
          </w:p>
        </w:tc>
      </w:tr>
      <w:tr w:rsidR="001539C4" w:rsidRPr="001539C4" w14:paraId="566A3F7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B311E8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Willis</w:t>
            </w:r>
          </w:p>
        </w:tc>
        <w:tc>
          <w:tcPr>
            <w:tcW w:w="1725" w:type="dxa"/>
            <w:tcBorders>
              <w:top w:val="nil"/>
              <w:left w:val="nil"/>
              <w:bottom w:val="single" w:sz="4" w:space="0" w:color="auto"/>
              <w:right w:val="single" w:sz="4" w:space="0" w:color="auto"/>
            </w:tcBorders>
            <w:noWrap/>
            <w:vAlign w:val="bottom"/>
            <w:hideMark/>
          </w:tcPr>
          <w:p w14:paraId="666C493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6342146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7915A78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EC9E14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1D35F65" w14:textId="77777777" w:rsidR="001539C4" w:rsidRPr="001539C4" w:rsidRDefault="001539C4" w:rsidP="001539C4">
            <w:pPr>
              <w:rPr>
                <w:rFonts w:eastAsia="Times New Roman"/>
                <w:sz w:val="20"/>
                <w:szCs w:val="20"/>
              </w:rPr>
            </w:pPr>
          </w:p>
        </w:tc>
        <w:tc>
          <w:tcPr>
            <w:tcW w:w="36" w:type="dxa"/>
            <w:vAlign w:val="center"/>
            <w:hideMark/>
          </w:tcPr>
          <w:p w14:paraId="14FF64EF" w14:textId="77777777" w:rsidR="001539C4" w:rsidRPr="001539C4" w:rsidRDefault="001539C4" w:rsidP="001539C4">
            <w:pPr>
              <w:rPr>
                <w:rFonts w:eastAsia="Times New Roman"/>
                <w:sz w:val="20"/>
                <w:szCs w:val="20"/>
              </w:rPr>
            </w:pPr>
          </w:p>
        </w:tc>
        <w:tc>
          <w:tcPr>
            <w:tcW w:w="36" w:type="dxa"/>
            <w:vAlign w:val="center"/>
            <w:hideMark/>
          </w:tcPr>
          <w:p w14:paraId="24CFE3FE" w14:textId="77777777" w:rsidR="001539C4" w:rsidRPr="001539C4" w:rsidRDefault="001539C4" w:rsidP="001539C4">
            <w:pPr>
              <w:rPr>
                <w:rFonts w:eastAsia="Times New Roman"/>
                <w:sz w:val="20"/>
                <w:szCs w:val="20"/>
              </w:rPr>
            </w:pPr>
          </w:p>
        </w:tc>
      </w:tr>
      <w:tr w:rsidR="001539C4" w:rsidRPr="001539C4" w14:paraId="1C365661"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511C14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Willis</w:t>
            </w:r>
          </w:p>
        </w:tc>
        <w:tc>
          <w:tcPr>
            <w:tcW w:w="1725" w:type="dxa"/>
            <w:tcBorders>
              <w:top w:val="nil"/>
              <w:left w:val="nil"/>
              <w:bottom w:val="single" w:sz="4" w:space="0" w:color="auto"/>
              <w:right w:val="single" w:sz="4" w:space="0" w:color="auto"/>
            </w:tcBorders>
            <w:noWrap/>
            <w:vAlign w:val="bottom"/>
            <w:hideMark/>
          </w:tcPr>
          <w:p w14:paraId="55307CB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John</w:t>
            </w:r>
          </w:p>
        </w:tc>
        <w:tc>
          <w:tcPr>
            <w:tcW w:w="2149" w:type="dxa"/>
            <w:tcBorders>
              <w:top w:val="nil"/>
              <w:left w:val="nil"/>
              <w:bottom w:val="single" w:sz="4" w:space="0" w:color="auto"/>
              <w:right w:val="single" w:sz="4" w:space="0" w:color="auto"/>
            </w:tcBorders>
            <w:vAlign w:val="bottom"/>
            <w:hideMark/>
          </w:tcPr>
          <w:p w14:paraId="402E1E2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444685B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083CFD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BCA0EBA" w14:textId="77777777" w:rsidR="001539C4" w:rsidRPr="001539C4" w:rsidRDefault="001539C4" w:rsidP="001539C4">
            <w:pPr>
              <w:rPr>
                <w:rFonts w:eastAsia="Times New Roman"/>
                <w:sz w:val="20"/>
                <w:szCs w:val="20"/>
              </w:rPr>
            </w:pPr>
          </w:p>
        </w:tc>
        <w:tc>
          <w:tcPr>
            <w:tcW w:w="36" w:type="dxa"/>
            <w:vAlign w:val="center"/>
            <w:hideMark/>
          </w:tcPr>
          <w:p w14:paraId="51A3CD50" w14:textId="77777777" w:rsidR="001539C4" w:rsidRPr="001539C4" w:rsidRDefault="001539C4" w:rsidP="001539C4">
            <w:pPr>
              <w:rPr>
                <w:rFonts w:eastAsia="Times New Roman"/>
                <w:sz w:val="20"/>
                <w:szCs w:val="20"/>
              </w:rPr>
            </w:pPr>
          </w:p>
        </w:tc>
        <w:tc>
          <w:tcPr>
            <w:tcW w:w="36" w:type="dxa"/>
            <w:vAlign w:val="center"/>
            <w:hideMark/>
          </w:tcPr>
          <w:p w14:paraId="14084471" w14:textId="77777777" w:rsidR="001539C4" w:rsidRPr="001539C4" w:rsidRDefault="001539C4" w:rsidP="001539C4">
            <w:pPr>
              <w:rPr>
                <w:rFonts w:eastAsia="Times New Roman"/>
                <w:sz w:val="20"/>
                <w:szCs w:val="20"/>
              </w:rPr>
            </w:pPr>
          </w:p>
        </w:tc>
      </w:tr>
      <w:tr w:rsidR="001539C4" w:rsidRPr="001539C4" w14:paraId="6677FE12"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B9C8AF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Wilson</w:t>
            </w:r>
          </w:p>
        </w:tc>
        <w:tc>
          <w:tcPr>
            <w:tcW w:w="1725" w:type="dxa"/>
            <w:tcBorders>
              <w:top w:val="nil"/>
              <w:left w:val="nil"/>
              <w:bottom w:val="single" w:sz="4" w:space="0" w:color="auto"/>
              <w:right w:val="single" w:sz="4" w:space="0" w:color="auto"/>
            </w:tcBorders>
            <w:noWrap/>
            <w:vAlign w:val="bottom"/>
            <w:hideMark/>
          </w:tcPr>
          <w:p w14:paraId="6F8C541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Sarah</w:t>
            </w:r>
          </w:p>
        </w:tc>
        <w:tc>
          <w:tcPr>
            <w:tcW w:w="2149" w:type="dxa"/>
            <w:tcBorders>
              <w:top w:val="nil"/>
              <w:left w:val="nil"/>
              <w:bottom w:val="single" w:sz="4" w:space="0" w:color="auto"/>
              <w:right w:val="single" w:sz="4" w:space="0" w:color="auto"/>
            </w:tcBorders>
            <w:vAlign w:val="bottom"/>
            <w:hideMark/>
          </w:tcPr>
          <w:p w14:paraId="7582C3E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Physician Assistant - Certified - Gastroenterology</w:t>
            </w:r>
          </w:p>
        </w:tc>
        <w:tc>
          <w:tcPr>
            <w:tcW w:w="440" w:type="dxa"/>
            <w:tcBorders>
              <w:top w:val="nil"/>
              <w:left w:val="nil"/>
              <w:bottom w:val="single" w:sz="4" w:space="0" w:color="auto"/>
              <w:right w:val="single" w:sz="4" w:space="0" w:color="auto"/>
            </w:tcBorders>
            <w:noWrap/>
            <w:vAlign w:val="bottom"/>
            <w:hideMark/>
          </w:tcPr>
          <w:p w14:paraId="34A2751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5773F80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6FE4516" w14:textId="77777777" w:rsidR="001539C4" w:rsidRPr="001539C4" w:rsidRDefault="001539C4" w:rsidP="001539C4">
            <w:pPr>
              <w:rPr>
                <w:rFonts w:eastAsia="Times New Roman"/>
                <w:sz w:val="20"/>
                <w:szCs w:val="20"/>
              </w:rPr>
            </w:pPr>
          </w:p>
        </w:tc>
        <w:tc>
          <w:tcPr>
            <w:tcW w:w="36" w:type="dxa"/>
            <w:vAlign w:val="center"/>
            <w:hideMark/>
          </w:tcPr>
          <w:p w14:paraId="33AD2719" w14:textId="77777777" w:rsidR="001539C4" w:rsidRPr="001539C4" w:rsidRDefault="001539C4" w:rsidP="001539C4">
            <w:pPr>
              <w:rPr>
                <w:rFonts w:eastAsia="Times New Roman"/>
                <w:sz w:val="20"/>
                <w:szCs w:val="20"/>
              </w:rPr>
            </w:pPr>
          </w:p>
        </w:tc>
        <w:tc>
          <w:tcPr>
            <w:tcW w:w="36" w:type="dxa"/>
            <w:vAlign w:val="center"/>
            <w:hideMark/>
          </w:tcPr>
          <w:p w14:paraId="14C1B636" w14:textId="77777777" w:rsidR="001539C4" w:rsidRPr="001539C4" w:rsidRDefault="001539C4" w:rsidP="001539C4">
            <w:pPr>
              <w:rPr>
                <w:rFonts w:eastAsia="Times New Roman"/>
                <w:sz w:val="20"/>
                <w:szCs w:val="20"/>
              </w:rPr>
            </w:pPr>
          </w:p>
        </w:tc>
      </w:tr>
      <w:tr w:rsidR="001539C4" w:rsidRPr="001539C4" w14:paraId="3DCA5445"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45AEB2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Wilson</w:t>
            </w:r>
          </w:p>
        </w:tc>
        <w:tc>
          <w:tcPr>
            <w:tcW w:w="1725" w:type="dxa"/>
            <w:tcBorders>
              <w:top w:val="nil"/>
              <w:left w:val="nil"/>
              <w:bottom w:val="single" w:sz="4" w:space="0" w:color="auto"/>
              <w:right w:val="single" w:sz="4" w:space="0" w:color="auto"/>
            </w:tcBorders>
            <w:noWrap/>
            <w:vAlign w:val="bottom"/>
            <w:hideMark/>
          </w:tcPr>
          <w:p w14:paraId="4EFD1A1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Alphonso</w:t>
            </w:r>
          </w:p>
        </w:tc>
        <w:tc>
          <w:tcPr>
            <w:tcW w:w="2149" w:type="dxa"/>
            <w:tcBorders>
              <w:top w:val="nil"/>
              <w:left w:val="nil"/>
              <w:bottom w:val="single" w:sz="4" w:space="0" w:color="auto"/>
              <w:right w:val="single" w:sz="4" w:space="0" w:color="auto"/>
            </w:tcBorders>
            <w:vAlign w:val="bottom"/>
            <w:hideMark/>
          </w:tcPr>
          <w:p w14:paraId="5EDF41D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35EDD29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FB58E0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731676D6" w14:textId="77777777" w:rsidR="001539C4" w:rsidRPr="001539C4" w:rsidRDefault="001539C4" w:rsidP="001539C4">
            <w:pPr>
              <w:rPr>
                <w:rFonts w:eastAsia="Times New Roman"/>
                <w:sz w:val="20"/>
                <w:szCs w:val="20"/>
              </w:rPr>
            </w:pPr>
          </w:p>
        </w:tc>
        <w:tc>
          <w:tcPr>
            <w:tcW w:w="36" w:type="dxa"/>
            <w:vAlign w:val="center"/>
            <w:hideMark/>
          </w:tcPr>
          <w:p w14:paraId="3FD9D6EB" w14:textId="77777777" w:rsidR="001539C4" w:rsidRPr="001539C4" w:rsidRDefault="001539C4" w:rsidP="001539C4">
            <w:pPr>
              <w:rPr>
                <w:rFonts w:eastAsia="Times New Roman"/>
                <w:sz w:val="20"/>
                <w:szCs w:val="20"/>
              </w:rPr>
            </w:pPr>
          </w:p>
        </w:tc>
        <w:tc>
          <w:tcPr>
            <w:tcW w:w="36" w:type="dxa"/>
            <w:vAlign w:val="center"/>
            <w:hideMark/>
          </w:tcPr>
          <w:p w14:paraId="2316D3DC" w14:textId="77777777" w:rsidR="001539C4" w:rsidRPr="001539C4" w:rsidRDefault="001539C4" w:rsidP="001539C4">
            <w:pPr>
              <w:rPr>
                <w:rFonts w:eastAsia="Times New Roman"/>
                <w:sz w:val="20"/>
                <w:szCs w:val="20"/>
              </w:rPr>
            </w:pPr>
          </w:p>
        </w:tc>
      </w:tr>
      <w:tr w:rsidR="001539C4" w:rsidRPr="001539C4" w14:paraId="50945B46"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60FC17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Wright</w:t>
            </w:r>
          </w:p>
        </w:tc>
        <w:tc>
          <w:tcPr>
            <w:tcW w:w="1725" w:type="dxa"/>
            <w:tcBorders>
              <w:top w:val="nil"/>
              <w:left w:val="nil"/>
              <w:bottom w:val="single" w:sz="4" w:space="0" w:color="auto"/>
              <w:right w:val="single" w:sz="4" w:space="0" w:color="auto"/>
            </w:tcBorders>
            <w:noWrap/>
            <w:vAlign w:val="bottom"/>
            <w:hideMark/>
          </w:tcPr>
          <w:p w14:paraId="757EE43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Kevin</w:t>
            </w:r>
          </w:p>
        </w:tc>
        <w:tc>
          <w:tcPr>
            <w:tcW w:w="2149" w:type="dxa"/>
            <w:tcBorders>
              <w:top w:val="nil"/>
              <w:left w:val="nil"/>
              <w:bottom w:val="single" w:sz="4" w:space="0" w:color="auto"/>
              <w:right w:val="single" w:sz="4" w:space="0" w:color="auto"/>
            </w:tcBorders>
            <w:vAlign w:val="bottom"/>
            <w:hideMark/>
          </w:tcPr>
          <w:p w14:paraId="20065CA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F1DA64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F808DF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1D321F6" w14:textId="77777777" w:rsidR="001539C4" w:rsidRPr="001539C4" w:rsidRDefault="001539C4" w:rsidP="001539C4">
            <w:pPr>
              <w:rPr>
                <w:rFonts w:eastAsia="Times New Roman"/>
                <w:sz w:val="20"/>
                <w:szCs w:val="20"/>
              </w:rPr>
            </w:pPr>
          </w:p>
        </w:tc>
        <w:tc>
          <w:tcPr>
            <w:tcW w:w="36" w:type="dxa"/>
            <w:vAlign w:val="center"/>
            <w:hideMark/>
          </w:tcPr>
          <w:p w14:paraId="3BCA9D0E" w14:textId="77777777" w:rsidR="001539C4" w:rsidRPr="001539C4" w:rsidRDefault="001539C4" w:rsidP="001539C4">
            <w:pPr>
              <w:rPr>
                <w:rFonts w:eastAsia="Times New Roman"/>
                <w:sz w:val="20"/>
                <w:szCs w:val="20"/>
              </w:rPr>
            </w:pPr>
          </w:p>
        </w:tc>
        <w:tc>
          <w:tcPr>
            <w:tcW w:w="36" w:type="dxa"/>
            <w:vAlign w:val="center"/>
            <w:hideMark/>
          </w:tcPr>
          <w:p w14:paraId="66F7EEE3" w14:textId="77777777" w:rsidR="001539C4" w:rsidRPr="001539C4" w:rsidRDefault="001539C4" w:rsidP="001539C4">
            <w:pPr>
              <w:rPr>
                <w:rFonts w:eastAsia="Times New Roman"/>
                <w:sz w:val="20"/>
                <w:szCs w:val="20"/>
              </w:rPr>
            </w:pPr>
          </w:p>
        </w:tc>
      </w:tr>
      <w:tr w:rsidR="001539C4" w:rsidRPr="001539C4" w14:paraId="3F62603F" w14:textId="77777777" w:rsidTr="001539C4">
        <w:trPr>
          <w:trHeight w:val="765"/>
        </w:trPr>
        <w:tc>
          <w:tcPr>
            <w:tcW w:w="2043" w:type="dxa"/>
            <w:tcBorders>
              <w:top w:val="nil"/>
              <w:left w:val="single" w:sz="4" w:space="0" w:color="auto"/>
              <w:bottom w:val="single" w:sz="4" w:space="0" w:color="auto"/>
              <w:right w:val="single" w:sz="4" w:space="0" w:color="auto"/>
            </w:tcBorders>
            <w:noWrap/>
            <w:vAlign w:val="bottom"/>
            <w:hideMark/>
          </w:tcPr>
          <w:p w14:paraId="667E59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Wright</w:t>
            </w:r>
          </w:p>
        </w:tc>
        <w:tc>
          <w:tcPr>
            <w:tcW w:w="1725" w:type="dxa"/>
            <w:tcBorders>
              <w:top w:val="nil"/>
              <w:left w:val="nil"/>
              <w:bottom w:val="single" w:sz="4" w:space="0" w:color="auto"/>
              <w:right w:val="single" w:sz="4" w:space="0" w:color="auto"/>
            </w:tcBorders>
            <w:noWrap/>
            <w:vAlign w:val="bottom"/>
            <w:hideMark/>
          </w:tcPr>
          <w:p w14:paraId="184ECBF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Michael</w:t>
            </w:r>
          </w:p>
        </w:tc>
        <w:tc>
          <w:tcPr>
            <w:tcW w:w="2149" w:type="dxa"/>
            <w:tcBorders>
              <w:top w:val="nil"/>
              <w:left w:val="nil"/>
              <w:bottom w:val="single" w:sz="4" w:space="0" w:color="auto"/>
              <w:right w:val="single" w:sz="4" w:space="0" w:color="auto"/>
            </w:tcBorders>
            <w:vAlign w:val="bottom"/>
            <w:hideMark/>
          </w:tcPr>
          <w:p w14:paraId="21F2F3F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Advanced Practice Registered Nurse - General Surgery</w:t>
            </w:r>
          </w:p>
        </w:tc>
        <w:tc>
          <w:tcPr>
            <w:tcW w:w="440" w:type="dxa"/>
            <w:tcBorders>
              <w:top w:val="nil"/>
              <w:left w:val="nil"/>
              <w:bottom w:val="single" w:sz="4" w:space="0" w:color="auto"/>
              <w:right w:val="single" w:sz="4" w:space="0" w:color="auto"/>
            </w:tcBorders>
            <w:noWrap/>
            <w:vAlign w:val="bottom"/>
            <w:hideMark/>
          </w:tcPr>
          <w:p w14:paraId="0086C1B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CC1978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9DE723B" w14:textId="77777777" w:rsidR="001539C4" w:rsidRPr="001539C4" w:rsidRDefault="001539C4" w:rsidP="001539C4">
            <w:pPr>
              <w:rPr>
                <w:rFonts w:eastAsia="Times New Roman"/>
                <w:sz w:val="20"/>
                <w:szCs w:val="20"/>
              </w:rPr>
            </w:pPr>
          </w:p>
        </w:tc>
        <w:tc>
          <w:tcPr>
            <w:tcW w:w="36" w:type="dxa"/>
            <w:vAlign w:val="center"/>
            <w:hideMark/>
          </w:tcPr>
          <w:p w14:paraId="25D1071E" w14:textId="77777777" w:rsidR="001539C4" w:rsidRPr="001539C4" w:rsidRDefault="001539C4" w:rsidP="001539C4">
            <w:pPr>
              <w:rPr>
                <w:rFonts w:eastAsia="Times New Roman"/>
                <w:sz w:val="20"/>
                <w:szCs w:val="20"/>
              </w:rPr>
            </w:pPr>
          </w:p>
        </w:tc>
        <w:tc>
          <w:tcPr>
            <w:tcW w:w="36" w:type="dxa"/>
            <w:vAlign w:val="center"/>
            <w:hideMark/>
          </w:tcPr>
          <w:p w14:paraId="5F0AE0E3" w14:textId="77777777" w:rsidR="001539C4" w:rsidRPr="001539C4" w:rsidRDefault="001539C4" w:rsidP="001539C4">
            <w:pPr>
              <w:rPr>
                <w:rFonts w:eastAsia="Times New Roman"/>
                <w:sz w:val="20"/>
                <w:szCs w:val="20"/>
              </w:rPr>
            </w:pPr>
          </w:p>
        </w:tc>
      </w:tr>
      <w:tr w:rsidR="001539C4" w:rsidRPr="001539C4" w14:paraId="0C6CC35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C132D6C"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Wright</w:t>
            </w:r>
          </w:p>
        </w:tc>
        <w:tc>
          <w:tcPr>
            <w:tcW w:w="1725" w:type="dxa"/>
            <w:tcBorders>
              <w:top w:val="nil"/>
              <w:left w:val="nil"/>
              <w:bottom w:val="single" w:sz="4" w:space="0" w:color="auto"/>
              <w:right w:val="single" w:sz="4" w:space="0" w:color="auto"/>
            </w:tcBorders>
            <w:noWrap/>
            <w:vAlign w:val="bottom"/>
            <w:hideMark/>
          </w:tcPr>
          <w:p w14:paraId="46C26E96"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Timothy</w:t>
            </w:r>
          </w:p>
        </w:tc>
        <w:tc>
          <w:tcPr>
            <w:tcW w:w="2149" w:type="dxa"/>
            <w:tcBorders>
              <w:top w:val="nil"/>
              <w:left w:val="nil"/>
              <w:bottom w:val="single" w:sz="4" w:space="0" w:color="auto"/>
              <w:right w:val="single" w:sz="4" w:space="0" w:color="auto"/>
            </w:tcBorders>
            <w:vAlign w:val="bottom"/>
            <w:hideMark/>
          </w:tcPr>
          <w:p w14:paraId="2C194E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General Surgery</w:t>
            </w:r>
          </w:p>
        </w:tc>
        <w:tc>
          <w:tcPr>
            <w:tcW w:w="440" w:type="dxa"/>
            <w:tcBorders>
              <w:top w:val="nil"/>
              <w:left w:val="nil"/>
              <w:bottom w:val="single" w:sz="4" w:space="0" w:color="auto"/>
              <w:right w:val="single" w:sz="4" w:space="0" w:color="auto"/>
            </w:tcBorders>
            <w:noWrap/>
            <w:vAlign w:val="bottom"/>
            <w:hideMark/>
          </w:tcPr>
          <w:p w14:paraId="61F7A88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75094F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14883D6" w14:textId="77777777" w:rsidR="001539C4" w:rsidRPr="001539C4" w:rsidRDefault="001539C4" w:rsidP="001539C4">
            <w:pPr>
              <w:rPr>
                <w:rFonts w:eastAsia="Times New Roman"/>
                <w:sz w:val="20"/>
                <w:szCs w:val="20"/>
              </w:rPr>
            </w:pPr>
          </w:p>
        </w:tc>
        <w:tc>
          <w:tcPr>
            <w:tcW w:w="36" w:type="dxa"/>
            <w:vAlign w:val="center"/>
            <w:hideMark/>
          </w:tcPr>
          <w:p w14:paraId="55F65A1E" w14:textId="77777777" w:rsidR="001539C4" w:rsidRPr="001539C4" w:rsidRDefault="001539C4" w:rsidP="001539C4">
            <w:pPr>
              <w:rPr>
                <w:rFonts w:eastAsia="Times New Roman"/>
                <w:sz w:val="20"/>
                <w:szCs w:val="20"/>
              </w:rPr>
            </w:pPr>
          </w:p>
        </w:tc>
        <w:tc>
          <w:tcPr>
            <w:tcW w:w="36" w:type="dxa"/>
            <w:vAlign w:val="center"/>
            <w:hideMark/>
          </w:tcPr>
          <w:p w14:paraId="66EC25A3" w14:textId="77777777" w:rsidR="001539C4" w:rsidRPr="001539C4" w:rsidRDefault="001539C4" w:rsidP="001539C4">
            <w:pPr>
              <w:rPr>
                <w:rFonts w:eastAsia="Times New Roman"/>
                <w:sz w:val="20"/>
                <w:szCs w:val="20"/>
              </w:rPr>
            </w:pPr>
          </w:p>
        </w:tc>
      </w:tr>
      <w:tr w:rsidR="001539C4" w:rsidRPr="001539C4" w14:paraId="4CA26248"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438FCF3B"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Yapundich</w:t>
            </w:r>
            <w:proofErr w:type="spellEnd"/>
          </w:p>
        </w:tc>
        <w:tc>
          <w:tcPr>
            <w:tcW w:w="1725" w:type="dxa"/>
            <w:tcBorders>
              <w:top w:val="nil"/>
              <w:left w:val="nil"/>
              <w:bottom w:val="single" w:sz="4" w:space="0" w:color="auto"/>
              <w:right w:val="single" w:sz="4" w:space="0" w:color="auto"/>
            </w:tcBorders>
            <w:noWrap/>
            <w:vAlign w:val="bottom"/>
            <w:hideMark/>
          </w:tcPr>
          <w:p w14:paraId="7F0DDB5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Robert</w:t>
            </w:r>
          </w:p>
        </w:tc>
        <w:tc>
          <w:tcPr>
            <w:tcW w:w="2149" w:type="dxa"/>
            <w:tcBorders>
              <w:top w:val="nil"/>
              <w:left w:val="nil"/>
              <w:bottom w:val="single" w:sz="4" w:space="0" w:color="auto"/>
              <w:right w:val="single" w:sz="4" w:space="0" w:color="auto"/>
            </w:tcBorders>
            <w:vAlign w:val="bottom"/>
            <w:hideMark/>
          </w:tcPr>
          <w:p w14:paraId="51A5127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44C33CE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1104F8B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6C622D5" w14:textId="77777777" w:rsidR="001539C4" w:rsidRPr="001539C4" w:rsidRDefault="001539C4" w:rsidP="001539C4">
            <w:pPr>
              <w:rPr>
                <w:rFonts w:eastAsia="Times New Roman"/>
                <w:sz w:val="20"/>
                <w:szCs w:val="20"/>
              </w:rPr>
            </w:pPr>
          </w:p>
        </w:tc>
        <w:tc>
          <w:tcPr>
            <w:tcW w:w="36" w:type="dxa"/>
            <w:vAlign w:val="center"/>
            <w:hideMark/>
          </w:tcPr>
          <w:p w14:paraId="7A32E824" w14:textId="77777777" w:rsidR="001539C4" w:rsidRPr="001539C4" w:rsidRDefault="001539C4" w:rsidP="001539C4">
            <w:pPr>
              <w:rPr>
                <w:rFonts w:eastAsia="Times New Roman"/>
                <w:sz w:val="20"/>
                <w:szCs w:val="20"/>
              </w:rPr>
            </w:pPr>
          </w:p>
        </w:tc>
        <w:tc>
          <w:tcPr>
            <w:tcW w:w="36" w:type="dxa"/>
            <w:vAlign w:val="center"/>
            <w:hideMark/>
          </w:tcPr>
          <w:p w14:paraId="0E00B813" w14:textId="77777777" w:rsidR="001539C4" w:rsidRPr="001539C4" w:rsidRDefault="001539C4" w:rsidP="001539C4">
            <w:pPr>
              <w:rPr>
                <w:rFonts w:eastAsia="Times New Roman"/>
                <w:sz w:val="20"/>
                <w:szCs w:val="20"/>
              </w:rPr>
            </w:pPr>
          </w:p>
        </w:tc>
      </w:tr>
      <w:tr w:rsidR="001539C4" w:rsidRPr="001539C4" w14:paraId="4C9CCEEA"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0CA1328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Yates</w:t>
            </w:r>
          </w:p>
        </w:tc>
        <w:tc>
          <w:tcPr>
            <w:tcW w:w="1725" w:type="dxa"/>
            <w:tcBorders>
              <w:top w:val="nil"/>
              <w:left w:val="nil"/>
              <w:bottom w:val="single" w:sz="4" w:space="0" w:color="auto"/>
              <w:right w:val="single" w:sz="4" w:space="0" w:color="auto"/>
            </w:tcBorders>
            <w:noWrap/>
            <w:vAlign w:val="bottom"/>
            <w:hideMark/>
          </w:tcPr>
          <w:p w14:paraId="1F1C651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Joseph</w:t>
            </w:r>
          </w:p>
        </w:tc>
        <w:tc>
          <w:tcPr>
            <w:tcW w:w="2149" w:type="dxa"/>
            <w:tcBorders>
              <w:top w:val="nil"/>
              <w:left w:val="nil"/>
              <w:bottom w:val="single" w:sz="4" w:space="0" w:color="auto"/>
              <w:right w:val="single" w:sz="4" w:space="0" w:color="auto"/>
            </w:tcBorders>
            <w:vAlign w:val="bottom"/>
            <w:hideMark/>
          </w:tcPr>
          <w:p w14:paraId="1F5F33D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2253BA8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128CD6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155DA165" w14:textId="77777777" w:rsidR="001539C4" w:rsidRPr="001539C4" w:rsidRDefault="001539C4" w:rsidP="001539C4">
            <w:pPr>
              <w:rPr>
                <w:rFonts w:eastAsia="Times New Roman"/>
                <w:sz w:val="20"/>
                <w:szCs w:val="20"/>
              </w:rPr>
            </w:pPr>
          </w:p>
        </w:tc>
        <w:tc>
          <w:tcPr>
            <w:tcW w:w="36" w:type="dxa"/>
            <w:vAlign w:val="center"/>
            <w:hideMark/>
          </w:tcPr>
          <w:p w14:paraId="44056E84" w14:textId="77777777" w:rsidR="001539C4" w:rsidRPr="001539C4" w:rsidRDefault="001539C4" w:rsidP="001539C4">
            <w:pPr>
              <w:rPr>
                <w:rFonts w:eastAsia="Times New Roman"/>
                <w:sz w:val="20"/>
                <w:szCs w:val="20"/>
              </w:rPr>
            </w:pPr>
          </w:p>
        </w:tc>
        <w:tc>
          <w:tcPr>
            <w:tcW w:w="36" w:type="dxa"/>
            <w:vAlign w:val="center"/>
            <w:hideMark/>
          </w:tcPr>
          <w:p w14:paraId="1F6DA698" w14:textId="77777777" w:rsidR="001539C4" w:rsidRPr="001539C4" w:rsidRDefault="001539C4" w:rsidP="001539C4">
            <w:pPr>
              <w:rPr>
                <w:rFonts w:eastAsia="Times New Roman"/>
                <w:sz w:val="20"/>
                <w:szCs w:val="20"/>
              </w:rPr>
            </w:pPr>
          </w:p>
        </w:tc>
      </w:tr>
      <w:tr w:rsidR="001539C4" w:rsidRPr="001539C4" w14:paraId="18B1C759"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6BABB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Yoel Tajes</w:t>
            </w:r>
          </w:p>
        </w:tc>
        <w:tc>
          <w:tcPr>
            <w:tcW w:w="1725" w:type="dxa"/>
            <w:tcBorders>
              <w:top w:val="nil"/>
              <w:left w:val="nil"/>
              <w:bottom w:val="single" w:sz="4" w:space="0" w:color="auto"/>
              <w:right w:val="single" w:sz="4" w:space="0" w:color="auto"/>
            </w:tcBorders>
            <w:noWrap/>
            <w:vAlign w:val="bottom"/>
            <w:hideMark/>
          </w:tcPr>
          <w:p w14:paraId="34BBDF8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Leiva</w:t>
            </w:r>
          </w:p>
        </w:tc>
        <w:tc>
          <w:tcPr>
            <w:tcW w:w="2149" w:type="dxa"/>
            <w:tcBorders>
              <w:top w:val="nil"/>
              <w:left w:val="nil"/>
              <w:bottom w:val="single" w:sz="4" w:space="0" w:color="auto"/>
              <w:right w:val="single" w:sz="4" w:space="0" w:color="auto"/>
            </w:tcBorders>
            <w:vAlign w:val="bottom"/>
            <w:hideMark/>
          </w:tcPr>
          <w:p w14:paraId="267C37E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Hospitalist</w:t>
            </w:r>
          </w:p>
        </w:tc>
        <w:tc>
          <w:tcPr>
            <w:tcW w:w="440" w:type="dxa"/>
            <w:tcBorders>
              <w:top w:val="nil"/>
              <w:left w:val="nil"/>
              <w:bottom w:val="single" w:sz="4" w:space="0" w:color="auto"/>
              <w:right w:val="single" w:sz="4" w:space="0" w:color="auto"/>
            </w:tcBorders>
            <w:noWrap/>
            <w:vAlign w:val="bottom"/>
            <w:hideMark/>
          </w:tcPr>
          <w:p w14:paraId="067999A6"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2082B0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0E678E74" w14:textId="77777777" w:rsidR="001539C4" w:rsidRPr="001539C4" w:rsidRDefault="001539C4" w:rsidP="001539C4">
            <w:pPr>
              <w:rPr>
                <w:rFonts w:eastAsia="Times New Roman"/>
                <w:sz w:val="20"/>
                <w:szCs w:val="20"/>
              </w:rPr>
            </w:pPr>
          </w:p>
        </w:tc>
        <w:tc>
          <w:tcPr>
            <w:tcW w:w="36" w:type="dxa"/>
            <w:vAlign w:val="center"/>
            <w:hideMark/>
          </w:tcPr>
          <w:p w14:paraId="35D0A2A1" w14:textId="77777777" w:rsidR="001539C4" w:rsidRPr="001539C4" w:rsidRDefault="001539C4" w:rsidP="001539C4">
            <w:pPr>
              <w:rPr>
                <w:rFonts w:eastAsia="Times New Roman"/>
                <w:sz w:val="20"/>
                <w:szCs w:val="20"/>
              </w:rPr>
            </w:pPr>
          </w:p>
        </w:tc>
        <w:tc>
          <w:tcPr>
            <w:tcW w:w="36" w:type="dxa"/>
            <w:vAlign w:val="center"/>
            <w:hideMark/>
          </w:tcPr>
          <w:p w14:paraId="1FFBC498" w14:textId="77777777" w:rsidR="001539C4" w:rsidRPr="001539C4" w:rsidRDefault="001539C4" w:rsidP="001539C4">
            <w:pPr>
              <w:rPr>
                <w:rFonts w:eastAsia="Times New Roman"/>
                <w:sz w:val="20"/>
                <w:szCs w:val="20"/>
              </w:rPr>
            </w:pPr>
          </w:p>
        </w:tc>
      </w:tr>
      <w:tr w:rsidR="001539C4" w:rsidRPr="001539C4" w14:paraId="39C9DD37"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73969C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Yousuf</w:t>
            </w:r>
          </w:p>
        </w:tc>
        <w:tc>
          <w:tcPr>
            <w:tcW w:w="1725" w:type="dxa"/>
            <w:tcBorders>
              <w:top w:val="nil"/>
              <w:left w:val="nil"/>
              <w:bottom w:val="single" w:sz="4" w:space="0" w:color="auto"/>
              <w:right w:val="single" w:sz="4" w:space="0" w:color="auto"/>
            </w:tcBorders>
            <w:noWrap/>
            <w:vAlign w:val="bottom"/>
            <w:hideMark/>
          </w:tcPr>
          <w:p w14:paraId="709C36A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Fawad</w:t>
            </w:r>
          </w:p>
        </w:tc>
        <w:tc>
          <w:tcPr>
            <w:tcW w:w="2149" w:type="dxa"/>
            <w:tcBorders>
              <w:top w:val="nil"/>
              <w:left w:val="nil"/>
              <w:bottom w:val="single" w:sz="4" w:space="0" w:color="auto"/>
              <w:right w:val="single" w:sz="4" w:space="0" w:color="auto"/>
            </w:tcBorders>
            <w:vAlign w:val="bottom"/>
            <w:hideMark/>
          </w:tcPr>
          <w:p w14:paraId="33E9C7F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Tele-Neurology</w:t>
            </w:r>
          </w:p>
        </w:tc>
        <w:tc>
          <w:tcPr>
            <w:tcW w:w="440" w:type="dxa"/>
            <w:tcBorders>
              <w:top w:val="nil"/>
              <w:left w:val="nil"/>
              <w:bottom w:val="single" w:sz="4" w:space="0" w:color="auto"/>
              <w:right w:val="single" w:sz="4" w:space="0" w:color="auto"/>
            </w:tcBorders>
            <w:noWrap/>
            <w:vAlign w:val="bottom"/>
            <w:hideMark/>
          </w:tcPr>
          <w:p w14:paraId="2AA8143C"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D1D17AB"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3021B4BE" w14:textId="77777777" w:rsidR="001539C4" w:rsidRPr="001539C4" w:rsidRDefault="001539C4" w:rsidP="001539C4">
            <w:pPr>
              <w:rPr>
                <w:rFonts w:eastAsia="Times New Roman"/>
                <w:sz w:val="20"/>
                <w:szCs w:val="20"/>
              </w:rPr>
            </w:pPr>
          </w:p>
        </w:tc>
        <w:tc>
          <w:tcPr>
            <w:tcW w:w="36" w:type="dxa"/>
            <w:vAlign w:val="center"/>
            <w:hideMark/>
          </w:tcPr>
          <w:p w14:paraId="181FAAA7" w14:textId="77777777" w:rsidR="001539C4" w:rsidRPr="001539C4" w:rsidRDefault="001539C4" w:rsidP="001539C4">
            <w:pPr>
              <w:rPr>
                <w:rFonts w:eastAsia="Times New Roman"/>
                <w:sz w:val="20"/>
                <w:szCs w:val="20"/>
              </w:rPr>
            </w:pPr>
          </w:p>
        </w:tc>
        <w:tc>
          <w:tcPr>
            <w:tcW w:w="36" w:type="dxa"/>
            <w:vAlign w:val="center"/>
            <w:hideMark/>
          </w:tcPr>
          <w:p w14:paraId="11E2830A" w14:textId="77777777" w:rsidR="001539C4" w:rsidRPr="001539C4" w:rsidRDefault="001539C4" w:rsidP="001539C4">
            <w:pPr>
              <w:rPr>
                <w:rFonts w:eastAsia="Times New Roman"/>
                <w:sz w:val="20"/>
                <w:szCs w:val="20"/>
              </w:rPr>
            </w:pPr>
          </w:p>
        </w:tc>
      </w:tr>
      <w:tr w:rsidR="001539C4" w:rsidRPr="001539C4" w14:paraId="6DCB5193"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103864DE"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Zaidi</w:t>
            </w:r>
          </w:p>
        </w:tc>
        <w:tc>
          <w:tcPr>
            <w:tcW w:w="1725" w:type="dxa"/>
            <w:tcBorders>
              <w:top w:val="nil"/>
              <w:left w:val="nil"/>
              <w:bottom w:val="single" w:sz="4" w:space="0" w:color="auto"/>
              <w:right w:val="single" w:sz="4" w:space="0" w:color="auto"/>
            </w:tcBorders>
            <w:noWrap/>
            <w:vAlign w:val="bottom"/>
            <w:hideMark/>
          </w:tcPr>
          <w:p w14:paraId="5E8262F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Syed</w:t>
            </w:r>
          </w:p>
        </w:tc>
        <w:tc>
          <w:tcPr>
            <w:tcW w:w="2149" w:type="dxa"/>
            <w:tcBorders>
              <w:top w:val="nil"/>
              <w:left w:val="nil"/>
              <w:bottom w:val="single" w:sz="4" w:space="0" w:color="auto"/>
              <w:right w:val="single" w:sz="4" w:space="0" w:color="auto"/>
            </w:tcBorders>
            <w:vAlign w:val="bottom"/>
            <w:hideMark/>
          </w:tcPr>
          <w:p w14:paraId="4B1BF1D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0A1A1AA8"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267D4612"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2EF5EC5E" w14:textId="77777777" w:rsidR="001539C4" w:rsidRPr="001539C4" w:rsidRDefault="001539C4" w:rsidP="001539C4">
            <w:pPr>
              <w:rPr>
                <w:rFonts w:eastAsia="Times New Roman"/>
                <w:sz w:val="20"/>
                <w:szCs w:val="20"/>
              </w:rPr>
            </w:pPr>
          </w:p>
        </w:tc>
        <w:tc>
          <w:tcPr>
            <w:tcW w:w="36" w:type="dxa"/>
            <w:vAlign w:val="center"/>
            <w:hideMark/>
          </w:tcPr>
          <w:p w14:paraId="2B79A518" w14:textId="77777777" w:rsidR="001539C4" w:rsidRPr="001539C4" w:rsidRDefault="001539C4" w:rsidP="001539C4">
            <w:pPr>
              <w:rPr>
                <w:rFonts w:eastAsia="Times New Roman"/>
                <w:sz w:val="20"/>
                <w:szCs w:val="20"/>
              </w:rPr>
            </w:pPr>
          </w:p>
        </w:tc>
        <w:tc>
          <w:tcPr>
            <w:tcW w:w="36" w:type="dxa"/>
            <w:vAlign w:val="center"/>
            <w:hideMark/>
          </w:tcPr>
          <w:p w14:paraId="74BF667A" w14:textId="77777777" w:rsidR="001539C4" w:rsidRPr="001539C4" w:rsidRDefault="001539C4" w:rsidP="001539C4">
            <w:pPr>
              <w:rPr>
                <w:rFonts w:eastAsia="Times New Roman"/>
                <w:sz w:val="20"/>
                <w:szCs w:val="20"/>
              </w:rPr>
            </w:pPr>
          </w:p>
        </w:tc>
      </w:tr>
      <w:tr w:rsidR="001539C4" w:rsidRPr="001539C4" w14:paraId="23639FDB"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2C056CF7"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Zakkar</w:t>
            </w:r>
            <w:proofErr w:type="spellEnd"/>
          </w:p>
        </w:tc>
        <w:tc>
          <w:tcPr>
            <w:tcW w:w="1725" w:type="dxa"/>
            <w:tcBorders>
              <w:top w:val="nil"/>
              <w:left w:val="nil"/>
              <w:bottom w:val="single" w:sz="4" w:space="0" w:color="auto"/>
              <w:right w:val="single" w:sz="4" w:space="0" w:color="auto"/>
            </w:tcBorders>
            <w:noWrap/>
            <w:vAlign w:val="bottom"/>
            <w:hideMark/>
          </w:tcPr>
          <w:p w14:paraId="6731FD3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Kyle</w:t>
            </w:r>
          </w:p>
        </w:tc>
        <w:tc>
          <w:tcPr>
            <w:tcW w:w="2149" w:type="dxa"/>
            <w:tcBorders>
              <w:top w:val="nil"/>
              <w:left w:val="nil"/>
              <w:bottom w:val="single" w:sz="4" w:space="0" w:color="auto"/>
              <w:right w:val="single" w:sz="4" w:space="0" w:color="auto"/>
            </w:tcBorders>
            <w:vAlign w:val="bottom"/>
            <w:hideMark/>
          </w:tcPr>
          <w:p w14:paraId="03CD389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Pulmonary/Critical Care</w:t>
            </w:r>
          </w:p>
        </w:tc>
        <w:tc>
          <w:tcPr>
            <w:tcW w:w="440" w:type="dxa"/>
            <w:tcBorders>
              <w:top w:val="nil"/>
              <w:left w:val="nil"/>
              <w:bottom w:val="single" w:sz="4" w:space="0" w:color="auto"/>
              <w:right w:val="single" w:sz="4" w:space="0" w:color="auto"/>
            </w:tcBorders>
            <w:noWrap/>
            <w:vAlign w:val="bottom"/>
            <w:hideMark/>
          </w:tcPr>
          <w:p w14:paraId="73010FD5"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0AC95ECF"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6A46EB8F" w14:textId="77777777" w:rsidR="001539C4" w:rsidRPr="001539C4" w:rsidRDefault="001539C4" w:rsidP="001539C4">
            <w:pPr>
              <w:rPr>
                <w:rFonts w:eastAsia="Times New Roman"/>
                <w:sz w:val="20"/>
                <w:szCs w:val="20"/>
              </w:rPr>
            </w:pPr>
          </w:p>
        </w:tc>
        <w:tc>
          <w:tcPr>
            <w:tcW w:w="36" w:type="dxa"/>
            <w:vAlign w:val="center"/>
            <w:hideMark/>
          </w:tcPr>
          <w:p w14:paraId="3DC7CE47" w14:textId="77777777" w:rsidR="001539C4" w:rsidRPr="001539C4" w:rsidRDefault="001539C4" w:rsidP="001539C4">
            <w:pPr>
              <w:rPr>
                <w:rFonts w:eastAsia="Times New Roman"/>
                <w:sz w:val="20"/>
                <w:szCs w:val="20"/>
              </w:rPr>
            </w:pPr>
          </w:p>
        </w:tc>
        <w:tc>
          <w:tcPr>
            <w:tcW w:w="36" w:type="dxa"/>
            <w:vAlign w:val="center"/>
            <w:hideMark/>
          </w:tcPr>
          <w:p w14:paraId="354140E7" w14:textId="77777777" w:rsidR="001539C4" w:rsidRPr="001539C4" w:rsidRDefault="001539C4" w:rsidP="001539C4">
            <w:pPr>
              <w:rPr>
                <w:rFonts w:eastAsia="Times New Roman"/>
                <w:sz w:val="20"/>
                <w:szCs w:val="20"/>
              </w:rPr>
            </w:pPr>
          </w:p>
        </w:tc>
      </w:tr>
      <w:tr w:rsidR="001539C4" w:rsidRPr="001539C4" w14:paraId="64DC72BF"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FF86867"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Zamora</w:t>
            </w:r>
          </w:p>
        </w:tc>
        <w:tc>
          <w:tcPr>
            <w:tcW w:w="1725" w:type="dxa"/>
            <w:tcBorders>
              <w:top w:val="nil"/>
              <w:left w:val="nil"/>
              <w:bottom w:val="single" w:sz="4" w:space="0" w:color="auto"/>
              <w:right w:val="single" w:sz="4" w:space="0" w:color="auto"/>
            </w:tcBorders>
            <w:noWrap/>
            <w:vAlign w:val="bottom"/>
            <w:hideMark/>
          </w:tcPr>
          <w:p w14:paraId="37CA1B13"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Carlos</w:t>
            </w:r>
          </w:p>
        </w:tc>
        <w:tc>
          <w:tcPr>
            <w:tcW w:w="2149" w:type="dxa"/>
            <w:tcBorders>
              <w:top w:val="nil"/>
              <w:left w:val="nil"/>
              <w:bottom w:val="single" w:sz="4" w:space="0" w:color="auto"/>
              <w:right w:val="single" w:sz="4" w:space="0" w:color="auto"/>
            </w:tcBorders>
            <w:vAlign w:val="bottom"/>
            <w:hideMark/>
          </w:tcPr>
          <w:p w14:paraId="5F7D71B5" w14:textId="77777777" w:rsidR="001539C4" w:rsidRPr="001539C4" w:rsidRDefault="001539C4" w:rsidP="001539C4">
            <w:pPr>
              <w:rPr>
                <w:rFonts w:ascii="Arial" w:eastAsia="Times New Roman" w:hAnsi="Arial" w:cs="Arial"/>
                <w:sz w:val="20"/>
                <w:szCs w:val="20"/>
              </w:rPr>
            </w:pPr>
            <w:proofErr w:type="spellStart"/>
            <w:r w:rsidRPr="001539C4">
              <w:rPr>
                <w:rFonts w:ascii="Arial" w:eastAsia="Times New Roman" w:hAnsi="Arial" w:cs="Arial"/>
                <w:sz w:val="20"/>
                <w:szCs w:val="20"/>
              </w:rPr>
              <w:t>Cardilogy</w:t>
            </w:r>
            <w:proofErr w:type="spellEnd"/>
          </w:p>
        </w:tc>
        <w:tc>
          <w:tcPr>
            <w:tcW w:w="440" w:type="dxa"/>
            <w:tcBorders>
              <w:top w:val="nil"/>
              <w:left w:val="nil"/>
              <w:bottom w:val="single" w:sz="4" w:space="0" w:color="auto"/>
              <w:right w:val="single" w:sz="4" w:space="0" w:color="auto"/>
            </w:tcBorders>
            <w:noWrap/>
            <w:vAlign w:val="bottom"/>
            <w:hideMark/>
          </w:tcPr>
          <w:p w14:paraId="6A80035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4C0E2C74"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6CC28EB" w14:textId="77777777" w:rsidR="001539C4" w:rsidRPr="001539C4" w:rsidRDefault="001539C4" w:rsidP="001539C4">
            <w:pPr>
              <w:rPr>
                <w:rFonts w:eastAsia="Times New Roman"/>
                <w:sz w:val="20"/>
                <w:szCs w:val="20"/>
              </w:rPr>
            </w:pPr>
          </w:p>
        </w:tc>
        <w:tc>
          <w:tcPr>
            <w:tcW w:w="36" w:type="dxa"/>
            <w:vAlign w:val="center"/>
            <w:hideMark/>
          </w:tcPr>
          <w:p w14:paraId="714AA3D9" w14:textId="77777777" w:rsidR="001539C4" w:rsidRPr="001539C4" w:rsidRDefault="001539C4" w:rsidP="001539C4">
            <w:pPr>
              <w:rPr>
                <w:rFonts w:eastAsia="Times New Roman"/>
                <w:sz w:val="20"/>
                <w:szCs w:val="20"/>
              </w:rPr>
            </w:pPr>
          </w:p>
        </w:tc>
        <w:tc>
          <w:tcPr>
            <w:tcW w:w="36" w:type="dxa"/>
            <w:vAlign w:val="center"/>
            <w:hideMark/>
          </w:tcPr>
          <w:p w14:paraId="577CABEC" w14:textId="77777777" w:rsidR="001539C4" w:rsidRPr="001539C4" w:rsidRDefault="001539C4" w:rsidP="001539C4">
            <w:pPr>
              <w:rPr>
                <w:rFonts w:eastAsia="Times New Roman"/>
                <w:sz w:val="20"/>
                <w:szCs w:val="20"/>
              </w:rPr>
            </w:pPr>
          </w:p>
        </w:tc>
      </w:tr>
      <w:tr w:rsidR="001539C4" w:rsidRPr="001539C4" w14:paraId="2525A904"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782AE672"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Zarate</w:t>
            </w:r>
          </w:p>
        </w:tc>
        <w:tc>
          <w:tcPr>
            <w:tcW w:w="1725" w:type="dxa"/>
            <w:tcBorders>
              <w:top w:val="nil"/>
              <w:left w:val="nil"/>
              <w:bottom w:val="single" w:sz="4" w:space="0" w:color="auto"/>
              <w:right w:val="single" w:sz="4" w:space="0" w:color="auto"/>
            </w:tcBorders>
            <w:noWrap/>
            <w:vAlign w:val="bottom"/>
            <w:hideMark/>
          </w:tcPr>
          <w:p w14:paraId="20D7942F"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Yuri</w:t>
            </w:r>
          </w:p>
        </w:tc>
        <w:tc>
          <w:tcPr>
            <w:tcW w:w="2149" w:type="dxa"/>
            <w:tcBorders>
              <w:top w:val="nil"/>
              <w:left w:val="nil"/>
              <w:bottom w:val="single" w:sz="4" w:space="0" w:color="auto"/>
              <w:right w:val="single" w:sz="4" w:space="0" w:color="auto"/>
            </w:tcBorders>
            <w:vAlign w:val="bottom"/>
            <w:hideMark/>
          </w:tcPr>
          <w:p w14:paraId="095C90CA"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Pediatrics</w:t>
            </w:r>
          </w:p>
        </w:tc>
        <w:tc>
          <w:tcPr>
            <w:tcW w:w="440" w:type="dxa"/>
            <w:tcBorders>
              <w:top w:val="nil"/>
              <w:left w:val="nil"/>
              <w:bottom w:val="single" w:sz="4" w:space="0" w:color="auto"/>
              <w:right w:val="single" w:sz="4" w:space="0" w:color="auto"/>
            </w:tcBorders>
            <w:noWrap/>
            <w:vAlign w:val="bottom"/>
            <w:hideMark/>
          </w:tcPr>
          <w:p w14:paraId="3F2B5453"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w:t>
            </w:r>
          </w:p>
        </w:tc>
        <w:tc>
          <w:tcPr>
            <w:tcW w:w="1180" w:type="dxa"/>
            <w:tcBorders>
              <w:top w:val="nil"/>
              <w:left w:val="nil"/>
              <w:bottom w:val="single" w:sz="4" w:space="0" w:color="auto"/>
              <w:right w:val="single" w:sz="4" w:space="0" w:color="auto"/>
            </w:tcBorders>
            <w:noWrap/>
            <w:vAlign w:val="bottom"/>
            <w:hideMark/>
          </w:tcPr>
          <w:p w14:paraId="7C4EBDCE"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No</w:t>
            </w:r>
          </w:p>
        </w:tc>
        <w:tc>
          <w:tcPr>
            <w:tcW w:w="11" w:type="dxa"/>
            <w:vAlign w:val="center"/>
            <w:hideMark/>
          </w:tcPr>
          <w:p w14:paraId="73D476E0" w14:textId="77777777" w:rsidR="001539C4" w:rsidRPr="001539C4" w:rsidRDefault="001539C4" w:rsidP="001539C4">
            <w:pPr>
              <w:rPr>
                <w:rFonts w:eastAsia="Times New Roman"/>
                <w:sz w:val="20"/>
                <w:szCs w:val="20"/>
              </w:rPr>
            </w:pPr>
          </w:p>
        </w:tc>
        <w:tc>
          <w:tcPr>
            <w:tcW w:w="36" w:type="dxa"/>
            <w:vAlign w:val="center"/>
            <w:hideMark/>
          </w:tcPr>
          <w:p w14:paraId="38E17712" w14:textId="77777777" w:rsidR="001539C4" w:rsidRPr="001539C4" w:rsidRDefault="001539C4" w:rsidP="001539C4">
            <w:pPr>
              <w:rPr>
                <w:rFonts w:eastAsia="Times New Roman"/>
                <w:sz w:val="20"/>
                <w:szCs w:val="20"/>
              </w:rPr>
            </w:pPr>
          </w:p>
        </w:tc>
        <w:tc>
          <w:tcPr>
            <w:tcW w:w="36" w:type="dxa"/>
            <w:vAlign w:val="center"/>
            <w:hideMark/>
          </w:tcPr>
          <w:p w14:paraId="3CA1C595" w14:textId="77777777" w:rsidR="001539C4" w:rsidRPr="001539C4" w:rsidRDefault="001539C4" w:rsidP="001539C4">
            <w:pPr>
              <w:rPr>
                <w:rFonts w:eastAsia="Times New Roman"/>
                <w:sz w:val="20"/>
                <w:szCs w:val="20"/>
              </w:rPr>
            </w:pPr>
          </w:p>
        </w:tc>
      </w:tr>
      <w:tr w:rsidR="001539C4" w:rsidRPr="001539C4" w14:paraId="1F6D0F62" w14:textId="77777777" w:rsidTr="001539C4">
        <w:trPr>
          <w:trHeight w:val="255"/>
        </w:trPr>
        <w:tc>
          <w:tcPr>
            <w:tcW w:w="2043" w:type="dxa"/>
            <w:tcBorders>
              <w:top w:val="nil"/>
              <w:left w:val="single" w:sz="4" w:space="0" w:color="auto"/>
              <w:bottom w:val="single" w:sz="4" w:space="0" w:color="auto"/>
              <w:right w:val="single" w:sz="4" w:space="0" w:color="auto"/>
            </w:tcBorders>
            <w:noWrap/>
            <w:vAlign w:val="bottom"/>
            <w:hideMark/>
          </w:tcPr>
          <w:p w14:paraId="30D1C7A9"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Zuehlke</w:t>
            </w:r>
          </w:p>
        </w:tc>
        <w:tc>
          <w:tcPr>
            <w:tcW w:w="1725" w:type="dxa"/>
            <w:tcBorders>
              <w:top w:val="nil"/>
              <w:left w:val="nil"/>
              <w:bottom w:val="single" w:sz="4" w:space="0" w:color="auto"/>
              <w:right w:val="single" w:sz="4" w:space="0" w:color="auto"/>
            </w:tcBorders>
            <w:noWrap/>
            <w:vAlign w:val="bottom"/>
            <w:hideMark/>
          </w:tcPr>
          <w:p w14:paraId="7AE563A0"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Peter</w:t>
            </w:r>
          </w:p>
        </w:tc>
        <w:tc>
          <w:tcPr>
            <w:tcW w:w="2149" w:type="dxa"/>
            <w:tcBorders>
              <w:top w:val="nil"/>
              <w:left w:val="nil"/>
              <w:bottom w:val="single" w:sz="4" w:space="0" w:color="auto"/>
              <w:right w:val="single" w:sz="4" w:space="0" w:color="auto"/>
            </w:tcBorders>
            <w:vAlign w:val="bottom"/>
            <w:hideMark/>
          </w:tcPr>
          <w:p w14:paraId="4D2BEB08" w14:textId="77777777" w:rsidR="001539C4" w:rsidRPr="001539C4" w:rsidRDefault="001539C4" w:rsidP="001539C4">
            <w:pPr>
              <w:rPr>
                <w:rFonts w:ascii="Arial" w:eastAsia="Times New Roman" w:hAnsi="Arial" w:cs="Arial"/>
                <w:sz w:val="20"/>
                <w:szCs w:val="20"/>
              </w:rPr>
            </w:pPr>
            <w:r w:rsidRPr="001539C4">
              <w:rPr>
                <w:rFonts w:ascii="Arial" w:eastAsia="Times New Roman" w:hAnsi="Arial" w:cs="Arial"/>
                <w:sz w:val="20"/>
                <w:szCs w:val="20"/>
              </w:rPr>
              <w:t>Teleradiology</w:t>
            </w:r>
          </w:p>
        </w:tc>
        <w:tc>
          <w:tcPr>
            <w:tcW w:w="440" w:type="dxa"/>
            <w:tcBorders>
              <w:top w:val="nil"/>
              <w:left w:val="nil"/>
              <w:bottom w:val="single" w:sz="4" w:space="0" w:color="auto"/>
              <w:right w:val="single" w:sz="4" w:space="0" w:color="auto"/>
            </w:tcBorders>
            <w:noWrap/>
            <w:vAlign w:val="bottom"/>
            <w:hideMark/>
          </w:tcPr>
          <w:p w14:paraId="28E4802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 </w:t>
            </w:r>
          </w:p>
        </w:tc>
        <w:tc>
          <w:tcPr>
            <w:tcW w:w="1180" w:type="dxa"/>
            <w:tcBorders>
              <w:top w:val="nil"/>
              <w:left w:val="nil"/>
              <w:bottom w:val="single" w:sz="4" w:space="0" w:color="auto"/>
              <w:right w:val="single" w:sz="4" w:space="0" w:color="auto"/>
            </w:tcBorders>
            <w:noWrap/>
            <w:vAlign w:val="bottom"/>
            <w:hideMark/>
          </w:tcPr>
          <w:p w14:paraId="61142CE1" w14:textId="77777777" w:rsidR="001539C4" w:rsidRPr="001539C4" w:rsidRDefault="001539C4" w:rsidP="001539C4">
            <w:pPr>
              <w:jc w:val="center"/>
              <w:rPr>
                <w:rFonts w:ascii="Arial" w:eastAsia="Times New Roman" w:hAnsi="Arial" w:cs="Arial"/>
                <w:sz w:val="20"/>
                <w:szCs w:val="20"/>
              </w:rPr>
            </w:pPr>
            <w:r w:rsidRPr="001539C4">
              <w:rPr>
                <w:rFonts w:ascii="Arial" w:eastAsia="Times New Roman" w:hAnsi="Arial" w:cs="Arial"/>
                <w:sz w:val="20"/>
                <w:szCs w:val="20"/>
              </w:rPr>
              <w:t>Yes</w:t>
            </w:r>
          </w:p>
        </w:tc>
        <w:tc>
          <w:tcPr>
            <w:tcW w:w="11" w:type="dxa"/>
            <w:vAlign w:val="center"/>
            <w:hideMark/>
          </w:tcPr>
          <w:p w14:paraId="5E0AAB19" w14:textId="77777777" w:rsidR="001539C4" w:rsidRPr="001539C4" w:rsidRDefault="001539C4" w:rsidP="001539C4">
            <w:pPr>
              <w:rPr>
                <w:rFonts w:eastAsia="Times New Roman"/>
                <w:sz w:val="20"/>
                <w:szCs w:val="20"/>
              </w:rPr>
            </w:pPr>
          </w:p>
        </w:tc>
        <w:tc>
          <w:tcPr>
            <w:tcW w:w="36" w:type="dxa"/>
            <w:vAlign w:val="center"/>
            <w:hideMark/>
          </w:tcPr>
          <w:p w14:paraId="5A52C57B" w14:textId="77777777" w:rsidR="001539C4" w:rsidRPr="001539C4" w:rsidRDefault="001539C4" w:rsidP="001539C4">
            <w:pPr>
              <w:rPr>
                <w:rFonts w:eastAsia="Times New Roman"/>
                <w:sz w:val="20"/>
                <w:szCs w:val="20"/>
              </w:rPr>
            </w:pPr>
          </w:p>
        </w:tc>
        <w:tc>
          <w:tcPr>
            <w:tcW w:w="36" w:type="dxa"/>
            <w:vAlign w:val="center"/>
            <w:hideMark/>
          </w:tcPr>
          <w:p w14:paraId="346EF300" w14:textId="77777777" w:rsidR="001539C4" w:rsidRPr="001539C4" w:rsidRDefault="001539C4" w:rsidP="001539C4">
            <w:pPr>
              <w:rPr>
                <w:rFonts w:eastAsia="Times New Roman"/>
                <w:sz w:val="20"/>
                <w:szCs w:val="20"/>
              </w:rPr>
            </w:pPr>
          </w:p>
        </w:tc>
      </w:tr>
      <w:tr w:rsidR="001539C4" w:rsidRPr="001539C4" w14:paraId="1856EAE3" w14:textId="77777777" w:rsidTr="001539C4">
        <w:trPr>
          <w:trHeight w:val="255"/>
        </w:trPr>
        <w:tc>
          <w:tcPr>
            <w:tcW w:w="2043" w:type="dxa"/>
            <w:tcBorders>
              <w:top w:val="nil"/>
              <w:left w:val="nil"/>
              <w:bottom w:val="nil"/>
              <w:right w:val="nil"/>
            </w:tcBorders>
            <w:noWrap/>
            <w:vAlign w:val="bottom"/>
            <w:hideMark/>
          </w:tcPr>
          <w:p w14:paraId="35F3E7E9" w14:textId="77777777" w:rsidR="001539C4" w:rsidRPr="001539C4" w:rsidRDefault="001539C4" w:rsidP="001539C4">
            <w:pPr>
              <w:jc w:val="center"/>
              <w:rPr>
                <w:rFonts w:ascii="Arial" w:eastAsia="Times New Roman" w:hAnsi="Arial" w:cs="Arial"/>
                <w:sz w:val="20"/>
                <w:szCs w:val="20"/>
              </w:rPr>
            </w:pPr>
          </w:p>
        </w:tc>
        <w:tc>
          <w:tcPr>
            <w:tcW w:w="1725" w:type="dxa"/>
            <w:tcBorders>
              <w:top w:val="nil"/>
              <w:left w:val="nil"/>
              <w:bottom w:val="nil"/>
              <w:right w:val="nil"/>
            </w:tcBorders>
            <w:noWrap/>
            <w:vAlign w:val="bottom"/>
            <w:hideMark/>
          </w:tcPr>
          <w:p w14:paraId="6914B028" w14:textId="77777777" w:rsidR="001539C4" w:rsidRPr="001539C4" w:rsidRDefault="001539C4" w:rsidP="001539C4">
            <w:pPr>
              <w:rPr>
                <w:rFonts w:eastAsia="Times New Roman"/>
                <w:sz w:val="20"/>
                <w:szCs w:val="20"/>
              </w:rPr>
            </w:pPr>
          </w:p>
        </w:tc>
        <w:tc>
          <w:tcPr>
            <w:tcW w:w="2149" w:type="dxa"/>
            <w:tcBorders>
              <w:top w:val="nil"/>
              <w:left w:val="nil"/>
              <w:bottom w:val="nil"/>
              <w:right w:val="nil"/>
            </w:tcBorders>
            <w:vAlign w:val="bottom"/>
            <w:hideMark/>
          </w:tcPr>
          <w:p w14:paraId="59B6D88E" w14:textId="77777777" w:rsidR="001539C4" w:rsidRPr="001539C4" w:rsidRDefault="001539C4" w:rsidP="001539C4">
            <w:pPr>
              <w:rPr>
                <w:rFonts w:eastAsia="Times New Roman"/>
                <w:sz w:val="20"/>
                <w:szCs w:val="20"/>
              </w:rPr>
            </w:pPr>
          </w:p>
        </w:tc>
        <w:tc>
          <w:tcPr>
            <w:tcW w:w="440" w:type="dxa"/>
            <w:tcBorders>
              <w:top w:val="nil"/>
              <w:left w:val="nil"/>
              <w:bottom w:val="nil"/>
              <w:right w:val="nil"/>
            </w:tcBorders>
            <w:noWrap/>
            <w:vAlign w:val="bottom"/>
            <w:hideMark/>
          </w:tcPr>
          <w:p w14:paraId="569E9A40" w14:textId="77777777" w:rsidR="001539C4" w:rsidRPr="001539C4" w:rsidRDefault="001539C4" w:rsidP="001539C4">
            <w:pPr>
              <w:rPr>
                <w:rFonts w:eastAsia="Times New Roman"/>
                <w:sz w:val="20"/>
                <w:szCs w:val="20"/>
              </w:rPr>
            </w:pPr>
          </w:p>
        </w:tc>
        <w:tc>
          <w:tcPr>
            <w:tcW w:w="1180" w:type="dxa"/>
            <w:tcBorders>
              <w:top w:val="nil"/>
              <w:left w:val="nil"/>
              <w:bottom w:val="nil"/>
              <w:right w:val="nil"/>
            </w:tcBorders>
            <w:noWrap/>
            <w:vAlign w:val="bottom"/>
            <w:hideMark/>
          </w:tcPr>
          <w:p w14:paraId="1D905AD9" w14:textId="77777777" w:rsidR="001539C4" w:rsidRPr="001539C4" w:rsidRDefault="001539C4" w:rsidP="001539C4">
            <w:pPr>
              <w:jc w:val="center"/>
              <w:rPr>
                <w:rFonts w:eastAsia="Times New Roman"/>
                <w:sz w:val="20"/>
                <w:szCs w:val="20"/>
              </w:rPr>
            </w:pPr>
          </w:p>
        </w:tc>
        <w:tc>
          <w:tcPr>
            <w:tcW w:w="11" w:type="dxa"/>
            <w:vAlign w:val="center"/>
            <w:hideMark/>
          </w:tcPr>
          <w:p w14:paraId="45FA0941" w14:textId="77777777" w:rsidR="001539C4" w:rsidRPr="001539C4" w:rsidRDefault="001539C4" w:rsidP="001539C4">
            <w:pPr>
              <w:rPr>
                <w:rFonts w:eastAsia="Times New Roman"/>
                <w:sz w:val="20"/>
                <w:szCs w:val="20"/>
              </w:rPr>
            </w:pPr>
          </w:p>
        </w:tc>
        <w:tc>
          <w:tcPr>
            <w:tcW w:w="36" w:type="dxa"/>
            <w:vAlign w:val="center"/>
            <w:hideMark/>
          </w:tcPr>
          <w:p w14:paraId="2441D4F6" w14:textId="77777777" w:rsidR="001539C4" w:rsidRPr="001539C4" w:rsidRDefault="001539C4" w:rsidP="001539C4">
            <w:pPr>
              <w:rPr>
                <w:rFonts w:eastAsia="Times New Roman"/>
                <w:sz w:val="20"/>
                <w:szCs w:val="20"/>
              </w:rPr>
            </w:pPr>
          </w:p>
        </w:tc>
        <w:tc>
          <w:tcPr>
            <w:tcW w:w="36" w:type="dxa"/>
            <w:vAlign w:val="center"/>
            <w:hideMark/>
          </w:tcPr>
          <w:p w14:paraId="0C93ACC0" w14:textId="77777777" w:rsidR="001539C4" w:rsidRPr="001539C4" w:rsidRDefault="001539C4" w:rsidP="001539C4">
            <w:pPr>
              <w:rPr>
                <w:rFonts w:eastAsia="Times New Roman"/>
                <w:sz w:val="20"/>
                <w:szCs w:val="20"/>
              </w:rPr>
            </w:pPr>
          </w:p>
        </w:tc>
      </w:tr>
      <w:tr w:rsidR="001539C4" w:rsidRPr="001539C4" w14:paraId="40BA0DF3" w14:textId="77777777" w:rsidTr="001539C4">
        <w:trPr>
          <w:trHeight w:val="255"/>
        </w:trPr>
        <w:tc>
          <w:tcPr>
            <w:tcW w:w="3768" w:type="dxa"/>
            <w:gridSpan w:val="2"/>
            <w:tcBorders>
              <w:top w:val="nil"/>
              <w:left w:val="nil"/>
              <w:bottom w:val="nil"/>
              <w:right w:val="nil"/>
            </w:tcBorders>
            <w:noWrap/>
            <w:vAlign w:val="bottom"/>
            <w:hideMark/>
          </w:tcPr>
          <w:p w14:paraId="597DD597" w14:textId="77777777" w:rsidR="001539C4" w:rsidRPr="001539C4" w:rsidRDefault="001539C4" w:rsidP="001539C4">
            <w:pPr>
              <w:rPr>
                <w:rFonts w:ascii="Arial" w:eastAsia="Times New Roman" w:hAnsi="Arial" w:cs="Arial"/>
                <w:b/>
                <w:bCs/>
                <w:i/>
                <w:iCs/>
                <w:sz w:val="20"/>
                <w:szCs w:val="20"/>
              </w:rPr>
            </w:pPr>
            <w:r w:rsidRPr="001539C4">
              <w:rPr>
                <w:rFonts w:ascii="Arial" w:eastAsia="Times New Roman" w:hAnsi="Arial" w:cs="Arial"/>
                <w:b/>
                <w:bCs/>
                <w:i/>
                <w:iCs/>
                <w:sz w:val="20"/>
                <w:szCs w:val="20"/>
              </w:rPr>
              <w:t>** Not employed/contracted by PMC</w:t>
            </w:r>
          </w:p>
        </w:tc>
        <w:tc>
          <w:tcPr>
            <w:tcW w:w="2149" w:type="dxa"/>
            <w:tcBorders>
              <w:top w:val="nil"/>
              <w:left w:val="nil"/>
              <w:bottom w:val="nil"/>
              <w:right w:val="nil"/>
            </w:tcBorders>
            <w:vAlign w:val="bottom"/>
            <w:hideMark/>
          </w:tcPr>
          <w:p w14:paraId="4B77D480" w14:textId="77777777" w:rsidR="001539C4" w:rsidRPr="001539C4" w:rsidRDefault="001539C4" w:rsidP="001539C4">
            <w:pPr>
              <w:rPr>
                <w:rFonts w:ascii="Arial" w:eastAsia="Times New Roman" w:hAnsi="Arial" w:cs="Arial"/>
                <w:b/>
                <w:bCs/>
                <w:i/>
                <w:iCs/>
                <w:sz w:val="20"/>
                <w:szCs w:val="20"/>
              </w:rPr>
            </w:pPr>
          </w:p>
        </w:tc>
        <w:tc>
          <w:tcPr>
            <w:tcW w:w="440" w:type="dxa"/>
            <w:tcBorders>
              <w:top w:val="nil"/>
              <w:left w:val="nil"/>
              <w:bottom w:val="nil"/>
              <w:right w:val="nil"/>
            </w:tcBorders>
            <w:noWrap/>
            <w:vAlign w:val="bottom"/>
            <w:hideMark/>
          </w:tcPr>
          <w:p w14:paraId="4F2019C0" w14:textId="77777777" w:rsidR="001539C4" w:rsidRPr="001539C4" w:rsidRDefault="001539C4" w:rsidP="001539C4">
            <w:pPr>
              <w:rPr>
                <w:rFonts w:eastAsia="Times New Roman"/>
                <w:sz w:val="20"/>
                <w:szCs w:val="20"/>
              </w:rPr>
            </w:pPr>
          </w:p>
        </w:tc>
        <w:tc>
          <w:tcPr>
            <w:tcW w:w="1180" w:type="dxa"/>
            <w:tcBorders>
              <w:top w:val="nil"/>
              <w:left w:val="nil"/>
              <w:bottom w:val="nil"/>
              <w:right w:val="nil"/>
            </w:tcBorders>
            <w:noWrap/>
            <w:vAlign w:val="bottom"/>
            <w:hideMark/>
          </w:tcPr>
          <w:p w14:paraId="1D88C021" w14:textId="77777777" w:rsidR="001539C4" w:rsidRPr="001539C4" w:rsidRDefault="001539C4" w:rsidP="001539C4">
            <w:pPr>
              <w:jc w:val="center"/>
              <w:rPr>
                <w:rFonts w:eastAsia="Times New Roman"/>
                <w:sz w:val="20"/>
                <w:szCs w:val="20"/>
              </w:rPr>
            </w:pPr>
          </w:p>
        </w:tc>
        <w:tc>
          <w:tcPr>
            <w:tcW w:w="11" w:type="dxa"/>
            <w:vAlign w:val="center"/>
            <w:hideMark/>
          </w:tcPr>
          <w:p w14:paraId="223F829D" w14:textId="77777777" w:rsidR="001539C4" w:rsidRPr="001539C4" w:rsidRDefault="001539C4" w:rsidP="001539C4">
            <w:pPr>
              <w:rPr>
                <w:rFonts w:eastAsia="Times New Roman"/>
                <w:sz w:val="20"/>
                <w:szCs w:val="20"/>
              </w:rPr>
            </w:pPr>
          </w:p>
        </w:tc>
        <w:tc>
          <w:tcPr>
            <w:tcW w:w="36" w:type="dxa"/>
            <w:vAlign w:val="center"/>
            <w:hideMark/>
          </w:tcPr>
          <w:p w14:paraId="79828597" w14:textId="77777777" w:rsidR="001539C4" w:rsidRPr="001539C4" w:rsidRDefault="001539C4" w:rsidP="001539C4">
            <w:pPr>
              <w:rPr>
                <w:rFonts w:eastAsia="Times New Roman"/>
                <w:sz w:val="20"/>
                <w:szCs w:val="20"/>
              </w:rPr>
            </w:pPr>
          </w:p>
        </w:tc>
        <w:tc>
          <w:tcPr>
            <w:tcW w:w="36" w:type="dxa"/>
            <w:vAlign w:val="center"/>
            <w:hideMark/>
          </w:tcPr>
          <w:p w14:paraId="1F4BF9C7" w14:textId="77777777" w:rsidR="001539C4" w:rsidRPr="001539C4" w:rsidRDefault="001539C4" w:rsidP="001539C4">
            <w:pPr>
              <w:rPr>
                <w:rFonts w:eastAsia="Times New Roman"/>
                <w:sz w:val="20"/>
                <w:szCs w:val="20"/>
              </w:rPr>
            </w:pPr>
          </w:p>
        </w:tc>
      </w:tr>
    </w:tbl>
    <w:p w14:paraId="781C7F90" w14:textId="77777777" w:rsidR="001539C4" w:rsidRDefault="001539C4" w:rsidP="00794365">
      <w:pPr>
        <w:pStyle w:val="ListParagraph"/>
        <w:jc w:val="both"/>
      </w:pPr>
    </w:p>
    <w:sectPr w:rsidR="001539C4" w:rsidSect="00FE02A4">
      <w:footerReference w:type="default" r:id="rId8"/>
      <w:pgSz w:w="12240" w:h="15840"/>
      <w:pgMar w:top="1728"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6389" w14:textId="77777777" w:rsidR="00A72239" w:rsidRDefault="00A72239" w:rsidP="009328DF">
      <w:r>
        <w:separator/>
      </w:r>
    </w:p>
  </w:endnote>
  <w:endnote w:type="continuationSeparator" w:id="0">
    <w:p w14:paraId="623E839E" w14:textId="77777777" w:rsidR="00A72239" w:rsidRDefault="00A72239" w:rsidP="0093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9DA5" w14:textId="49F8DDD2" w:rsidR="00DA258A" w:rsidRDefault="00DA25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3587">
      <w:rPr>
        <w:noProof/>
      </w:rPr>
      <w:t>2</w:t>
    </w:r>
    <w:r>
      <w:rPr>
        <w:noProof/>
      </w:rPr>
      <w:fldChar w:fldCharType="end"/>
    </w:r>
  </w:p>
  <w:p w14:paraId="0A2C03FC" w14:textId="177A8518" w:rsidR="009328DF" w:rsidRDefault="00932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575F" w14:textId="77777777" w:rsidR="00A72239" w:rsidRDefault="00A72239" w:rsidP="009328DF">
      <w:r>
        <w:separator/>
      </w:r>
    </w:p>
  </w:footnote>
  <w:footnote w:type="continuationSeparator" w:id="0">
    <w:p w14:paraId="63B7AF06" w14:textId="77777777" w:rsidR="00A72239" w:rsidRDefault="00A72239" w:rsidP="00932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E9F"/>
    <w:multiLevelType w:val="hybridMultilevel"/>
    <w:tmpl w:val="B5120F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12EC"/>
    <w:multiLevelType w:val="hybridMultilevel"/>
    <w:tmpl w:val="409AD534"/>
    <w:lvl w:ilvl="0" w:tplc="8F98410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EB907B5A">
      <w:start w:val="1"/>
      <w:numFmt w:val="decimal"/>
      <w:lvlText w:val="%3."/>
      <w:lvlJc w:val="right"/>
      <w:pPr>
        <w:ind w:left="2880" w:hanging="180"/>
      </w:pPr>
      <w:rPr>
        <w:rFonts w:ascii="Times New Roman" w:eastAsiaTheme="minorHAnsi" w:hAnsi="Times New Roman"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6761BA"/>
    <w:multiLevelType w:val="hybridMultilevel"/>
    <w:tmpl w:val="D1987340"/>
    <w:lvl w:ilvl="0" w:tplc="80804F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77572"/>
    <w:multiLevelType w:val="hybridMultilevel"/>
    <w:tmpl w:val="3A5079E0"/>
    <w:lvl w:ilvl="0" w:tplc="C41867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F64A12"/>
    <w:multiLevelType w:val="hybridMultilevel"/>
    <w:tmpl w:val="660AEBA4"/>
    <w:lvl w:ilvl="0" w:tplc="1D360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E2F76"/>
    <w:multiLevelType w:val="hybridMultilevel"/>
    <w:tmpl w:val="5F02241C"/>
    <w:lvl w:ilvl="0" w:tplc="C0D68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AE49E2"/>
    <w:multiLevelType w:val="hybridMultilevel"/>
    <w:tmpl w:val="764802A8"/>
    <w:lvl w:ilvl="0" w:tplc="F54CE6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A92383"/>
    <w:multiLevelType w:val="hybridMultilevel"/>
    <w:tmpl w:val="79789618"/>
    <w:lvl w:ilvl="0" w:tplc="DD92A6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BF085A"/>
    <w:multiLevelType w:val="hybridMultilevel"/>
    <w:tmpl w:val="82103E22"/>
    <w:lvl w:ilvl="0" w:tplc="08FABD7C">
      <w:start w:val="1"/>
      <w:numFmt w:val="upperLetter"/>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A7D1BD7"/>
    <w:multiLevelType w:val="hybridMultilevel"/>
    <w:tmpl w:val="45009D26"/>
    <w:lvl w:ilvl="0" w:tplc="7C4CD85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B516528"/>
    <w:multiLevelType w:val="hybridMultilevel"/>
    <w:tmpl w:val="059CADC4"/>
    <w:lvl w:ilvl="0" w:tplc="649AD9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7D4F59"/>
    <w:multiLevelType w:val="hybridMultilevel"/>
    <w:tmpl w:val="99D04412"/>
    <w:lvl w:ilvl="0" w:tplc="2730E6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C20897"/>
    <w:multiLevelType w:val="hybridMultilevel"/>
    <w:tmpl w:val="92B22E9E"/>
    <w:lvl w:ilvl="0" w:tplc="E96C58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5AD276B"/>
    <w:multiLevelType w:val="hybridMultilevel"/>
    <w:tmpl w:val="42E247C6"/>
    <w:lvl w:ilvl="0" w:tplc="EE5860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FE21CC1"/>
    <w:multiLevelType w:val="hybridMultilevel"/>
    <w:tmpl w:val="CAA6E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E28B7"/>
    <w:multiLevelType w:val="hybridMultilevel"/>
    <w:tmpl w:val="D2D011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90FE9"/>
    <w:multiLevelType w:val="hybridMultilevel"/>
    <w:tmpl w:val="C7F8F572"/>
    <w:lvl w:ilvl="0" w:tplc="09C4EC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9E10A5"/>
    <w:multiLevelType w:val="hybridMultilevel"/>
    <w:tmpl w:val="3640A42C"/>
    <w:lvl w:ilvl="0" w:tplc="ABE61EA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51F057C"/>
    <w:multiLevelType w:val="hybridMultilevel"/>
    <w:tmpl w:val="2F6497FA"/>
    <w:lvl w:ilvl="0" w:tplc="2940CBF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58371863">
    <w:abstractNumId w:val="0"/>
  </w:num>
  <w:num w:numId="2" w16cid:durableId="1653096932">
    <w:abstractNumId w:val="15"/>
  </w:num>
  <w:num w:numId="3" w16cid:durableId="1635329522">
    <w:abstractNumId w:val="4"/>
  </w:num>
  <w:num w:numId="4" w16cid:durableId="1909610310">
    <w:abstractNumId w:val="16"/>
  </w:num>
  <w:num w:numId="5" w16cid:durableId="2060588044">
    <w:abstractNumId w:val="1"/>
  </w:num>
  <w:num w:numId="6" w16cid:durableId="1068655572">
    <w:abstractNumId w:val="12"/>
  </w:num>
  <w:num w:numId="7" w16cid:durableId="1538857302">
    <w:abstractNumId w:val="11"/>
  </w:num>
  <w:num w:numId="8" w16cid:durableId="1715881836">
    <w:abstractNumId w:val="17"/>
  </w:num>
  <w:num w:numId="9" w16cid:durableId="747774481">
    <w:abstractNumId w:val="6"/>
  </w:num>
  <w:num w:numId="10" w16cid:durableId="1867677450">
    <w:abstractNumId w:val="3"/>
  </w:num>
  <w:num w:numId="11" w16cid:durableId="1057514236">
    <w:abstractNumId w:val="8"/>
  </w:num>
  <w:num w:numId="12" w16cid:durableId="1613170166">
    <w:abstractNumId w:val="7"/>
  </w:num>
  <w:num w:numId="13" w16cid:durableId="467013515">
    <w:abstractNumId w:val="9"/>
  </w:num>
  <w:num w:numId="14" w16cid:durableId="1846312909">
    <w:abstractNumId w:val="18"/>
  </w:num>
  <w:num w:numId="15" w16cid:durableId="1732461329">
    <w:abstractNumId w:val="10"/>
  </w:num>
  <w:num w:numId="16" w16cid:durableId="728263178">
    <w:abstractNumId w:val="13"/>
  </w:num>
  <w:num w:numId="17" w16cid:durableId="64375134">
    <w:abstractNumId w:val="5"/>
  </w:num>
  <w:num w:numId="18" w16cid:durableId="39936553">
    <w:abstractNumId w:val="14"/>
  </w:num>
  <w:num w:numId="19" w16cid:durableId="156475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F"/>
    <w:rsid w:val="00007D6C"/>
    <w:rsid w:val="00017E3D"/>
    <w:rsid w:val="00021C54"/>
    <w:rsid w:val="00036FC0"/>
    <w:rsid w:val="00043A43"/>
    <w:rsid w:val="000703CC"/>
    <w:rsid w:val="00073DC7"/>
    <w:rsid w:val="00074C7E"/>
    <w:rsid w:val="000954BB"/>
    <w:rsid w:val="000B3553"/>
    <w:rsid w:val="000B5537"/>
    <w:rsid w:val="000C464B"/>
    <w:rsid w:val="000D15CC"/>
    <w:rsid w:val="000D7BE6"/>
    <w:rsid w:val="000F33C5"/>
    <w:rsid w:val="000F66B3"/>
    <w:rsid w:val="00103419"/>
    <w:rsid w:val="00132ED9"/>
    <w:rsid w:val="001539C4"/>
    <w:rsid w:val="00163FC9"/>
    <w:rsid w:val="0016601E"/>
    <w:rsid w:val="00182A88"/>
    <w:rsid w:val="00190EA0"/>
    <w:rsid w:val="00193300"/>
    <w:rsid w:val="00197D8B"/>
    <w:rsid w:val="001D24D1"/>
    <w:rsid w:val="00236A0B"/>
    <w:rsid w:val="002414F1"/>
    <w:rsid w:val="002676AA"/>
    <w:rsid w:val="002B501D"/>
    <w:rsid w:val="002E02EF"/>
    <w:rsid w:val="002E1B7E"/>
    <w:rsid w:val="002F1B84"/>
    <w:rsid w:val="00311A0F"/>
    <w:rsid w:val="00312937"/>
    <w:rsid w:val="00314672"/>
    <w:rsid w:val="003220CD"/>
    <w:rsid w:val="00326E6B"/>
    <w:rsid w:val="0034283F"/>
    <w:rsid w:val="003447EF"/>
    <w:rsid w:val="00382780"/>
    <w:rsid w:val="003A2232"/>
    <w:rsid w:val="003A4C95"/>
    <w:rsid w:val="003A7FE5"/>
    <w:rsid w:val="003C3044"/>
    <w:rsid w:val="003C5DD4"/>
    <w:rsid w:val="003D6F3D"/>
    <w:rsid w:val="003F5133"/>
    <w:rsid w:val="004068A7"/>
    <w:rsid w:val="00420322"/>
    <w:rsid w:val="00423E31"/>
    <w:rsid w:val="00424E39"/>
    <w:rsid w:val="0044698E"/>
    <w:rsid w:val="004736C4"/>
    <w:rsid w:val="004742D5"/>
    <w:rsid w:val="0048216A"/>
    <w:rsid w:val="004836C9"/>
    <w:rsid w:val="00494C4F"/>
    <w:rsid w:val="004E3589"/>
    <w:rsid w:val="004E5CF8"/>
    <w:rsid w:val="004F61C3"/>
    <w:rsid w:val="005320D1"/>
    <w:rsid w:val="0056437B"/>
    <w:rsid w:val="00566F3F"/>
    <w:rsid w:val="005B2E0F"/>
    <w:rsid w:val="005E0F90"/>
    <w:rsid w:val="005E7C20"/>
    <w:rsid w:val="00631A51"/>
    <w:rsid w:val="006332DF"/>
    <w:rsid w:val="006346AB"/>
    <w:rsid w:val="006452B2"/>
    <w:rsid w:val="006537EE"/>
    <w:rsid w:val="006578C2"/>
    <w:rsid w:val="006717BC"/>
    <w:rsid w:val="0068038A"/>
    <w:rsid w:val="006816DA"/>
    <w:rsid w:val="00682233"/>
    <w:rsid w:val="006A29BC"/>
    <w:rsid w:val="006D577F"/>
    <w:rsid w:val="007533B9"/>
    <w:rsid w:val="00756589"/>
    <w:rsid w:val="00757AA7"/>
    <w:rsid w:val="0076449E"/>
    <w:rsid w:val="00770389"/>
    <w:rsid w:val="007866E2"/>
    <w:rsid w:val="00794365"/>
    <w:rsid w:val="0079566F"/>
    <w:rsid w:val="007B0D40"/>
    <w:rsid w:val="007C2292"/>
    <w:rsid w:val="007E4790"/>
    <w:rsid w:val="007E4C86"/>
    <w:rsid w:val="007E7238"/>
    <w:rsid w:val="007F1B34"/>
    <w:rsid w:val="008016FD"/>
    <w:rsid w:val="00851DDD"/>
    <w:rsid w:val="0085579A"/>
    <w:rsid w:val="0086040E"/>
    <w:rsid w:val="00863594"/>
    <w:rsid w:val="00886E5F"/>
    <w:rsid w:val="008A2088"/>
    <w:rsid w:val="008A577B"/>
    <w:rsid w:val="008B5420"/>
    <w:rsid w:val="008B5A27"/>
    <w:rsid w:val="008B5C1D"/>
    <w:rsid w:val="008B785F"/>
    <w:rsid w:val="008D24A1"/>
    <w:rsid w:val="008D6C87"/>
    <w:rsid w:val="008E2177"/>
    <w:rsid w:val="00902D08"/>
    <w:rsid w:val="00912553"/>
    <w:rsid w:val="00912570"/>
    <w:rsid w:val="009133A5"/>
    <w:rsid w:val="009328DF"/>
    <w:rsid w:val="00960027"/>
    <w:rsid w:val="00976D92"/>
    <w:rsid w:val="009B3654"/>
    <w:rsid w:val="009C4D97"/>
    <w:rsid w:val="009D3920"/>
    <w:rsid w:val="009D5127"/>
    <w:rsid w:val="009E164C"/>
    <w:rsid w:val="009E29B8"/>
    <w:rsid w:val="00A10B1E"/>
    <w:rsid w:val="00A12358"/>
    <w:rsid w:val="00A2324A"/>
    <w:rsid w:val="00A3404A"/>
    <w:rsid w:val="00A3412D"/>
    <w:rsid w:val="00A40D4A"/>
    <w:rsid w:val="00A72239"/>
    <w:rsid w:val="00A82193"/>
    <w:rsid w:val="00AA2E48"/>
    <w:rsid w:val="00AB4EF6"/>
    <w:rsid w:val="00AC29AB"/>
    <w:rsid w:val="00AD114F"/>
    <w:rsid w:val="00AE6F28"/>
    <w:rsid w:val="00AF17F3"/>
    <w:rsid w:val="00AF3A4D"/>
    <w:rsid w:val="00B27FA4"/>
    <w:rsid w:val="00B32E47"/>
    <w:rsid w:val="00B34F30"/>
    <w:rsid w:val="00B361D1"/>
    <w:rsid w:val="00B428AB"/>
    <w:rsid w:val="00B469B5"/>
    <w:rsid w:val="00B62A0E"/>
    <w:rsid w:val="00B63409"/>
    <w:rsid w:val="00BB1017"/>
    <w:rsid w:val="00BB1B27"/>
    <w:rsid w:val="00BB4111"/>
    <w:rsid w:val="00BC778F"/>
    <w:rsid w:val="00BD4734"/>
    <w:rsid w:val="00BF61AE"/>
    <w:rsid w:val="00C00E7D"/>
    <w:rsid w:val="00C021B3"/>
    <w:rsid w:val="00C46BCD"/>
    <w:rsid w:val="00C52782"/>
    <w:rsid w:val="00C73932"/>
    <w:rsid w:val="00C76843"/>
    <w:rsid w:val="00C774E1"/>
    <w:rsid w:val="00C85A74"/>
    <w:rsid w:val="00C91C53"/>
    <w:rsid w:val="00CB617F"/>
    <w:rsid w:val="00CB7D89"/>
    <w:rsid w:val="00CF1632"/>
    <w:rsid w:val="00CF4FC1"/>
    <w:rsid w:val="00D03587"/>
    <w:rsid w:val="00D04958"/>
    <w:rsid w:val="00D1549C"/>
    <w:rsid w:val="00D27B42"/>
    <w:rsid w:val="00D552F4"/>
    <w:rsid w:val="00DA258A"/>
    <w:rsid w:val="00DC79DF"/>
    <w:rsid w:val="00DD5778"/>
    <w:rsid w:val="00DE4262"/>
    <w:rsid w:val="00DE4CDC"/>
    <w:rsid w:val="00DF20E8"/>
    <w:rsid w:val="00E118BF"/>
    <w:rsid w:val="00E15A22"/>
    <w:rsid w:val="00E21CF7"/>
    <w:rsid w:val="00E2768E"/>
    <w:rsid w:val="00E27DAC"/>
    <w:rsid w:val="00E46864"/>
    <w:rsid w:val="00E55065"/>
    <w:rsid w:val="00E62566"/>
    <w:rsid w:val="00E735A5"/>
    <w:rsid w:val="00EA0C89"/>
    <w:rsid w:val="00EA3060"/>
    <w:rsid w:val="00EC6D77"/>
    <w:rsid w:val="00ED2C2E"/>
    <w:rsid w:val="00F037C9"/>
    <w:rsid w:val="00F05FB3"/>
    <w:rsid w:val="00F1494D"/>
    <w:rsid w:val="00F23E87"/>
    <w:rsid w:val="00F447A1"/>
    <w:rsid w:val="00F82F68"/>
    <w:rsid w:val="00FB3EFB"/>
    <w:rsid w:val="00FC675F"/>
    <w:rsid w:val="00FE02A4"/>
    <w:rsid w:val="00FE0589"/>
    <w:rsid w:val="00FF27B7"/>
    <w:rsid w:val="00F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9724E"/>
  <w15:docId w15:val="{1B88FFB1-09E4-4E39-AB0A-080A0BE2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2D5"/>
    <w:pPr>
      <w:ind w:left="720"/>
      <w:contextualSpacing/>
    </w:pPr>
  </w:style>
  <w:style w:type="paragraph" w:styleId="BalloonText">
    <w:name w:val="Balloon Text"/>
    <w:basedOn w:val="Normal"/>
    <w:link w:val="BalloonTextChar"/>
    <w:uiPriority w:val="99"/>
    <w:semiHidden/>
    <w:unhideWhenUsed/>
    <w:rsid w:val="008A2088"/>
    <w:rPr>
      <w:rFonts w:ascii="Tahoma" w:hAnsi="Tahoma" w:cs="Tahoma"/>
      <w:sz w:val="16"/>
      <w:szCs w:val="16"/>
    </w:rPr>
  </w:style>
  <w:style w:type="character" w:customStyle="1" w:styleId="BalloonTextChar">
    <w:name w:val="Balloon Text Char"/>
    <w:basedOn w:val="DefaultParagraphFont"/>
    <w:link w:val="BalloonText"/>
    <w:uiPriority w:val="99"/>
    <w:semiHidden/>
    <w:rsid w:val="008A2088"/>
    <w:rPr>
      <w:rFonts w:ascii="Tahoma" w:hAnsi="Tahoma" w:cs="Tahoma"/>
      <w:sz w:val="16"/>
      <w:szCs w:val="16"/>
    </w:rPr>
  </w:style>
  <w:style w:type="paragraph" w:customStyle="1" w:styleId="Default">
    <w:name w:val="Default"/>
    <w:rsid w:val="008A2088"/>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6332DF"/>
    <w:rPr>
      <w:color w:val="0000FF" w:themeColor="hyperlink"/>
      <w:u w:val="single"/>
    </w:rPr>
  </w:style>
  <w:style w:type="character" w:styleId="FollowedHyperlink">
    <w:name w:val="FollowedHyperlink"/>
    <w:basedOn w:val="DefaultParagraphFont"/>
    <w:uiPriority w:val="99"/>
    <w:semiHidden/>
    <w:unhideWhenUsed/>
    <w:rsid w:val="0044698E"/>
    <w:rPr>
      <w:color w:val="800080" w:themeColor="followedHyperlink"/>
      <w:u w:val="single"/>
    </w:rPr>
  </w:style>
  <w:style w:type="paragraph" w:styleId="Header">
    <w:name w:val="header"/>
    <w:basedOn w:val="Normal"/>
    <w:link w:val="HeaderChar"/>
    <w:uiPriority w:val="99"/>
    <w:unhideWhenUsed/>
    <w:rsid w:val="009328DF"/>
    <w:pPr>
      <w:tabs>
        <w:tab w:val="center" w:pos="4680"/>
        <w:tab w:val="right" w:pos="9360"/>
      </w:tabs>
    </w:pPr>
  </w:style>
  <w:style w:type="character" w:customStyle="1" w:styleId="HeaderChar">
    <w:name w:val="Header Char"/>
    <w:basedOn w:val="DefaultParagraphFont"/>
    <w:link w:val="Header"/>
    <w:uiPriority w:val="99"/>
    <w:rsid w:val="009328DF"/>
  </w:style>
  <w:style w:type="paragraph" w:styleId="Footer">
    <w:name w:val="footer"/>
    <w:basedOn w:val="Normal"/>
    <w:link w:val="FooterChar"/>
    <w:uiPriority w:val="99"/>
    <w:unhideWhenUsed/>
    <w:rsid w:val="009328DF"/>
    <w:pPr>
      <w:tabs>
        <w:tab w:val="center" w:pos="4680"/>
        <w:tab w:val="right" w:pos="9360"/>
      </w:tabs>
    </w:pPr>
  </w:style>
  <w:style w:type="character" w:customStyle="1" w:styleId="FooterChar">
    <w:name w:val="Footer Char"/>
    <w:basedOn w:val="DefaultParagraphFont"/>
    <w:link w:val="Footer"/>
    <w:uiPriority w:val="99"/>
    <w:rsid w:val="009328DF"/>
  </w:style>
  <w:style w:type="paragraph" w:styleId="DocumentMap">
    <w:name w:val="Document Map"/>
    <w:basedOn w:val="Normal"/>
    <w:link w:val="DocumentMapChar"/>
    <w:uiPriority w:val="99"/>
    <w:semiHidden/>
    <w:unhideWhenUsed/>
    <w:rsid w:val="00021C54"/>
    <w:rPr>
      <w:rFonts w:ascii="Tahoma" w:hAnsi="Tahoma" w:cs="Tahoma"/>
      <w:sz w:val="16"/>
      <w:szCs w:val="16"/>
    </w:rPr>
  </w:style>
  <w:style w:type="character" w:customStyle="1" w:styleId="DocumentMapChar">
    <w:name w:val="Document Map Char"/>
    <w:basedOn w:val="DefaultParagraphFont"/>
    <w:link w:val="DocumentMap"/>
    <w:uiPriority w:val="99"/>
    <w:semiHidden/>
    <w:rsid w:val="00021C54"/>
    <w:rPr>
      <w:rFonts w:ascii="Tahoma" w:hAnsi="Tahoma" w:cs="Tahoma"/>
      <w:sz w:val="16"/>
      <w:szCs w:val="16"/>
    </w:rPr>
  </w:style>
  <w:style w:type="character" w:styleId="CommentReference">
    <w:name w:val="annotation reference"/>
    <w:basedOn w:val="DefaultParagraphFont"/>
    <w:uiPriority w:val="99"/>
    <w:semiHidden/>
    <w:unhideWhenUsed/>
    <w:rsid w:val="00976D92"/>
    <w:rPr>
      <w:sz w:val="16"/>
      <w:szCs w:val="16"/>
    </w:rPr>
  </w:style>
  <w:style w:type="paragraph" w:styleId="CommentText">
    <w:name w:val="annotation text"/>
    <w:basedOn w:val="Normal"/>
    <w:link w:val="CommentTextChar"/>
    <w:uiPriority w:val="99"/>
    <w:semiHidden/>
    <w:unhideWhenUsed/>
    <w:rsid w:val="00976D92"/>
    <w:rPr>
      <w:sz w:val="20"/>
      <w:szCs w:val="20"/>
    </w:rPr>
  </w:style>
  <w:style w:type="character" w:customStyle="1" w:styleId="CommentTextChar">
    <w:name w:val="Comment Text Char"/>
    <w:basedOn w:val="DefaultParagraphFont"/>
    <w:link w:val="CommentText"/>
    <w:uiPriority w:val="99"/>
    <w:semiHidden/>
    <w:rsid w:val="00976D92"/>
    <w:rPr>
      <w:sz w:val="20"/>
      <w:szCs w:val="20"/>
    </w:rPr>
  </w:style>
  <w:style w:type="paragraph" w:styleId="CommentSubject">
    <w:name w:val="annotation subject"/>
    <w:basedOn w:val="CommentText"/>
    <w:next w:val="CommentText"/>
    <w:link w:val="CommentSubjectChar"/>
    <w:uiPriority w:val="99"/>
    <w:semiHidden/>
    <w:unhideWhenUsed/>
    <w:rsid w:val="00976D92"/>
    <w:rPr>
      <w:b/>
      <w:bCs/>
    </w:rPr>
  </w:style>
  <w:style w:type="character" w:customStyle="1" w:styleId="CommentSubjectChar">
    <w:name w:val="Comment Subject Char"/>
    <w:basedOn w:val="CommentTextChar"/>
    <w:link w:val="CommentSubject"/>
    <w:uiPriority w:val="99"/>
    <w:semiHidden/>
    <w:rsid w:val="00976D92"/>
    <w:rPr>
      <w:b/>
      <w:bCs/>
      <w:sz w:val="20"/>
      <w:szCs w:val="20"/>
    </w:rPr>
  </w:style>
  <w:style w:type="paragraph" w:customStyle="1" w:styleId="msonormal0">
    <w:name w:val="msonormal"/>
    <w:basedOn w:val="Normal"/>
    <w:rsid w:val="00C73932"/>
    <w:pPr>
      <w:spacing w:before="100" w:beforeAutospacing="1" w:after="100" w:afterAutospacing="1"/>
    </w:pPr>
    <w:rPr>
      <w:rFonts w:eastAsia="Times New Roman"/>
    </w:rPr>
  </w:style>
  <w:style w:type="paragraph" w:customStyle="1" w:styleId="xl63">
    <w:name w:val="xl63"/>
    <w:basedOn w:val="Normal"/>
    <w:rsid w:val="00C73932"/>
    <w:pPr>
      <w:spacing w:before="100" w:beforeAutospacing="1" w:after="100" w:afterAutospacing="1"/>
      <w:jc w:val="center"/>
    </w:pPr>
    <w:rPr>
      <w:rFonts w:ascii="Arial" w:eastAsia="Times New Roman" w:hAnsi="Arial" w:cs="Arial"/>
      <w:b/>
      <w:bCs/>
      <w:u w:val="single"/>
    </w:rPr>
  </w:style>
  <w:style w:type="paragraph" w:customStyle="1" w:styleId="xl64">
    <w:name w:val="xl64"/>
    <w:basedOn w:val="Normal"/>
    <w:rsid w:val="00C73932"/>
    <w:pPr>
      <w:spacing w:before="100" w:beforeAutospacing="1" w:after="100" w:afterAutospacing="1"/>
      <w:jc w:val="center"/>
    </w:pPr>
    <w:rPr>
      <w:rFonts w:eastAsia="Times New Roman"/>
    </w:rPr>
  </w:style>
  <w:style w:type="paragraph" w:customStyle="1" w:styleId="xl65">
    <w:name w:val="xl65"/>
    <w:basedOn w:val="Normal"/>
    <w:rsid w:val="00C73932"/>
    <w:pPr>
      <w:spacing w:before="100" w:beforeAutospacing="1" w:after="100" w:afterAutospacing="1"/>
    </w:pPr>
    <w:rPr>
      <w:rFonts w:ascii="Arial" w:eastAsia="Times New Roman" w:hAnsi="Arial" w:cs="Arial"/>
      <w:b/>
      <w:bCs/>
    </w:rPr>
  </w:style>
  <w:style w:type="paragraph" w:customStyle="1" w:styleId="xl66">
    <w:name w:val="xl66"/>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u w:val="single"/>
    </w:rPr>
  </w:style>
  <w:style w:type="paragraph" w:customStyle="1" w:styleId="xl67">
    <w:name w:val="xl67"/>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u w:val="single"/>
    </w:rPr>
  </w:style>
  <w:style w:type="paragraph" w:customStyle="1" w:styleId="xl68">
    <w:name w:val="xl68"/>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rPr>
  </w:style>
  <w:style w:type="paragraph" w:customStyle="1" w:styleId="xl69">
    <w:name w:val="xl69"/>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72">
    <w:name w:val="xl72"/>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4">
    <w:name w:val="xl74"/>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75">
    <w:name w:val="xl75"/>
    <w:basedOn w:val="Normal"/>
    <w:rsid w:val="00C739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u w:val="single"/>
    </w:rPr>
  </w:style>
  <w:style w:type="paragraph" w:customStyle="1" w:styleId="xl76">
    <w:name w:val="xl76"/>
    <w:basedOn w:val="Normal"/>
    <w:rsid w:val="00C73932"/>
    <w:pPr>
      <w:spacing w:before="100" w:beforeAutospacing="1" w:after="100" w:afterAutospacing="1"/>
    </w:pPr>
    <w:rPr>
      <w:rFonts w:ascii="Arial" w:eastAsia="Times New Roman" w:hAnsi="Arial" w:cs="Arial"/>
      <w:b/>
      <w:bCs/>
      <w:i/>
      <w:iCs/>
    </w:rPr>
  </w:style>
  <w:style w:type="paragraph" w:customStyle="1" w:styleId="xl77">
    <w:name w:val="xl77"/>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u w:val="single"/>
    </w:rPr>
  </w:style>
  <w:style w:type="paragraph" w:customStyle="1" w:styleId="xl78">
    <w:name w:val="xl78"/>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9">
    <w:name w:val="xl79"/>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0">
    <w:name w:val="xl80"/>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1">
    <w:name w:val="xl81"/>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rPr>
  </w:style>
  <w:style w:type="paragraph" w:customStyle="1" w:styleId="xl82">
    <w:name w:val="xl82"/>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333333"/>
    </w:rPr>
  </w:style>
  <w:style w:type="paragraph" w:customStyle="1" w:styleId="xl84">
    <w:name w:val="xl84"/>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333333"/>
    </w:rPr>
  </w:style>
  <w:style w:type="paragraph" w:customStyle="1" w:styleId="xl85">
    <w:name w:val="xl85"/>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6">
    <w:name w:val="xl86"/>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87">
    <w:name w:val="xl87"/>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8">
    <w:name w:val="xl88"/>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89">
    <w:name w:val="xl89"/>
    <w:basedOn w:val="Normal"/>
    <w:rsid w:val="006452B2"/>
    <w:pPr>
      <w:spacing w:before="100" w:beforeAutospacing="1" w:after="100" w:afterAutospacing="1"/>
    </w:pPr>
    <w:rPr>
      <w:rFonts w:eastAsia="Times New Roman"/>
    </w:rPr>
  </w:style>
  <w:style w:type="paragraph" w:customStyle="1" w:styleId="xl90">
    <w:name w:val="xl90"/>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u w:val="single"/>
    </w:rPr>
  </w:style>
  <w:style w:type="paragraph" w:customStyle="1" w:styleId="xl91">
    <w:name w:val="xl91"/>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3">
    <w:name w:val="xl93"/>
    <w:basedOn w:val="Normal"/>
    <w:rsid w:val="006452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4">
    <w:name w:val="xl94"/>
    <w:basedOn w:val="Normal"/>
    <w:rsid w:val="006452B2"/>
    <w:pPr>
      <w:spacing w:before="100" w:beforeAutospacing="1" w:after="100" w:afterAutospacing="1"/>
    </w:pPr>
    <w:rPr>
      <w:rFonts w:ascii="Arial" w:eastAsia="Times New Roman" w:hAnsi="Arial"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2991">
      <w:bodyDiv w:val="1"/>
      <w:marLeft w:val="0"/>
      <w:marRight w:val="0"/>
      <w:marTop w:val="0"/>
      <w:marBottom w:val="0"/>
      <w:divBdr>
        <w:top w:val="none" w:sz="0" w:space="0" w:color="auto"/>
        <w:left w:val="none" w:sz="0" w:space="0" w:color="auto"/>
        <w:bottom w:val="none" w:sz="0" w:space="0" w:color="auto"/>
        <w:right w:val="none" w:sz="0" w:space="0" w:color="auto"/>
      </w:divBdr>
    </w:div>
    <w:div w:id="943004093">
      <w:bodyDiv w:val="1"/>
      <w:marLeft w:val="0"/>
      <w:marRight w:val="0"/>
      <w:marTop w:val="0"/>
      <w:marBottom w:val="0"/>
      <w:divBdr>
        <w:top w:val="none" w:sz="0" w:space="0" w:color="auto"/>
        <w:left w:val="none" w:sz="0" w:space="0" w:color="auto"/>
        <w:bottom w:val="none" w:sz="0" w:space="0" w:color="auto"/>
        <w:right w:val="none" w:sz="0" w:space="0" w:color="auto"/>
      </w:divBdr>
    </w:div>
    <w:div w:id="1290434787">
      <w:bodyDiv w:val="1"/>
      <w:marLeft w:val="0"/>
      <w:marRight w:val="0"/>
      <w:marTop w:val="0"/>
      <w:marBottom w:val="0"/>
      <w:divBdr>
        <w:top w:val="none" w:sz="0" w:space="0" w:color="auto"/>
        <w:left w:val="none" w:sz="0" w:space="0" w:color="auto"/>
        <w:bottom w:val="none" w:sz="0" w:space="0" w:color="auto"/>
        <w:right w:val="none" w:sz="0" w:space="0" w:color="auto"/>
      </w:divBdr>
    </w:div>
    <w:div w:id="1419601046">
      <w:bodyDiv w:val="1"/>
      <w:marLeft w:val="0"/>
      <w:marRight w:val="0"/>
      <w:marTop w:val="0"/>
      <w:marBottom w:val="0"/>
      <w:divBdr>
        <w:top w:val="none" w:sz="0" w:space="0" w:color="auto"/>
        <w:left w:val="none" w:sz="0" w:space="0" w:color="auto"/>
        <w:bottom w:val="none" w:sz="0" w:space="0" w:color="auto"/>
        <w:right w:val="none" w:sz="0" w:space="0" w:color="auto"/>
      </w:divBdr>
    </w:div>
    <w:div w:id="1601835169">
      <w:bodyDiv w:val="1"/>
      <w:marLeft w:val="0"/>
      <w:marRight w:val="0"/>
      <w:marTop w:val="0"/>
      <w:marBottom w:val="0"/>
      <w:divBdr>
        <w:top w:val="none" w:sz="0" w:space="0" w:color="auto"/>
        <w:left w:val="none" w:sz="0" w:space="0" w:color="auto"/>
        <w:bottom w:val="none" w:sz="0" w:space="0" w:color="auto"/>
        <w:right w:val="none" w:sz="0" w:space="0" w:color="auto"/>
      </w:divBdr>
    </w:div>
    <w:div w:id="16941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C461-C966-4A08-8278-B9CCADEA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25</Pages>
  <Words>5284</Words>
  <Characters>32658</Characters>
  <Application>Microsoft Office Word</Application>
  <DocSecurity>0</DocSecurity>
  <Lines>6048</Lines>
  <Paragraphs>2938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dc:creator>
  <cp:lastModifiedBy>Michelle Hagy</cp:lastModifiedBy>
  <cp:revision>8</cp:revision>
  <cp:lastPrinted>2023-03-24T21:22:00Z</cp:lastPrinted>
  <dcterms:created xsi:type="dcterms:W3CDTF">2026-04-09T13:06:00Z</dcterms:created>
  <dcterms:modified xsi:type="dcterms:W3CDTF">2026-04-10T16:18:00Z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ad427342-6b9d-421e-a669-3e0bb2cda0c8</vt:lpwstr>
  </property>
</Properties>
</file>